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E3" w:rsidRDefault="00FB0BE3" w:rsidP="00A90312">
      <w:pPr>
        <w:jc w:val="center"/>
        <w:rPr>
          <w:bCs/>
          <w:sz w:val="20"/>
          <w:szCs w:val="20"/>
        </w:rPr>
      </w:pPr>
      <w:bookmarkStart w:id="0" w:name="_GoBack"/>
      <w:bookmarkEnd w:id="0"/>
    </w:p>
    <w:p w:rsidR="008F0C90" w:rsidRDefault="00B11A74" w:rsidP="00A90312">
      <w:pPr>
        <w:jc w:val="center"/>
        <w:rPr>
          <w:bCs/>
          <w:sz w:val="20"/>
          <w:szCs w:val="20"/>
        </w:rPr>
      </w:pPr>
      <w:r>
        <w:rPr>
          <w:rFonts w:ascii="AGaramond" w:hAnsi="AGaramond" w:cs="AGaramond"/>
          <w:noProof/>
        </w:rPr>
        <w:drawing>
          <wp:inline distT="0" distB="0" distL="0" distR="0">
            <wp:extent cx="3800475" cy="1628775"/>
            <wp:effectExtent l="0" t="0" r="9525" b="9525"/>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00475" cy="1628775"/>
                    </a:xfrm>
                    <a:prstGeom prst="rect">
                      <a:avLst/>
                    </a:prstGeom>
                    <a:noFill/>
                    <a:ln>
                      <a:noFill/>
                    </a:ln>
                  </pic:spPr>
                </pic:pic>
              </a:graphicData>
            </a:graphic>
          </wp:inline>
        </w:drawing>
      </w:r>
    </w:p>
    <w:p w:rsidR="008F0C90" w:rsidRDefault="008F0C90">
      <w:pPr>
        <w:jc w:val="center"/>
        <w:rPr>
          <w:bCs/>
          <w:sz w:val="32"/>
        </w:rPr>
      </w:pPr>
    </w:p>
    <w:p w:rsidR="008F0C90" w:rsidRPr="001A2CEE" w:rsidRDefault="001A2CEE">
      <w:pPr>
        <w:jc w:val="center"/>
        <w:rPr>
          <w:b/>
          <w:bCs/>
          <w:sz w:val="44"/>
          <w:szCs w:val="44"/>
        </w:rPr>
      </w:pPr>
      <w:r w:rsidRPr="001A2CEE">
        <w:rPr>
          <w:b/>
          <w:bCs/>
          <w:sz w:val="44"/>
          <w:szCs w:val="44"/>
        </w:rPr>
        <w:t xml:space="preserve">Department of Human </w:t>
      </w:r>
      <w:r w:rsidR="002D5DA4">
        <w:rPr>
          <w:b/>
          <w:bCs/>
          <w:sz w:val="44"/>
          <w:szCs w:val="44"/>
        </w:rPr>
        <w:t>Services</w:t>
      </w:r>
    </w:p>
    <w:p w:rsidR="008F0C90" w:rsidRDefault="008F0C90">
      <w:pPr>
        <w:jc w:val="center"/>
        <w:rPr>
          <w:bCs/>
          <w:sz w:val="32"/>
        </w:rPr>
      </w:pPr>
    </w:p>
    <w:p w:rsidR="008F0C90" w:rsidRDefault="008F0C90">
      <w:pPr>
        <w:pStyle w:val="Title"/>
        <w:rPr>
          <w:sz w:val="44"/>
          <w:szCs w:val="44"/>
          <w:u w:val="none"/>
        </w:rPr>
      </w:pPr>
      <w:r>
        <w:rPr>
          <w:sz w:val="44"/>
          <w:szCs w:val="44"/>
          <w:u w:val="none"/>
        </w:rPr>
        <w:t>REQUEST FOR PROPOSALS (RFP)</w:t>
      </w:r>
    </w:p>
    <w:p w:rsidR="008F0C90" w:rsidRDefault="008F0C90">
      <w:pPr>
        <w:pStyle w:val="Title"/>
        <w:jc w:val="left"/>
        <w:rPr>
          <w:b/>
          <w:sz w:val="32"/>
          <w:szCs w:val="32"/>
          <w:u w:val="none"/>
        </w:rPr>
      </w:pPr>
    </w:p>
    <w:p w:rsidR="008F0C90" w:rsidRDefault="008F0C90">
      <w:pPr>
        <w:pStyle w:val="Title"/>
        <w:rPr>
          <w:color w:val="000000"/>
          <w:sz w:val="32"/>
          <w:szCs w:val="32"/>
          <w:u w:val="none"/>
        </w:rPr>
      </w:pPr>
      <w:r>
        <w:rPr>
          <w:bCs/>
          <w:sz w:val="32"/>
          <w:szCs w:val="32"/>
          <w:u w:val="none"/>
        </w:rPr>
        <w:t>SOLICITATION NO</w:t>
      </w:r>
      <w:r>
        <w:rPr>
          <w:bCs/>
          <w:color w:val="000000"/>
          <w:sz w:val="32"/>
          <w:szCs w:val="32"/>
          <w:u w:val="none"/>
        </w:rPr>
        <w:t xml:space="preserve">. </w:t>
      </w:r>
      <w:r w:rsidR="001C729E" w:rsidRPr="006F4188">
        <w:rPr>
          <w:bCs/>
          <w:sz w:val="32"/>
          <w:szCs w:val="32"/>
          <w:u w:val="none"/>
        </w:rPr>
        <w:t>FIA/BCP-1</w:t>
      </w:r>
      <w:r w:rsidR="005D679D">
        <w:rPr>
          <w:bCs/>
          <w:sz w:val="32"/>
          <w:szCs w:val="32"/>
          <w:u w:val="none"/>
        </w:rPr>
        <w:t>8</w:t>
      </w:r>
      <w:r w:rsidR="001C729E" w:rsidRPr="006F4188">
        <w:rPr>
          <w:bCs/>
          <w:sz w:val="32"/>
          <w:szCs w:val="32"/>
          <w:u w:val="none"/>
        </w:rPr>
        <w:t>-001-S</w:t>
      </w:r>
    </w:p>
    <w:p w:rsidR="008F0C90" w:rsidRDefault="008F0C90">
      <w:pPr>
        <w:pStyle w:val="Caption"/>
        <w:rPr>
          <w:sz w:val="32"/>
          <w:szCs w:val="32"/>
        </w:rPr>
      </w:pPr>
    </w:p>
    <w:p w:rsidR="008F0C90" w:rsidRDefault="008F0C90">
      <w:pPr>
        <w:jc w:val="center"/>
        <w:rPr>
          <w:b/>
          <w:bCs/>
        </w:rPr>
      </w:pPr>
      <w:r>
        <w:rPr>
          <w:b/>
          <w:bCs/>
        </w:rPr>
        <w:t xml:space="preserve">Issue Date:  </w:t>
      </w:r>
      <w:r w:rsidR="00780705" w:rsidRPr="00E34873">
        <w:rPr>
          <w:b/>
          <w:bCs/>
        </w:rPr>
        <w:t>August 11, 2017</w:t>
      </w:r>
    </w:p>
    <w:p w:rsidR="008F0C90" w:rsidRDefault="008F0C90">
      <w:pPr>
        <w:rPr>
          <w:b/>
          <w:bCs/>
        </w:rPr>
      </w:pPr>
    </w:p>
    <w:p w:rsidR="008F0C90" w:rsidRDefault="008F0C90">
      <w:pPr>
        <w:jc w:val="center"/>
        <w:rPr>
          <w:b/>
          <w:bCs/>
        </w:rPr>
      </w:pPr>
    </w:p>
    <w:p w:rsidR="008F0C90" w:rsidRPr="001A2CEE" w:rsidRDefault="001A2CEE">
      <w:pPr>
        <w:pStyle w:val="Subtitle"/>
      </w:pPr>
      <w:r w:rsidRPr="001A2CEE">
        <w:t xml:space="preserve">Food Supplement Employment and Training (FSET) Program </w:t>
      </w:r>
      <w:r w:rsidR="00077BBA">
        <w:t>Creative Services P</w:t>
      </w:r>
      <w:r w:rsidRPr="001A2CEE">
        <w:t>roject</w:t>
      </w:r>
    </w:p>
    <w:p w:rsidR="008F0C90" w:rsidRDefault="008F0C90">
      <w:pPr>
        <w:jc w:val="center"/>
        <w:rPr>
          <w:b/>
          <w:bCs/>
        </w:rPr>
      </w:pPr>
    </w:p>
    <w:p w:rsidR="000E0501" w:rsidRDefault="000E0501" w:rsidP="000E0501">
      <w:pPr>
        <w:autoSpaceDE w:val="0"/>
        <w:autoSpaceDN w:val="0"/>
        <w:adjustRightInd w:val="0"/>
        <w:rPr>
          <w:b/>
          <w:bCs/>
        </w:rPr>
      </w:pPr>
    </w:p>
    <w:p w:rsidR="008F0C90" w:rsidRDefault="008F0C90">
      <w:pPr>
        <w:pStyle w:val="Heading7"/>
      </w:pPr>
      <w:r>
        <w:t>NOTICE</w:t>
      </w:r>
    </w:p>
    <w:p w:rsidR="008F0C90" w:rsidRDefault="008F0C90"/>
    <w:p w:rsidR="008F0C90" w:rsidRDefault="008F0C90">
      <w:pPr>
        <w:pStyle w:val="BodyText"/>
      </w:pPr>
      <w:r>
        <w:t>A Prospective Offeror that has received this document from the</w:t>
      </w:r>
      <w:r w:rsidR="00392245">
        <w:t xml:space="preserve"> Department of Human </w:t>
      </w:r>
      <w:r w:rsidR="002D5DA4">
        <w:t>Services</w:t>
      </w:r>
      <w:r w:rsidR="00392245">
        <w:t>’ website,</w:t>
      </w:r>
      <w:r>
        <w:t xml:space="preserve"> </w:t>
      </w:r>
      <w:hyperlink r:id="rId13" w:history="1">
        <w:r w:rsidR="001A2CEE" w:rsidRPr="001A2CEE">
          <w:rPr>
            <w:rStyle w:val="Hyperlink"/>
            <w:b/>
          </w:rPr>
          <w:t>http://dhr.maryland.gov/</w:t>
        </w:r>
      </w:hyperlink>
      <w:r w:rsidR="001A2CEE">
        <w:rPr>
          <w:color w:val="FF0000"/>
        </w:rPr>
        <w:t xml:space="preserve"> </w:t>
      </w:r>
      <w:r w:rsidR="00392245">
        <w:t xml:space="preserve"> or eMaryland Market Place</w:t>
      </w:r>
      <w:r>
        <w:t xml:space="preserve"> </w:t>
      </w:r>
      <w:hyperlink r:id="rId14" w:history="1">
        <w:r w:rsidRPr="001A2CEE">
          <w:rPr>
            <w:rStyle w:val="Hyperlink"/>
            <w:b/>
          </w:rPr>
          <w:t>https://emaryland.buyspeed.com/bso/</w:t>
        </w:r>
      </w:hyperlink>
      <w:r>
        <w:t>, or a source other than the Procurement Officer, and that wishes to assure receipt of any changes or additional materials related to this RFP should immediately contact the Procurement Officer and provide the Prospective Offeror’s name and mailing address so that addenda to the RFP or other communications can be sent to the Prospective Offeror.</w:t>
      </w:r>
    </w:p>
    <w:p w:rsidR="008F0C90" w:rsidRDefault="008F0C90"/>
    <w:p w:rsidR="008F0C90" w:rsidRDefault="008F0C90">
      <w:pPr>
        <w:pStyle w:val="Heading7"/>
        <w:rPr>
          <w:sz w:val="28"/>
          <w:szCs w:val="28"/>
        </w:rPr>
      </w:pPr>
      <w:r>
        <w:rPr>
          <w:sz w:val="28"/>
          <w:szCs w:val="28"/>
        </w:rPr>
        <w:t>Minority Business Enterprises Are Encouraged to Respond to this Solicitation</w:t>
      </w:r>
    </w:p>
    <w:p w:rsidR="008F0C90" w:rsidRDefault="008F0C90">
      <w:pPr>
        <w:rPr>
          <w:sz w:val="16"/>
          <w:szCs w:val="16"/>
        </w:rPr>
      </w:pPr>
    </w:p>
    <w:p w:rsidR="008F0C90" w:rsidRDefault="008F0C90">
      <w:pPr>
        <w:pStyle w:val="Heading7"/>
        <w:rPr>
          <w:sz w:val="22"/>
          <w:szCs w:val="22"/>
        </w:rPr>
      </w:pPr>
      <w:r>
        <w:br w:type="page"/>
      </w:r>
      <w:r>
        <w:rPr>
          <w:sz w:val="22"/>
          <w:szCs w:val="22"/>
        </w:rPr>
        <w:lastRenderedPageBreak/>
        <w:t>STATE OF MARYLAND</w:t>
      </w:r>
    </w:p>
    <w:p w:rsidR="008F0C90" w:rsidRDefault="008F0C90">
      <w:pPr>
        <w:jc w:val="center"/>
        <w:rPr>
          <w:b/>
          <w:bCs/>
          <w:sz w:val="22"/>
          <w:szCs w:val="22"/>
        </w:rPr>
      </w:pPr>
      <w:r>
        <w:rPr>
          <w:b/>
          <w:bCs/>
          <w:sz w:val="22"/>
          <w:szCs w:val="22"/>
        </w:rPr>
        <w:t>NOTICE TO VENDORS</w:t>
      </w:r>
    </w:p>
    <w:p w:rsidR="008F0C90" w:rsidRDefault="008F0C90">
      <w:pPr>
        <w:rPr>
          <w:sz w:val="22"/>
          <w:szCs w:val="22"/>
        </w:rPr>
      </w:pPr>
    </w:p>
    <w:p w:rsidR="008F0C90" w:rsidRDefault="001C04CE">
      <w:pPr>
        <w:pStyle w:val="BodyText2"/>
        <w:jc w:val="left"/>
        <w:rPr>
          <w:szCs w:val="22"/>
        </w:rPr>
      </w:pPr>
      <w:r>
        <w:rPr>
          <w:szCs w:val="22"/>
        </w:rPr>
        <w:t>T</w:t>
      </w:r>
      <w:r w:rsidR="008F0C90">
        <w:rPr>
          <w:szCs w:val="22"/>
        </w:rPr>
        <w:t xml:space="preserve">o help us improve the quality of State solicitations, and to make our procurement process more responsive and business friendly, take a few minutes and provide comments and suggestions regarding this solicitation.  Please return your comments with your response.  If you have chosen not to respond to this </w:t>
      </w:r>
      <w:r>
        <w:rPr>
          <w:szCs w:val="22"/>
        </w:rPr>
        <w:t>solicitation</w:t>
      </w:r>
      <w:r w:rsidR="008F0C90">
        <w:rPr>
          <w:szCs w:val="22"/>
        </w:rPr>
        <w:t>, please email or fax this completed form to the attention of the Procurement Officer (see Key Information Sheet below for contact information).</w:t>
      </w:r>
    </w:p>
    <w:p w:rsidR="008F0C90" w:rsidRDefault="008F0C90">
      <w:pPr>
        <w:ind w:firstLine="720"/>
        <w:rPr>
          <w:b/>
          <w:bCs/>
          <w:sz w:val="22"/>
          <w:szCs w:val="22"/>
        </w:rPr>
      </w:pPr>
    </w:p>
    <w:p w:rsidR="00F703F9" w:rsidRDefault="008F0C90" w:rsidP="003D1948">
      <w:pPr>
        <w:tabs>
          <w:tab w:val="left" w:pos="2160"/>
        </w:tabs>
        <w:ind w:left="720" w:hanging="720"/>
        <w:rPr>
          <w:b/>
          <w:bCs/>
          <w:color w:val="FF0000"/>
          <w:sz w:val="22"/>
          <w:szCs w:val="22"/>
        </w:rPr>
      </w:pPr>
      <w:r>
        <w:rPr>
          <w:b/>
          <w:bCs/>
          <w:sz w:val="22"/>
          <w:szCs w:val="22"/>
        </w:rPr>
        <w:t xml:space="preserve">Title:   </w:t>
      </w:r>
      <w:r w:rsidR="001A2CEE" w:rsidRPr="00F703F9">
        <w:rPr>
          <w:b/>
          <w:bCs/>
          <w:sz w:val="22"/>
          <w:szCs w:val="22"/>
        </w:rPr>
        <w:t>Food Supplement Employment and Train</w:t>
      </w:r>
      <w:r w:rsidR="00EB5332">
        <w:rPr>
          <w:b/>
          <w:bCs/>
          <w:sz w:val="22"/>
          <w:szCs w:val="22"/>
        </w:rPr>
        <w:t xml:space="preserve">ing (FSET) Program </w:t>
      </w:r>
      <w:r w:rsidR="00077BBA">
        <w:rPr>
          <w:b/>
          <w:bCs/>
          <w:sz w:val="22"/>
          <w:szCs w:val="22"/>
        </w:rPr>
        <w:t>Creative Services</w:t>
      </w:r>
      <w:r w:rsidR="003D1948">
        <w:rPr>
          <w:b/>
          <w:bCs/>
          <w:sz w:val="22"/>
          <w:szCs w:val="22"/>
        </w:rPr>
        <w:t xml:space="preserve"> </w:t>
      </w:r>
      <w:r w:rsidR="001A2CEE" w:rsidRPr="00F703F9">
        <w:rPr>
          <w:b/>
          <w:bCs/>
          <w:sz w:val="22"/>
          <w:szCs w:val="22"/>
        </w:rPr>
        <w:t>Project</w:t>
      </w:r>
    </w:p>
    <w:p w:rsidR="008F0C90" w:rsidRPr="006F4188" w:rsidRDefault="008F0C90" w:rsidP="00F703F9">
      <w:pPr>
        <w:tabs>
          <w:tab w:val="left" w:pos="2160"/>
        </w:tabs>
        <w:ind w:left="2520" w:hanging="1800"/>
        <w:rPr>
          <w:b/>
          <w:sz w:val="22"/>
          <w:szCs w:val="22"/>
        </w:rPr>
      </w:pPr>
      <w:r>
        <w:rPr>
          <w:b/>
          <w:bCs/>
          <w:sz w:val="22"/>
          <w:szCs w:val="22"/>
        </w:rPr>
        <w:t xml:space="preserve">Solicitation No:  </w:t>
      </w:r>
      <w:r w:rsidR="005D679D">
        <w:rPr>
          <w:b/>
          <w:bCs/>
          <w:sz w:val="22"/>
          <w:szCs w:val="22"/>
        </w:rPr>
        <w:t>FIA/BCP-18</w:t>
      </w:r>
      <w:r w:rsidR="001C729E" w:rsidRPr="006F4188">
        <w:rPr>
          <w:b/>
          <w:bCs/>
          <w:sz w:val="22"/>
          <w:szCs w:val="22"/>
        </w:rPr>
        <w:t>-001-S</w:t>
      </w:r>
    </w:p>
    <w:p w:rsidR="008F0C90" w:rsidRDefault="008F0C90">
      <w:pPr>
        <w:rPr>
          <w:sz w:val="22"/>
          <w:szCs w:val="22"/>
        </w:rPr>
      </w:pPr>
      <w:r>
        <w:rPr>
          <w:sz w:val="22"/>
          <w:szCs w:val="22"/>
        </w:rPr>
        <w:t>1.</w:t>
      </w:r>
      <w:r>
        <w:rPr>
          <w:sz w:val="22"/>
          <w:szCs w:val="22"/>
        </w:rPr>
        <w:tab/>
        <w:t>If you have chosen not to respond to this solicitation, please indicate the reason(s) below:</w:t>
      </w:r>
    </w:p>
    <w:p w:rsidR="008F0C90" w:rsidRDefault="008F0C90">
      <w:pPr>
        <w:rPr>
          <w:sz w:val="22"/>
          <w:szCs w:val="22"/>
        </w:rPr>
      </w:pP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Other commitments preclude our participation at this time.</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The subject of the solicitation is not something we ordinarily provide.</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We are inexperienced in the work/commodities required.</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Specifications are unclear, too restrictive, etc.  (Explain in REMARKS section.)</w:t>
      </w:r>
    </w:p>
    <w:p w:rsidR="008F0C90" w:rsidRDefault="008F0C90">
      <w:pPr>
        <w:pStyle w:val="BodyText"/>
        <w:rPr>
          <w:szCs w:val="22"/>
        </w:rPr>
      </w:pPr>
      <w:r>
        <w:rPr>
          <w:szCs w:val="22"/>
        </w:rPr>
        <w:tab/>
      </w:r>
      <w:r w:rsidR="0030459C" w:rsidRPr="00587D46">
        <w:rPr>
          <w:szCs w:val="22"/>
        </w:rPr>
        <w:fldChar w:fldCharType="begin">
          <w:ffData>
            <w:name w:val="Check14"/>
            <w:enabled/>
            <w:calcOnExit w:val="0"/>
            <w:checkBox>
              <w:sizeAuto/>
              <w:default w:val="0"/>
            </w:checkBox>
          </w:ffData>
        </w:fldChar>
      </w:r>
      <w:r w:rsidR="00587D46" w:rsidRPr="00587D46">
        <w:rPr>
          <w:szCs w:val="22"/>
        </w:rPr>
        <w:instrText xml:space="preserve"> FORMCHECKBOX </w:instrText>
      </w:r>
      <w:r w:rsidR="0030459C">
        <w:rPr>
          <w:szCs w:val="22"/>
        </w:rPr>
      </w:r>
      <w:r w:rsidR="0030459C">
        <w:rPr>
          <w:szCs w:val="22"/>
        </w:rPr>
        <w:fldChar w:fldCharType="separate"/>
      </w:r>
      <w:r w:rsidR="0030459C" w:rsidRPr="00587D46">
        <w:rPr>
          <w:szCs w:val="22"/>
        </w:rPr>
        <w:fldChar w:fldCharType="end"/>
      </w:r>
      <w:r>
        <w:rPr>
          <w:szCs w:val="22"/>
        </w:rPr>
        <w:tab/>
        <w:t>The scope of work is beyond our present capacity.</w:t>
      </w:r>
    </w:p>
    <w:p w:rsidR="008F0C90" w:rsidRDefault="0030459C">
      <w:pPr>
        <w:ind w:left="1440" w:hanging="720"/>
        <w:rPr>
          <w:sz w:val="22"/>
          <w:szCs w:val="22"/>
        </w:rPr>
      </w:pPr>
      <w:r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Pr>
          <w:sz w:val="22"/>
          <w:szCs w:val="22"/>
        </w:rPr>
      </w:r>
      <w:r>
        <w:rPr>
          <w:sz w:val="22"/>
          <w:szCs w:val="22"/>
        </w:rPr>
        <w:fldChar w:fldCharType="separate"/>
      </w:r>
      <w:r w:rsidRPr="00587D46">
        <w:rPr>
          <w:sz w:val="22"/>
          <w:szCs w:val="22"/>
        </w:rPr>
        <w:fldChar w:fldCharType="end"/>
      </w:r>
      <w:r w:rsidR="008F0C90">
        <w:rPr>
          <w:sz w:val="22"/>
          <w:szCs w:val="22"/>
        </w:rPr>
        <w:tab/>
        <w:t>Doing business with the State of Maryland is simply too complicated.  (Explain in REMARKS section.)</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We cannot be competitive.  (Explain in REMARKS section.)</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Time allotted for completion of the Proposal is insufficient.</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Start-up time is insufficient.</w:t>
      </w:r>
    </w:p>
    <w:p w:rsidR="008F0C90" w:rsidRDefault="0030459C">
      <w:pPr>
        <w:ind w:left="1440" w:hanging="720"/>
        <w:rPr>
          <w:sz w:val="22"/>
          <w:szCs w:val="22"/>
        </w:rPr>
      </w:pPr>
      <w:r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Pr>
          <w:sz w:val="22"/>
          <w:szCs w:val="22"/>
        </w:rPr>
      </w:r>
      <w:r>
        <w:rPr>
          <w:sz w:val="22"/>
          <w:szCs w:val="22"/>
        </w:rPr>
        <w:fldChar w:fldCharType="separate"/>
      </w:r>
      <w:r w:rsidRPr="00587D46">
        <w:rPr>
          <w:sz w:val="22"/>
          <w:szCs w:val="22"/>
        </w:rPr>
        <w:fldChar w:fldCharType="end"/>
      </w:r>
      <w:r w:rsidR="008F0C90">
        <w:rPr>
          <w:sz w:val="22"/>
          <w:szCs w:val="22"/>
        </w:rPr>
        <w:tab/>
        <w:t>Bonding/Insurance requirements are restrictive.  (Explain in REMARKS section.)</w:t>
      </w:r>
    </w:p>
    <w:p w:rsidR="008F0C90" w:rsidRDefault="0030459C">
      <w:pPr>
        <w:ind w:left="1440" w:hanging="720"/>
        <w:rPr>
          <w:sz w:val="22"/>
          <w:szCs w:val="22"/>
        </w:rPr>
      </w:pPr>
      <w:r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Pr>
          <w:sz w:val="22"/>
          <w:szCs w:val="22"/>
        </w:rPr>
      </w:r>
      <w:r>
        <w:rPr>
          <w:sz w:val="22"/>
          <w:szCs w:val="22"/>
        </w:rPr>
        <w:fldChar w:fldCharType="separate"/>
      </w:r>
      <w:r w:rsidRPr="00587D46">
        <w:rPr>
          <w:sz w:val="22"/>
          <w:szCs w:val="22"/>
        </w:rPr>
        <w:fldChar w:fldCharType="end"/>
      </w:r>
      <w:r w:rsidR="008F0C90">
        <w:rPr>
          <w:sz w:val="22"/>
          <w:szCs w:val="22"/>
        </w:rPr>
        <w:tab/>
        <w:t>Proposal requirements (other than specifications) are unreasonable or too risky.</w:t>
      </w:r>
    </w:p>
    <w:p w:rsidR="008F0C90" w:rsidRDefault="008F0C90">
      <w:pPr>
        <w:rPr>
          <w:sz w:val="22"/>
          <w:szCs w:val="22"/>
        </w:rPr>
      </w:pPr>
      <w:r>
        <w:rPr>
          <w:sz w:val="22"/>
          <w:szCs w:val="22"/>
        </w:rPr>
        <w:tab/>
      </w:r>
      <w:r>
        <w:rPr>
          <w:sz w:val="22"/>
          <w:szCs w:val="22"/>
        </w:rPr>
        <w:tab/>
        <w:t>(Explain in REMARKS section.)</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MBE or VSBE requirements.  (Explain in REMARKS section.)</w:t>
      </w:r>
    </w:p>
    <w:p w:rsidR="008F0C90" w:rsidRDefault="0030459C">
      <w:pPr>
        <w:ind w:left="1440" w:hanging="720"/>
        <w:rPr>
          <w:sz w:val="22"/>
          <w:szCs w:val="22"/>
        </w:rPr>
      </w:pPr>
      <w:r w:rsidRPr="00587D46">
        <w:rPr>
          <w:sz w:val="22"/>
          <w:szCs w:val="22"/>
        </w:rPr>
        <w:fldChar w:fldCharType="begin">
          <w:ffData>
            <w:name w:val="Check14"/>
            <w:enabled/>
            <w:calcOnExit w:val="0"/>
            <w:checkBox>
              <w:sizeAuto/>
              <w:default w:val="0"/>
            </w:checkBox>
          </w:ffData>
        </w:fldChar>
      </w:r>
      <w:r w:rsidR="00587D46" w:rsidRPr="00587D46">
        <w:rPr>
          <w:sz w:val="22"/>
          <w:szCs w:val="22"/>
        </w:rPr>
        <w:instrText xml:space="preserve"> FORMCHECKBOX </w:instrText>
      </w:r>
      <w:r>
        <w:rPr>
          <w:sz w:val="22"/>
          <w:szCs w:val="22"/>
        </w:rPr>
      </w:r>
      <w:r>
        <w:rPr>
          <w:sz w:val="22"/>
          <w:szCs w:val="22"/>
        </w:rPr>
        <w:fldChar w:fldCharType="separate"/>
      </w:r>
      <w:r w:rsidRPr="00587D46">
        <w:rPr>
          <w:sz w:val="22"/>
          <w:szCs w:val="22"/>
        </w:rPr>
        <w:fldChar w:fldCharType="end"/>
      </w:r>
      <w:r w:rsidR="008F0C90">
        <w:rPr>
          <w:sz w:val="22"/>
          <w:szCs w:val="22"/>
        </w:rPr>
        <w:tab/>
        <w:t>Prior State of Maryland contract experience was unprofitable or otherwise unsatisfactory.  (Explain in REMARKS section.)</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6C7E5F"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Payment schedule too slow.</w:t>
      </w:r>
    </w:p>
    <w:p w:rsidR="008F0C90" w:rsidRDefault="008F0C90">
      <w:pPr>
        <w:rPr>
          <w:sz w:val="22"/>
          <w:szCs w:val="22"/>
        </w:rPr>
      </w:pPr>
      <w:r>
        <w:rPr>
          <w:sz w:val="22"/>
          <w:szCs w:val="22"/>
        </w:rPr>
        <w:tab/>
      </w:r>
      <w:r w:rsidR="0030459C" w:rsidRPr="00587D46">
        <w:rPr>
          <w:sz w:val="22"/>
          <w:szCs w:val="22"/>
        </w:rPr>
        <w:fldChar w:fldCharType="begin">
          <w:ffData>
            <w:name w:val="Check14"/>
            <w:enabled/>
            <w:calcOnExit w:val="0"/>
            <w:checkBox>
              <w:sizeAuto/>
              <w:default w:val="0"/>
            </w:checkBox>
          </w:ffData>
        </w:fldChar>
      </w:r>
      <w:r w:rsidR="006C7E5F" w:rsidRPr="00587D46">
        <w:rPr>
          <w:sz w:val="22"/>
          <w:szCs w:val="22"/>
        </w:rPr>
        <w:instrText xml:space="preserve"> FORMCHECKBOX </w:instrText>
      </w:r>
      <w:r w:rsidR="0030459C">
        <w:rPr>
          <w:sz w:val="22"/>
          <w:szCs w:val="22"/>
        </w:rPr>
      </w:r>
      <w:r w:rsidR="0030459C">
        <w:rPr>
          <w:sz w:val="22"/>
          <w:szCs w:val="22"/>
        </w:rPr>
        <w:fldChar w:fldCharType="separate"/>
      </w:r>
      <w:r w:rsidR="0030459C" w:rsidRPr="00587D46">
        <w:rPr>
          <w:sz w:val="22"/>
          <w:szCs w:val="22"/>
        </w:rPr>
        <w:fldChar w:fldCharType="end"/>
      </w:r>
      <w:r>
        <w:rPr>
          <w:sz w:val="22"/>
          <w:szCs w:val="22"/>
        </w:rPr>
        <w:tab/>
        <w:t>Other:</w:t>
      </w:r>
      <w:r w:rsidR="00B25429">
        <w:rPr>
          <w:sz w:val="22"/>
          <w:szCs w:val="22"/>
        </w:rPr>
        <w:t xml:space="preserve">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p>
    <w:p w:rsidR="008F0C90" w:rsidRDefault="008F0C90">
      <w:pPr>
        <w:rPr>
          <w:sz w:val="22"/>
          <w:szCs w:val="22"/>
        </w:rPr>
      </w:pPr>
    </w:p>
    <w:p w:rsidR="008F0C90" w:rsidRDefault="008F0C90" w:rsidP="007B0D36">
      <w:pPr>
        <w:ind w:left="720" w:hanging="720"/>
        <w:rPr>
          <w:sz w:val="22"/>
          <w:szCs w:val="22"/>
        </w:rPr>
      </w:pPr>
      <w:r>
        <w:rPr>
          <w:sz w:val="22"/>
          <w:szCs w:val="22"/>
        </w:rPr>
        <w:t>2.</w:t>
      </w:r>
      <w:r>
        <w:rPr>
          <w:sz w:val="22"/>
          <w:szCs w:val="22"/>
        </w:rPr>
        <w:tab/>
        <w:t>If you have submitted a response to this solicitation, but wish to offer suggestions or express concerns, please use the REMARKS section below.  (Attach additional pages as needed.)</w:t>
      </w:r>
    </w:p>
    <w:p w:rsidR="008F0C90" w:rsidRDefault="008F0C90">
      <w:pPr>
        <w:rPr>
          <w:sz w:val="22"/>
          <w:szCs w:val="22"/>
        </w:rPr>
      </w:pPr>
    </w:p>
    <w:p w:rsidR="008F0C90" w:rsidRDefault="008F0C90" w:rsidP="006C7E5F">
      <w:pPr>
        <w:rPr>
          <w:sz w:val="22"/>
          <w:szCs w:val="22"/>
        </w:rPr>
      </w:pPr>
      <w:r>
        <w:rPr>
          <w:sz w:val="22"/>
          <w:szCs w:val="22"/>
        </w:rPr>
        <w:t xml:space="preserve">REMARKS: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p>
    <w:p w:rsidR="008F0C90" w:rsidRDefault="008F0C90">
      <w:pPr>
        <w:rPr>
          <w:sz w:val="22"/>
          <w:szCs w:val="22"/>
        </w:rPr>
      </w:pPr>
    </w:p>
    <w:p w:rsidR="008F0C90" w:rsidRDefault="008F0C90">
      <w:pPr>
        <w:rPr>
          <w:sz w:val="22"/>
          <w:szCs w:val="22"/>
        </w:rPr>
      </w:pPr>
      <w:r>
        <w:rPr>
          <w:sz w:val="22"/>
          <w:szCs w:val="22"/>
        </w:rPr>
        <w:t xml:space="preserve">Vendor Name: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r>
        <w:rPr>
          <w:sz w:val="22"/>
          <w:szCs w:val="22"/>
        </w:rPr>
        <w:t xml:space="preserve">   Date: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p>
    <w:p w:rsidR="008F0C90" w:rsidRDefault="008F0C90">
      <w:pPr>
        <w:rPr>
          <w:sz w:val="22"/>
          <w:szCs w:val="22"/>
        </w:rPr>
      </w:pPr>
    </w:p>
    <w:p w:rsidR="008F0C90" w:rsidRDefault="008F0C90">
      <w:pPr>
        <w:rPr>
          <w:sz w:val="22"/>
          <w:szCs w:val="22"/>
        </w:rPr>
      </w:pPr>
      <w:r>
        <w:rPr>
          <w:sz w:val="22"/>
          <w:szCs w:val="22"/>
        </w:rPr>
        <w:t xml:space="preserve">Contact Person: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r>
        <w:rPr>
          <w:sz w:val="22"/>
          <w:szCs w:val="22"/>
        </w:rPr>
        <w:t xml:space="preserve">     Phone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r>
        <w:rPr>
          <w:sz w:val="22"/>
          <w:szCs w:val="22"/>
        </w:rPr>
        <w:t>)</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r>
        <w:rPr>
          <w:sz w:val="22"/>
          <w:szCs w:val="22"/>
        </w:rPr>
        <w:t xml:space="preserve"> -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p>
    <w:p w:rsidR="008F0C90" w:rsidRDefault="008F0C90">
      <w:pPr>
        <w:rPr>
          <w:sz w:val="22"/>
          <w:szCs w:val="22"/>
        </w:rPr>
      </w:pPr>
    </w:p>
    <w:p w:rsidR="008F0C90" w:rsidRDefault="008F0C90">
      <w:pPr>
        <w:pStyle w:val="Header"/>
        <w:tabs>
          <w:tab w:val="clear" w:pos="4320"/>
          <w:tab w:val="clear" w:pos="8640"/>
        </w:tabs>
        <w:rPr>
          <w:sz w:val="22"/>
          <w:szCs w:val="22"/>
        </w:rPr>
      </w:pPr>
      <w:r>
        <w:rPr>
          <w:sz w:val="22"/>
          <w:szCs w:val="22"/>
        </w:rPr>
        <w:t xml:space="preserve">Address: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p>
    <w:p w:rsidR="008F0C90" w:rsidRDefault="008F0C90">
      <w:pPr>
        <w:pStyle w:val="Header"/>
        <w:tabs>
          <w:tab w:val="clear" w:pos="4320"/>
          <w:tab w:val="clear" w:pos="8640"/>
        </w:tabs>
        <w:rPr>
          <w:sz w:val="22"/>
          <w:szCs w:val="22"/>
        </w:rPr>
      </w:pPr>
    </w:p>
    <w:p w:rsidR="008F0C90" w:rsidRDefault="008F0C90">
      <w:pPr>
        <w:rPr>
          <w:sz w:val="22"/>
          <w:szCs w:val="22"/>
        </w:rPr>
      </w:pPr>
      <w:r>
        <w:rPr>
          <w:sz w:val="22"/>
          <w:szCs w:val="22"/>
        </w:rPr>
        <w:t xml:space="preserve">E-mail Address: </w:t>
      </w:r>
      <w:r w:rsidR="0030459C" w:rsidRPr="00612640">
        <w:rPr>
          <w:u w:val="single"/>
        </w:rPr>
        <w:fldChar w:fldCharType="begin">
          <w:ffData>
            <w:name w:val="Text2"/>
            <w:enabled/>
            <w:calcOnExit w:val="0"/>
            <w:textInput/>
          </w:ffData>
        </w:fldChar>
      </w:r>
      <w:r w:rsidR="006C7E5F" w:rsidRPr="00612640">
        <w:rPr>
          <w:u w:val="single"/>
        </w:rPr>
        <w:instrText xml:space="preserve"> FORMTEXT </w:instrText>
      </w:r>
      <w:r w:rsidR="0030459C" w:rsidRPr="00612640">
        <w:rPr>
          <w:u w:val="single"/>
        </w:rPr>
      </w:r>
      <w:r w:rsidR="0030459C" w:rsidRPr="00612640">
        <w:rPr>
          <w:u w:val="single"/>
        </w:rPr>
        <w:fldChar w:fldCharType="separate"/>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6C7E5F" w:rsidRPr="00612640">
        <w:rPr>
          <w:noProof/>
          <w:u w:val="single"/>
        </w:rPr>
        <w:t> </w:t>
      </w:r>
      <w:r w:rsidR="0030459C" w:rsidRPr="00612640">
        <w:rPr>
          <w:u w:val="single"/>
        </w:rPr>
        <w:fldChar w:fldCharType="end"/>
      </w:r>
    </w:p>
    <w:p w:rsidR="008F0C90" w:rsidRDefault="008F0C90">
      <w:pPr>
        <w:pStyle w:val="Header"/>
        <w:tabs>
          <w:tab w:val="clear" w:pos="4320"/>
          <w:tab w:val="clear" w:pos="8640"/>
        </w:tabs>
        <w:rPr>
          <w:sz w:val="22"/>
          <w:szCs w:val="22"/>
        </w:rPr>
      </w:pPr>
    </w:p>
    <w:p w:rsidR="008F0C90" w:rsidRPr="009C4381" w:rsidRDefault="008F0C90">
      <w:pPr>
        <w:pStyle w:val="Heading7"/>
        <w:rPr>
          <w:sz w:val="28"/>
          <w:szCs w:val="28"/>
        </w:rPr>
      </w:pPr>
      <w:r>
        <w:rPr>
          <w:b w:val="0"/>
          <w:bCs w:val="0"/>
          <w:sz w:val="22"/>
          <w:szCs w:val="22"/>
        </w:rPr>
        <w:br w:type="page"/>
      </w:r>
      <w:r w:rsidRPr="009C4381">
        <w:rPr>
          <w:sz w:val="28"/>
          <w:szCs w:val="28"/>
        </w:rPr>
        <w:lastRenderedPageBreak/>
        <w:t>STATE OF MARYLAND</w:t>
      </w:r>
    </w:p>
    <w:p w:rsidR="001A2CEE" w:rsidRPr="001A2CEE" w:rsidRDefault="001A2CEE">
      <w:pPr>
        <w:jc w:val="center"/>
        <w:rPr>
          <w:b/>
          <w:bCs/>
          <w:sz w:val="28"/>
          <w:szCs w:val="28"/>
        </w:rPr>
      </w:pPr>
      <w:r w:rsidRPr="001A2CEE">
        <w:rPr>
          <w:b/>
          <w:bCs/>
          <w:sz w:val="28"/>
          <w:szCs w:val="28"/>
        </w:rPr>
        <w:t xml:space="preserve">Department of Human </w:t>
      </w:r>
      <w:r w:rsidR="002D5DA4">
        <w:rPr>
          <w:b/>
          <w:bCs/>
          <w:sz w:val="28"/>
          <w:szCs w:val="28"/>
        </w:rPr>
        <w:t>Services</w:t>
      </w:r>
      <w:r w:rsidRPr="001A2CEE">
        <w:rPr>
          <w:b/>
          <w:bCs/>
          <w:sz w:val="28"/>
          <w:szCs w:val="28"/>
        </w:rPr>
        <w:t xml:space="preserve"> </w:t>
      </w:r>
    </w:p>
    <w:p w:rsidR="008F0C90" w:rsidRPr="00A309F5" w:rsidRDefault="008F0C90">
      <w:pPr>
        <w:jc w:val="center"/>
        <w:rPr>
          <w:b/>
          <w:bCs/>
          <w:sz w:val="28"/>
          <w:szCs w:val="28"/>
        </w:rPr>
      </w:pPr>
      <w:r w:rsidRPr="00A309F5">
        <w:rPr>
          <w:b/>
          <w:bCs/>
          <w:sz w:val="28"/>
          <w:szCs w:val="28"/>
        </w:rPr>
        <w:t>RFP KEY INFORMATION SUMMARY SHEET</w:t>
      </w:r>
    </w:p>
    <w:p w:rsidR="008F0C90" w:rsidRDefault="008F0C90">
      <w:pPr>
        <w:pStyle w:val="Heading7"/>
        <w:rPr>
          <w:bCs w:val="0"/>
          <w:sz w:val="22"/>
          <w:szCs w:val="22"/>
        </w:rPr>
      </w:pPr>
    </w:p>
    <w:p w:rsidR="001A2CEE" w:rsidRPr="001A2CEE" w:rsidRDefault="008F0C90" w:rsidP="001B68BC">
      <w:pPr>
        <w:pStyle w:val="Heading5"/>
        <w:ind w:left="3600" w:hanging="3600"/>
        <w:jc w:val="left"/>
        <w:rPr>
          <w:color w:val="FF0000"/>
          <w:szCs w:val="22"/>
        </w:rPr>
      </w:pPr>
      <w:r>
        <w:rPr>
          <w:bCs w:val="0"/>
          <w:szCs w:val="22"/>
        </w:rPr>
        <w:t>Request for Proposals:</w:t>
      </w:r>
      <w:r>
        <w:rPr>
          <w:b w:val="0"/>
          <w:bCs w:val="0"/>
          <w:szCs w:val="22"/>
        </w:rPr>
        <w:tab/>
      </w:r>
      <w:r w:rsidR="00922579" w:rsidRPr="001A2CEE">
        <w:rPr>
          <w:szCs w:val="22"/>
        </w:rPr>
        <w:t>SERVICES</w:t>
      </w:r>
      <w:r w:rsidR="001B68BC">
        <w:rPr>
          <w:szCs w:val="22"/>
        </w:rPr>
        <w:t xml:space="preserve"> Contract for</w:t>
      </w:r>
      <w:r w:rsidR="001A2CEE" w:rsidRPr="001A2CEE">
        <w:rPr>
          <w:szCs w:val="22"/>
        </w:rPr>
        <w:t xml:space="preserve"> Food Supplement Employment and Training (FSET) Program </w:t>
      </w:r>
      <w:r w:rsidR="00077BBA">
        <w:rPr>
          <w:szCs w:val="22"/>
        </w:rPr>
        <w:t>Creative Services</w:t>
      </w:r>
      <w:r w:rsidR="001A2CEE" w:rsidRPr="001A2CEE">
        <w:rPr>
          <w:szCs w:val="22"/>
        </w:rPr>
        <w:t xml:space="preserve"> Project</w:t>
      </w:r>
    </w:p>
    <w:p w:rsidR="008F0C90" w:rsidRDefault="008F0C90">
      <w:pPr>
        <w:rPr>
          <w:b/>
          <w:bCs/>
          <w:sz w:val="22"/>
          <w:szCs w:val="22"/>
        </w:rPr>
      </w:pPr>
    </w:p>
    <w:p w:rsidR="008F0C90" w:rsidRDefault="008F0C90">
      <w:pPr>
        <w:rPr>
          <w:b/>
          <w:bCs/>
          <w:sz w:val="22"/>
          <w:szCs w:val="22"/>
        </w:rPr>
      </w:pPr>
      <w:r>
        <w:rPr>
          <w:b/>
          <w:sz w:val="22"/>
          <w:szCs w:val="22"/>
        </w:rPr>
        <w:t>Solicitation Number:</w:t>
      </w:r>
      <w:r>
        <w:rPr>
          <w:b/>
          <w:sz w:val="22"/>
          <w:szCs w:val="22"/>
        </w:rPr>
        <w:tab/>
      </w:r>
      <w:r>
        <w:rPr>
          <w:b/>
          <w:sz w:val="22"/>
          <w:szCs w:val="22"/>
        </w:rPr>
        <w:tab/>
      </w:r>
      <w:r>
        <w:rPr>
          <w:b/>
          <w:sz w:val="22"/>
          <w:szCs w:val="22"/>
        </w:rPr>
        <w:tab/>
      </w:r>
      <w:r w:rsidR="005D679D">
        <w:rPr>
          <w:b/>
          <w:sz w:val="22"/>
          <w:szCs w:val="22"/>
        </w:rPr>
        <w:t>FIA/BCP-18</w:t>
      </w:r>
      <w:r w:rsidR="005540AA" w:rsidRPr="006F4188">
        <w:rPr>
          <w:b/>
          <w:sz w:val="22"/>
          <w:szCs w:val="22"/>
        </w:rPr>
        <w:t>-001-S</w:t>
      </w:r>
    </w:p>
    <w:p w:rsidR="008F0C90" w:rsidRDefault="008F0C90">
      <w:pPr>
        <w:rPr>
          <w:b/>
          <w:bCs/>
          <w:sz w:val="22"/>
          <w:szCs w:val="22"/>
        </w:rPr>
      </w:pPr>
    </w:p>
    <w:p w:rsidR="008F0C90" w:rsidRPr="00E34873" w:rsidRDefault="008F0C90">
      <w:pPr>
        <w:pStyle w:val="Heading6"/>
        <w:numPr>
          <w:ilvl w:val="0"/>
          <w:numId w:val="0"/>
        </w:numPr>
        <w:rPr>
          <w:szCs w:val="22"/>
        </w:rPr>
      </w:pPr>
      <w:r>
        <w:rPr>
          <w:szCs w:val="22"/>
        </w:rPr>
        <w:t>RFP Issue Date:</w:t>
      </w:r>
      <w:r>
        <w:rPr>
          <w:szCs w:val="22"/>
        </w:rPr>
        <w:tab/>
      </w:r>
      <w:r>
        <w:rPr>
          <w:szCs w:val="22"/>
        </w:rPr>
        <w:tab/>
      </w:r>
      <w:r>
        <w:rPr>
          <w:szCs w:val="22"/>
        </w:rPr>
        <w:tab/>
      </w:r>
      <w:r w:rsidR="00780705" w:rsidRPr="00E34873">
        <w:rPr>
          <w:szCs w:val="22"/>
        </w:rPr>
        <w:t>August 11, 2017</w:t>
      </w:r>
    </w:p>
    <w:p w:rsidR="008F0C90" w:rsidRPr="00E34873" w:rsidRDefault="008F0C90">
      <w:pPr>
        <w:rPr>
          <w:b/>
          <w:bCs/>
          <w:sz w:val="22"/>
          <w:szCs w:val="22"/>
        </w:rPr>
      </w:pPr>
    </w:p>
    <w:p w:rsidR="001A2CEE" w:rsidRPr="001A2CEE" w:rsidRDefault="008F0C90" w:rsidP="001A2CEE">
      <w:pPr>
        <w:rPr>
          <w:b/>
          <w:bCs/>
          <w:sz w:val="22"/>
          <w:szCs w:val="22"/>
        </w:rPr>
      </w:pPr>
      <w:r>
        <w:rPr>
          <w:b/>
          <w:bCs/>
          <w:sz w:val="22"/>
          <w:szCs w:val="22"/>
        </w:rPr>
        <w:t>RFP Issuing Office:</w:t>
      </w:r>
      <w:r>
        <w:rPr>
          <w:b/>
          <w:bCs/>
          <w:sz w:val="22"/>
          <w:szCs w:val="22"/>
        </w:rPr>
        <w:tab/>
      </w:r>
      <w:r>
        <w:rPr>
          <w:b/>
          <w:bCs/>
          <w:sz w:val="22"/>
          <w:szCs w:val="22"/>
        </w:rPr>
        <w:tab/>
      </w:r>
      <w:r>
        <w:rPr>
          <w:b/>
          <w:bCs/>
          <w:sz w:val="22"/>
          <w:szCs w:val="22"/>
        </w:rPr>
        <w:tab/>
      </w:r>
      <w:r w:rsidR="001A2CEE" w:rsidRPr="001A2CEE">
        <w:rPr>
          <w:b/>
          <w:bCs/>
          <w:sz w:val="22"/>
          <w:szCs w:val="22"/>
        </w:rPr>
        <w:t xml:space="preserve">Department of Human </w:t>
      </w:r>
      <w:r w:rsidR="002D5DA4">
        <w:rPr>
          <w:b/>
          <w:bCs/>
          <w:sz w:val="22"/>
          <w:szCs w:val="22"/>
        </w:rPr>
        <w:t>Services</w:t>
      </w:r>
      <w:r w:rsidR="001A2CEE" w:rsidRPr="001A2CEE">
        <w:rPr>
          <w:b/>
          <w:bCs/>
          <w:sz w:val="22"/>
          <w:szCs w:val="22"/>
        </w:rPr>
        <w:t xml:space="preserve"> </w:t>
      </w:r>
    </w:p>
    <w:p w:rsidR="001A2CEE" w:rsidRPr="001A2CEE" w:rsidRDefault="001A2CEE" w:rsidP="001A2CEE">
      <w:pPr>
        <w:rPr>
          <w:b/>
          <w:bCs/>
          <w:sz w:val="22"/>
          <w:szCs w:val="22"/>
        </w:rPr>
      </w:pPr>
      <w:r w:rsidRPr="001A2CEE">
        <w:rPr>
          <w:b/>
          <w:bCs/>
          <w:sz w:val="22"/>
          <w:szCs w:val="22"/>
        </w:rPr>
        <w:tab/>
      </w:r>
      <w:r w:rsidRPr="001A2CEE">
        <w:rPr>
          <w:b/>
          <w:bCs/>
          <w:sz w:val="22"/>
          <w:szCs w:val="22"/>
        </w:rPr>
        <w:tab/>
      </w:r>
      <w:r w:rsidRPr="001A2CEE">
        <w:rPr>
          <w:b/>
          <w:bCs/>
          <w:sz w:val="22"/>
          <w:szCs w:val="22"/>
        </w:rPr>
        <w:tab/>
      </w:r>
      <w:r w:rsidRPr="001A2CEE">
        <w:rPr>
          <w:b/>
          <w:bCs/>
          <w:sz w:val="22"/>
          <w:szCs w:val="22"/>
        </w:rPr>
        <w:tab/>
      </w:r>
      <w:r w:rsidRPr="001A2CEE">
        <w:rPr>
          <w:b/>
          <w:bCs/>
          <w:sz w:val="22"/>
          <w:szCs w:val="22"/>
        </w:rPr>
        <w:tab/>
        <w:t xml:space="preserve">Family Investment Administration </w:t>
      </w:r>
    </w:p>
    <w:p w:rsidR="00D969C1" w:rsidRDefault="00D969C1">
      <w:pPr>
        <w:rPr>
          <w:b/>
          <w:bCs/>
          <w:sz w:val="22"/>
          <w:szCs w:val="22"/>
        </w:rPr>
      </w:pPr>
    </w:p>
    <w:p w:rsidR="008F0C90" w:rsidRPr="00AC2CFB" w:rsidRDefault="008F0C90">
      <w:pPr>
        <w:rPr>
          <w:b/>
          <w:sz w:val="22"/>
          <w:szCs w:val="22"/>
        </w:rPr>
      </w:pPr>
      <w:r>
        <w:rPr>
          <w:b/>
          <w:bCs/>
          <w:sz w:val="22"/>
          <w:szCs w:val="22"/>
        </w:rPr>
        <w:t>Procurement Officer:</w:t>
      </w:r>
      <w:r>
        <w:rPr>
          <w:b/>
          <w:bCs/>
          <w:sz w:val="22"/>
          <w:szCs w:val="22"/>
        </w:rPr>
        <w:tab/>
      </w:r>
      <w:r>
        <w:rPr>
          <w:b/>
          <w:bCs/>
          <w:sz w:val="22"/>
          <w:szCs w:val="22"/>
        </w:rPr>
        <w:tab/>
      </w:r>
      <w:r>
        <w:rPr>
          <w:b/>
          <w:bCs/>
          <w:sz w:val="22"/>
          <w:szCs w:val="22"/>
        </w:rPr>
        <w:tab/>
      </w:r>
      <w:r w:rsidR="00AC2CFB" w:rsidRPr="00AC2CFB">
        <w:rPr>
          <w:b/>
          <w:sz w:val="22"/>
          <w:szCs w:val="22"/>
        </w:rPr>
        <w:t>Nneka Willis-Gray</w:t>
      </w:r>
    </w:p>
    <w:p w:rsidR="008F0C90" w:rsidRPr="00AC2CFB" w:rsidRDefault="00AC2CFB">
      <w:pPr>
        <w:ind w:left="2880" w:firstLine="720"/>
        <w:rPr>
          <w:b/>
          <w:bCs/>
          <w:sz w:val="22"/>
          <w:szCs w:val="22"/>
        </w:rPr>
      </w:pPr>
      <w:r w:rsidRPr="00AC2CFB">
        <w:rPr>
          <w:b/>
          <w:sz w:val="22"/>
          <w:szCs w:val="22"/>
        </w:rPr>
        <w:t>311 W. Saratoga Street, Room 946</w:t>
      </w:r>
    </w:p>
    <w:p w:rsidR="008F0C90" w:rsidRPr="00AC2CFB" w:rsidRDefault="00AC2CFB" w:rsidP="00A34B13">
      <w:pPr>
        <w:ind w:left="2880" w:firstLine="720"/>
        <w:rPr>
          <w:b/>
          <w:bCs/>
          <w:sz w:val="22"/>
          <w:szCs w:val="22"/>
        </w:rPr>
      </w:pPr>
      <w:r w:rsidRPr="00AC2CFB">
        <w:rPr>
          <w:b/>
          <w:bCs/>
          <w:sz w:val="22"/>
          <w:szCs w:val="22"/>
        </w:rPr>
        <w:t>Baltimore, Maryland 21201</w:t>
      </w:r>
    </w:p>
    <w:p w:rsidR="008F0C90" w:rsidRDefault="008F0C90" w:rsidP="00A34B13">
      <w:pPr>
        <w:ind w:left="2880" w:firstLine="720"/>
        <w:rPr>
          <w:b/>
          <w:bCs/>
          <w:sz w:val="22"/>
          <w:szCs w:val="22"/>
        </w:rPr>
      </w:pPr>
      <w:r>
        <w:rPr>
          <w:b/>
          <w:bCs/>
          <w:sz w:val="22"/>
          <w:szCs w:val="22"/>
        </w:rPr>
        <w:t xml:space="preserve">Phone:  </w:t>
      </w:r>
      <w:r w:rsidR="00AC2CFB">
        <w:rPr>
          <w:b/>
          <w:bCs/>
          <w:sz w:val="22"/>
          <w:szCs w:val="22"/>
        </w:rPr>
        <w:t>410-767-7418</w:t>
      </w:r>
      <w:r w:rsidR="00AC2CFB">
        <w:rPr>
          <w:b/>
          <w:bCs/>
          <w:sz w:val="22"/>
          <w:szCs w:val="22"/>
        </w:rPr>
        <w:tab/>
      </w:r>
      <w:r>
        <w:rPr>
          <w:b/>
          <w:bCs/>
          <w:sz w:val="22"/>
          <w:szCs w:val="22"/>
        </w:rPr>
        <w:t xml:space="preserve">Fax:  </w:t>
      </w:r>
      <w:r w:rsidR="00AC2CFB">
        <w:rPr>
          <w:b/>
          <w:bCs/>
          <w:sz w:val="22"/>
          <w:szCs w:val="22"/>
        </w:rPr>
        <w:t>410-333-02558</w:t>
      </w:r>
    </w:p>
    <w:p w:rsidR="008F0C90" w:rsidRDefault="008F0C90">
      <w:pPr>
        <w:ind w:left="2880" w:firstLine="720"/>
        <w:rPr>
          <w:b/>
          <w:bCs/>
          <w:sz w:val="22"/>
          <w:szCs w:val="22"/>
        </w:rPr>
      </w:pPr>
      <w:r>
        <w:rPr>
          <w:b/>
          <w:bCs/>
          <w:sz w:val="22"/>
          <w:szCs w:val="22"/>
        </w:rPr>
        <w:t xml:space="preserve">e-mail:  </w:t>
      </w:r>
      <w:hyperlink r:id="rId15" w:history="1">
        <w:r w:rsidR="00AC2CFB" w:rsidRPr="00AC2CFB">
          <w:rPr>
            <w:rStyle w:val="Hyperlink"/>
            <w:b/>
            <w:bCs/>
            <w:sz w:val="22"/>
            <w:szCs w:val="22"/>
          </w:rPr>
          <w:t>nneka.willis-gray@maryland.gov</w:t>
        </w:r>
      </w:hyperlink>
    </w:p>
    <w:p w:rsidR="00D969C1" w:rsidRDefault="00D969C1">
      <w:pPr>
        <w:rPr>
          <w:b/>
          <w:bCs/>
          <w:sz w:val="22"/>
          <w:szCs w:val="22"/>
        </w:rPr>
      </w:pPr>
    </w:p>
    <w:p w:rsidR="008F0C90" w:rsidRPr="00AC2CFB" w:rsidRDefault="001A2CEE">
      <w:pPr>
        <w:rPr>
          <w:b/>
          <w:bCs/>
          <w:sz w:val="22"/>
          <w:szCs w:val="22"/>
        </w:rPr>
      </w:pPr>
      <w:r>
        <w:rPr>
          <w:b/>
          <w:bCs/>
          <w:sz w:val="22"/>
          <w:szCs w:val="22"/>
        </w:rPr>
        <w:t>State Project Manager</w:t>
      </w:r>
      <w:r w:rsidR="008F0C90" w:rsidRPr="00206283">
        <w:rPr>
          <w:b/>
          <w:bCs/>
          <w:sz w:val="22"/>
          <w:szCs w:val="22"/>
        </w:rPr>
        <w:t>:</w:t>
      </w:r>
      <w:r w:rsidR="008F0C90" w:rsidRPr="00206283">
        <w:rPr>
          <w:b/>
          <w:bCs/>
          <w:sz w:val="22"/>
          <w:szCs w:val="22"/>
        </w:rPr>
        <w:tab/>
      </w:r>
      <w:r w:rsidR="008F0C90" w:rsidRPr="00206283">
        <w:rPr>
          <w:b/>
          <w:bCs/>
          <w:sz w:val="22"/>
          <w:szCs w:val="22"/>
        </w:rPr>
        <w:tab/>
      </w:r>
      <w:r w:rsidR="005E3344" w:rsidRPr="00AC2CFB">
        <w:rPr>
          <w:b/>
          <w:bCs/>
          <w:noProof/>
          <w:sz w:val="22"/>
          <w:szCs w:val="22"/>
        </w:rPr>
        <w:t>Erica Kea-Muhammad</w:t>
      </w:r>
    </w:p>
    <w:p w:rsidR="008F0C90" w:rsidRPr="00AC2CFB" w:rsidRDefault="005E3344" w:rsidP="00A34B13">
      <w:pPr>
        <w:ind w:left="2880" w:firstLine="720"/>
        <w:rPr>
          <w:b/>
          <w:bCs/>
          <w:noProof/>
          <w:sz w:val="22"/>
          <w:szCs w:val="22"/>
        </w:rPr>
      </w:pPr>
      <w:r w:rsidRPr="00AC2CFB">
        <w:rPr>
          <w:b/>
          <w:bCs/>
          <w:noProof/>
          <w:sz w:val="22"/>
          <w:szCs w:val="22"/>
        </w:rPr>
        <w:t>Family Investment Adminstration</w:t>
      </w:r>
    </w:p>
    <w:p w:rsidR="00B76B8A" w:rsidRPr="00AC2CFB" w:rsidRDefault="005E3344" w:rsidP="00B76B8A">
      <w:pPr>
        <w:ind w:left="2880" w:firstLine="720"/>
        <w:rPr>
          <w:b/>
          <w:bCs/>
          <w:sz w:val="22"/>
          <w:szCs w:val="22"/>
        </w:rPr>
      </w:pPr>
      <w:r w:rsidRPr="00AC2CFB">
        <w:rPr>
          <w:b/>
          <w:sz w:val="22"/>
          <w:szCs w:val="22"/>
        </w:rPr>
        <w:t>311 W. Saratoga Street, 6</w:t>
      </w:r>
      <w:r w:rsidRPr="00AC2CFB">
        <w:rPr>
          <w:b/>
          <w:sz w:val="22"/>
          <w:szCs w:val="22"/>
          <w:vertAlign w:val="superscript"/>
        </w:rPr>
        <w:t>th</w:t>
      </w:r>
      <w:r w:rsidRPr="00AC2CFB">
        <w:rPr>
          <w:b/>
          <w:sz w:val="22"/>
          <w:szCs w:val="22"/>
        </w:rPr>
        <w:t xml:space="preserve"> Floor</w:t>
      </w:r>
    </w:p>
    <w:p w:rsidR="00B76B8A" w:rsidRPr="00AC2CFB" w:rsidRDefault="005E3344" w:rsidP="00A34B13">
      <w:pPr>
        <w:ind w:left="3600"/>
        <w:rPr>
          <w:b/>
          <w:bCs/>
          <w:sz w:val="22"/>
          <w:szCs w:val="22"/>
        </w:rPr>
      </w:pPr>
      <w:r w:rsidRPr="00AC2CFB">
        <w:rPr>
          <w:b/>
          <w:bCs/>
          <w:sz w:val="22"/>
          <w:szCs w:val="22"/>
        </w:rPr>
        <w:t>Baltimore, Maryland 21201</w:t>
      </w:r>
    </w:p>
    <w:p w:rsidR="00B76B8A" w:rsidRPr="00206283" w:rsidRDefault="00B76B8A" w:rsidP="00A34B13">
      <w:pPr>
        <w:ind w:left="2880" w:firstLine="720"/>
        <w:rPr>
          <w:b/>
          <w:bCs/>
          <w:sz w:val="22"/>
          <w:szCs w:val="22"/>
        </w:rPr>
      </w:pPr>
      <w:r w:rsidRPr="00206283">
        <w:rPr>
          <w:b/>
          <w:bCs/>
          <w:sz w:val="22"/>
          <w:szCs w:val="22"/>
        </w:rPr>
        <w:t xml:space="preserve">Phone:  </w:t>
      </w:r>
      <w:r w:rsidR="005E3344">
        <w:rPr>
          <w:b/>
          <w:bCs/>
          <w:sz w:val="22"/>
          <w:szCs w:val="22"/>
        </w:rPr>
        <w:t>410-767-7232</w:t>
      </w:r>
      <w:r w:rsidR="005E3344">
        <w:rPr>
          <w:b/>
          <w:bCs/>
          <w:sz w:val="22"/>
          <w:szCs w:val="22"/>
        </w:rPr>
        <w:tab/>
      </w:r>
      <w:r w:rsidRPr="00206283">
        <w:rPr>
          <w:b/>
          <w:bCs/>
          <w:sz w:val="22"/>
          <w:szCs w:val="22"/>
        </w:rPr>
        <w:t xml:space="preserve">Fax:  </w:t>
      </w:r>
      <w:r w:rsidR="005E3344">
        <w:rPr>
          <w:b/>
          <w:bCs/>
          <w:sz w:val="22"/>
          <w:szCs w:val="22"/>
        </w:rPr>
        <w:t>410-333-</w:t>
      </w:r>
      <w:r w:rsidR="001C729E">
        <w:rPr>
          <w:b/>
          <w:bCs/>
          <w:sz w:val="22"/>
          <w:szCs w:val="22"/>
        </w:rPr>
        <w:t>6581</w:t>
      </w:r>
    </w:p>
    <w:p w:rsidR="00B76B8A" w:rsidRDefault="00B76B8A" w:rsidP="00B76B8A">
      <w:pPr>
        <w:ind w:left="2880" w:firstLine="720"/>
        <w:rPr>
          <w:b/>
          <w:bCs/>
          <w:sz w:val="22"/>
          <w:szCs w:val="22"/>
        </w:rPr>
      </w:pPr>
      <w:r w:rsidRPr="00206283">
        <w:rPr>
          <w:b/>
          <w:bCs/>
          <w:sz w:val="22"/>
          <w:szCs w:val="22"/>
        </w:rPr>
        <w:t>e-mail:</w:t>
      </w:r>
      <w:r w:rsidR="005E3344">
        <w:rPr>
          <w:b/>
          <w:bCs/>
          <w:sz w:val="22"/>
          <w:szCs w:val="22"/>
        </w:rPr>
        <w:t xml:space="preserve">  </w:t>
      </w:r>
      <w:hyperlink r:id="rId16" w:history="1">
        <w:r w:rsidR="00065CD3" w:rsidRPr="004F68E7">
          <w:rPr>
            <w:rStyle w:val="Hyperlink"/>
            <w:b/>
            <w:bCs/>
            <w:sz w:val="22"/>
            <w:szCs w:val="22"/>
          </w:rPr>
          <w:t>erica.kea-muhammad@maryland.gov</w:t>
        </w:r>
      </w:hyperlink>
    </w:p>
    <w:p w:rsidR="008F0C90" w:rsidRDefault="008F0C90">
      <w:pPr>
        <w:rPr>
          <w:b/>
          <w:bCs/>
          <w:sz w:val="22"/>
          <w:szCs w:val="22"/>
        </w:rPr>
      </w:pPr>
    </w:p>
    <w:p w:rsidR="008F0C90" w:rsidRPr="001A2CEE" w:rsidRDefault="008F0C90">
      <w:pPr>
        <w:rPr>
          <w:b/>
          <w:bCs/>
          <w:sz w:val="22"/>
          <w:szCs w:val="22"/>
        </w:rPr>
      </w:pPr>
      <w:r>
        <w:rPr>
          <w:b/>
          <w:bCs/>
          <w:sz w:val="22"/>
          <w:szCs w:val="22"/>
        </w:rPr>
        <w:t>Proposals are to be sent to:</w:t>
      </w:r>
      <w:r>
        <w:rPr>
          <w:b/>
          <w:bCs/>
          <w:sz w:val="22"/>
          <w:szCs w:val="22"/>
        </w:rPr>
        <w:tab/>
      </w:r>
      <w:r>
        <w:rPr>
          <w:b/>
          <w:bCs/>
          <w:sz w:val="22"/>
          <w:szCs w:val="22"/>
        </w:rPr>
        <w:tab/>
      </w:r>
      <w:r w:rsidR="001A2CEE" w:rsidRPr="001A2CEE">
        <w:rPr>
          <w:b/>
          <w:bCs/>
          <w:sz w:val="22"/>
          <w:szCs w:val="22"/>
        </w:rPr>
        <w:t xml:space="preserve">Department of Human </w:t>
      </w:r>
      <w:r w:rsidR="002D5DA4">
        <w:rPr>
          <w:b/>
          <w:bCs/>
          <w:sz w:val="22"/>
          <w:szCs w:val="22"/>
        </w:rPr>
        <w:t>Services</w:t>
      </w:r>
    </w:p>
    <w:p w:rsidR="0065567A" w:rsidRPr="00B01933" w:rsidRDefault="001A2CEE" w:rsidP="00A34B13">
      <w:pPr>
        <w:ind w:left="3600"/>
        <w:rPr>
          <w:b/>
          <w:sz w:val="22"/>
          <w:szCs w:val="22"/>
        </w:rPr>
      </w:pPr>
      <w:r w:rsidRPr="00B01933">
        <w:rPr>
          <w:b/>
          <w:sz w:val="22"/>
          <w:szCs w:val="22"/>
        </w:rPr>
        <w:t>311 W</w:t>
      </w:r>
      <w:r w:rsidR="009F26A3">
        <w:rPr>
          <w:b/>
          <w:sz w:val="22"/>
          <w:szCs w:val="22"/>
        </w:rPr>
        <w:t>.</w:t>
      </w:r>
      <w:r w:rsidRPr="00B01933">
        <w:rPr>
          <w:b/>
          <w:sz w:val="22"/>
          <w:szCs w:val="22"/>
        </w:rPr>
        <w:t xml:space="preserve"> Saratoga Street</w:t>
      </w:r>
      <w:r w:rsidR="008F0C90" w:rsidRPr="00B01933">
        <w:rPr>
          <w:b/>
          <w:sz w:val="22"/>
          <w:szCs w:val="22"/>
        </w:rPr>
        <w:t>,</w:t>
      </w:r>
      <w:r w:rsidRPr="00B01933">
        <w:rPr>
          <w:b/>
          <w:sz w:val="22"/>
          <w:szCs w:val="22"/>
        </w:rPr>
        <w:t xml:space="preserve"> Room 946,</w:t>
      </w:r>
      <w:r w:rsidR="008F0C90" w:rsidRPr="00B01933">
        <w:rPr>
          <w:b/>
          <w:sz w:val="22"/>
          <w:szCs w:val="22"/>
        </w:rPr>
        <w:t xml:space="preserve"> </w:t>
      </w:r>
    </w:p>
    <w:p w:rsidR="008F0C90" w:rsidRPr="00B01933" w:rsidRDefault="001A2CEE" w:rsidP="00A34B13">
      <w:pPr>
        <w:ind w:left="3600"/>
        <w:rPr>
          <w:b/>
          <w:sz w:val="22"/>
          <w:szCs w:val="22"/>
        </w:rPr>
      </w:pPr>
      <w:r w:rsidRPr="00B01933">
        <w:rPr>
          <w:b/>
          <w:bCs/>
          <w:sz w:val="22"/>
          <w:szCs w:val="22"/>
        </w:rPr>
        <w:t>Baltimore, M</w:t>
      </w:r>
      <w:r w:rsidR="00AC2CFB" w:rsidRPr="00B01933">
        <w:rPr>
          <w:b/>
          <w:bCs/>
          <w:sz w:val="22"/>
          <w:szCs w:val="22"/>
        </w:rPr>
        <w:t>aryland</w:t>
      </w:r>
      <w:r w:rsidRPr="00B01933">
        <w:rPr>
          <w:b/>
          <w:bCs/>
          <w:sz w:val="22"/>
          <w:szCs w:val="22"/>
        </w:rPr>
        <w:t xml:space="preserve"> 21201</w:t>
      </w:r>
    </w:p>
    <w:p w:rsidR="008F0C90" w:rsidRPr="00AC2CFB" w:rsidRDefault="008F0C90">
      <w:pPr>
        <w:pStyle w:val="Heading6"/>
        <w:numPr>
          <w:ilvl w:val="0"/>
          <w:numId w:val="0"/>
        </w:numPr>
        <w:ind w:left="3600"/>
        <w:rPr>
          <w:noProof/>
          <w:szCs w:val="22"/>
        </w:rPr>
      </w:pPr>
      <w:r>
        <w:rPr>
          <w:szCs w:val="22"/>
        </w:rPr>
        <w:t xml:space="preserve">Attention:  </w:t>
      </w:r>
      <w:r w:rsidR="00AC2CFB" w:rsidRPr="00AC2CFB">
        <w:rPr>
          <w:szCs w:val="22"/>
        </w:rPr>
        <w:t>Nneka Willis-Gray</w:t>
      </w:r>
    </w:p>
    <w:p w:rsidR="008F0C90" w:rsidRDefault="008F0C90">
      <w:pPr>
        <w:rPr>
          <w:b/>
          <w:bCs/>
          <w:sz w:val="22"/>
          <w:szCs w:val="22"/>
        </w:rPr>
      </w:pPr>
    </w:p>
    <w:p w:rsidR="008F0C90" w:rsidRPr="00E34873" w:rsidRDefault="008F0C90">
      <w:pPr>
        <w:rPr>
          <w:b/>
          <w:sz w:val="22"/>
          <w:szCs w:val="22"/>
        </w:rPr>
      </w:pPr>
      <w:r>
        <w:rPr>
          <w:b/>
          <w:bCs/>
          <w:sz w:val="22"/>
          <w:szCs w:val="22"/>
        </w:rPr>
        <w:t>Pre-Proposal Conference:</w:t>
      </w:r>
      <w:r>
        <w:rPr>
          <w:sz w:val="22"/>
          <w:szCs w:val="22"/>
        </w:rPr>
        <w:tab/>
      </w:r>
      <w:r>
        <w:rPr>
          <w:sz w:val="22"/>
          <w:szCs w:val="22"/>
        </w:rPr>
        <w:tab/>
      </w:r>
      <w:r w:rsidR="00C45FE7">
        <w:rPr>
          <w:b/>
          <w:sz w:val="22"/>
          <w:szCs w:val="22"/>
        </w:rPr>
        <w:t>August 22</w:t>
      </w:r>
      <w:r w:rsidR="009F26A3" w:rsidRPr="00E34873">
        <w:rPr>
          <w:b/>
          <w:sz w:val="22"/>
          <w:szCs w:val="22"/>
        </w:rPr>
        <w:t>, 2017, 10:00 AM</w:t>
      </w:r>
      <w:r w:rsidRPr="00E34873">
        <w:rPr>
          <w:b/>
          <w:sz w:val="22"/>
          <w:szCs w:val="22"/>
        </w:rPr>
        <w:t xml:space="preserve"> Local Time</w:t>
      </w:r>
    </w:p>
    <w:p w:rsidR="008F0C90" w:rsidRPr="00E34873" w:rsidRDefault="009F26A3">
      <w:pPr>
        <w:ind w:left="3600"/>
        <w:rPr>
          <w:b/>
          <w:sz w:val="22"/>
          <w:szCs w:val="22"/>
        </w:rPr>
      </w:pPr>
      <w:r w:rsidRPr="00E34873">
        <w:rPr>
          <w:b/>
          <w:sz w:val="22"/>
          <w:szCs w:val="22"/>
        </w:rPr>
        <w:t>311 W. Saratoga Street, Room 50</w:t>
      </w:r>
      <w:r w:rsidR="00E34873" w:rsidRPr="00E34873">
        <w:rPr>
          <w:b/>
          <w:sz w:val="22"/>
          <w:szCs w:val="22"/>
        </w:rPr>
        <w:t>8 B and C; Baltimore Maryland 21201</w:t>
      </w:r>
    </w:p>
    <w:p w:rsidR="008F0C90" w:rsidRDefault="008F0C90">
      <w:pPr>
        <w:rPr>
          <w:b/>
          <w:bCs/>
          <w:sz w:val="22"/>
          <w:szCs w:val="22"/>
        </w:rPr>
      </w:pPr>
    </w:p>
    <w:p w:rsidR="008F0C90" w:rsidRDefault="00E1426D">
      <w:pPr>
        <w:rPr>
          <w:b/>
          <w:sz w:val="22"/>
          <w:szCs w:val="22"/>
        </w:rPr>
      </w:pPr>
      <w:r>
        <w:rPr>
          <w:b/>
          <w:bCs/>
          <w:sz w:val="22"/>
          <w:szCs w:val="22"/>
        </w:rPr>
        <w:t xml:space="preserve">Proposal Due </w:t>
      </w:r>
      <w:r w:rsidR="0079468C">
        <w:rPr>
          <w:b/>
          <w:bCs/>
          <w:sz w:val="22"/>
          <w:szCs w:val="22"/>
        </w:rPr>
        <w:t xml:space="preserve">(Closing) </w:t>
      </w:r>
      <w:r w:rsidR="008F0C90">
        <w:rPr>
          <w:b/>
          <w:bCs/>
          <w:sz w:val="22"/>
          <w:szCs w:val="22"/>
        </w:rPr>
        <w:t>Date and Time:</w:t>
      </w:r>
      <w:r w:rsidR="00E34873">
        <w:rPr>
          <w:b/>
          <w:bCs/>
          <w:sz w:val="22"/>
          <w:szCs w:val="22"/>
        </w:rPr>
        <w:t xml:space="preserve"> September 1, 2017 4:00 PM</w:t>
      </w:r>
      <w:r w:rsidR="008F0C90">
        <w:rPr>
          <w:b/>
          <w:bCs/>
          <w:sz w:val="22"/>
          <w:szCs w:val="22"/>
        </w:rPr>
        <w:t xml:space="preserve"> Local Time</w:t>
      </w:r>
    </w:p>
    <w:p w:rsidR="008F0C90" w:rsidRDefault="008F0C90">
      <w:pPr>
        <w:rPr>
          <w:sz w:val="22"/>
          <w:szCs w:val="22"/>
        </w:rPr>
      </w:pPr>
    </w:p>
    <w:p w:rsidR="008F0C90" w:rsidRPr="00AC2CFB" w:rsidRDefault="008F0C90">
      <w:pPr>
        <w:rPr>
          <w:b/>
          <w:bCs/>
          <w:sz w:val="22"/>
          <w:szCs w:val="22"/>
        </w:rPr>
      </w:pPr>
      <w:r>
        <w:rPr>
          <w:b/>
          <w:bCs/>
          <w:sz w:val="22"/>
          <w:szCs w:val="22"/>
        </w:rPr>
        <w:t>MBE Subcontracting Goal:</w:t>
      </w:r>
      <w:r>
        <w:rPr>
          <w:b/>
          <w:bCs/>
          <w:sz w:val="22"/>
          <w:szCs w:val="22"/>
        </w:rPr>
        <w:tab/>
      </w:r>
      <w:r>
        <w:rPr>
          <w:b/>
          <w:bCs/>
          <w:sz w:val="22"/>
          <w:szCs w:val="22"/>
        </w:rPr>
        <w:tab/>
      </w:r>
      <w:r w:rsidR="005E3344" w:rsidRPr="00AC2CFB">
        <w:rPr>
          <w:b/>
          <w:bCs/>
          <w:sz w:val="22"/>
          <w:szCs w:val="22"/>
        </w:rPr>
        <w:t>0</w:t>
      </w:r>
      <w:r w:rsidRPr="00AC2CFB">
        <w:rPr>
          <w:b/>
          <w:bCs/>
          <w:sz w:val="22"/>
          <w:szCs w:val="22"/>
        </w:rPr>
        <w:t xml:space="preserve"> %</w:t>
      </w:r>
    </w:p>
    <w:p w:rsidR="008F0C90" w:rsidRPr="00AC2CFB" w:rsidRDefault="008F0C90">
      <w:pPr>
        <w:rPr>
          <w:b/>
          <w:bCs/>
          <w:sz w:val="22"/>
          <w:szCs w:val="22"/>
        </w:rPr>
      </w:pPr>
    </w:p>
    <w:p w:rsidR="008F0C90" w:rsidRDefault="008F0C90">
      <w:pPr>
        <w:rPr>
          <w:b/>
          <w:bCs/>
          <w:sz w:val="22"/>
          <w:szCs w:val="22"/>
        </w:rPr>
      </w:pPr>
      <w:r w:rsidRPr="00AC2CFB">
        <w:rPr>
          <w:b/>
          <w:bCs/>
          <w:sz w:val="22"/>
          <w:szCs w:val="22"/>
        </w:rPr>
        <w:t>VSBE Subcontracting Goal:</w:t>
      </w:r>
      <w:r w:rsidRPr="00AC2CFB">
        <w:rPr>
          <w:b/>
          <w:bCs/>
          <w:sz w:val="22"/>
          <w:szCs w:val="22"/>
        </w:rPr>
        <w:tab/>
      </w:r>
      <w:r w:rsidRPr="00AC2CFB">
        <w:rPr>
          <w:b/>
          <w:bCs/>
          <w:sz w:val="22"/>
          <w:szCs w:val="22"/>
        </w:rPr>
        <w:tab/>
      </w:r>
      <w:r w:rsidR="005E3344" w:rsidRPr="00AC2CFB">
        <w:rPr>
          <w:b/>
          <w:bCs/>
          <w:sz w:val="22"/>
          <w:szCs w:val="22"/>
        </w:rPr>
        <w:t>0</w:t>
      </w:r>
      <w:r w:rsidRPr="00AC2CFB">
        <w:rPr>
          <w:b/>
          <w:bCs/>
          <w:sz w:val="22"/>
          <w:szCs w:val="22"/>
        </w:rPr>
        <w:t xml:space="preserve"> %</w:t>
      </w:r>
    </w:p>
    <w:p w:rsidR="008F0C90" w:rsidRPr="00E34873" w:rsidRDefault="008F0C90">
      <w:pPr>
        <w:rPr>
          <w:sz w:val="22"/>
          <w:szCs w:val="22"/>
        </w:rPr>
      </w:pPr>
    </w:p>
    <w:p w:rsidR="00922579" w:rsidRPr="00E34873" w:rsidRDefault="00A34B13">
      <w:pPr>
        <w:rPr>
          <w:b/>
          <w:sz w:val="22"/>
          <w:szCs w:val="22"/>
        </w:rPr>
      </w:pPr>
      <w:r w:rsidRPr="00E34873">
        <w:rPr>
          <w:b/>
          <w:sz w:val="22"/>
          <w:szCs w:val="22"/>
        </w:rPr>
        <w:t>Contract Type</w:t>
      </w:r>
      <w:r w:rsidR="00922579" w:rsidRPr="00E34873">
        <w:rPr>
          <w:b/>
          <w:sz w:val="22"/>
          <w:szCs w:val="22"/>
        </w:rPr>
        <w:t>:</w:t>
      </w:r>
      <w:r w:rsidR="00922579" w:rsidRPr="00E34873">
        <w:rPr>
          <w:b/>
          <w:sz w:val="22"/>
          <w:szCs w:val="22"/>
        </w:rPr>
        <w:tab/>
      </w:r>
      <w:r w:rsidR="00922579" w:rsidRPr="00E34873">
        <w:rPr>
          <w:b/>
          <w:sz w:val="22"/>
          <w:szCs w:val="22"/>
        </w:rPr>
        <w:tab/>
      </w:r>
      <w:r w:rsidR="00922579" w:rsidRPr="00E34873">
        <w:rPr>
          <w:b/>
          <w:sz w:val="22"/>
          <w:szCs w:val="22"/>
        </w:rPr>
        <w:tab/>
      </w:r>
      <w:r w:rsidR="00065CD3" w:rsidRPr="00E34873">
        <w:rPr>
          <w:b/>
          <w:sz w:val="22"/>
        </w:rPr>
        <w:t xml:space="preserve">Firm Fixed Price </w:t>
      </w:r>
    </w:p>
    <w:p w:rsidR="00922579" w:rsidRDefault="00922579">
      <w:pPr>
        <w:rPr>
          <w:b/>
          <w:sz w:val="22"/>
          <w:szCs w:val="22"/>
        </w:rPr>
      </w:pPr>
    </w:p>
    <w:p w:rsidR="00922579" w:rsidRPr="00AC2CFB" w:rsidRDefault="00A34B13">
      <w:pPr>
        <w:rPr>
          <w:b/>
          <w:sz w:val="22"/>
          <w:szCs w:val="22"/>
        </w:rPr>
      </w:pPr>
      <w:r>
        <w:rPr>
          <w:b/>
          <w:sz w:val="22"/>
          <w:szCs w:val="22"/>
        </w:rPr>
        <w:t>Contract Duration</w:t>
      </w:r>
      <w:r w:rsidR="00922579">
        <w:rPr>
          <w:b/>
          <w:sz w:val="22"/>
          <w:szCs w:val="22"/>
        </w:rPr>
        <w:t>:</w:t>
      </w:r>
      <w:r w:rsidR="00922579">
        <w:rPr>
          <w:b/>
          <w:sz w:val="22"/>
          <w:szCs w:val="22"/>
        </w:rPr>
        <w:tab/>
      </w:r>
      <w:r w:rsidR="00922579">
        <w:rPr>
          <w:b/>
          <w:sz w:val="22"/>
          <w:szCs w:val="22"/>
        </w:rPr>
        <w:tab/>
      </w:r>
      <w:r>
        <w:rPr>
          <w:b/>
          <w:sz w:val="22"/>
          <w:szCs w:val="22"/>
        </w:rPr>
        <w:tab/>
      </w:r>
      <w:r w:rsidR="00B01933">
        <w:rPr>
          <w:b/>
          <w:sz w:val="22"/>
          <w:szCs w:val="22"/>
        </w:rPr>
        <w:t xml:space="preserve">Approximately </w:t>
      </w:r>
      <w:r w:rsidR="00E335AD" w:rsidRPr="00B01933">
        <w:rPr>
          <w:b/>
          <w:bCs/>
          <w:sz w:val="22"/>
          <w:szCs w:val="22"/>
        </w:rPr>
        <w:t xml:space="preserve">6 </w:t>
      </w:r>
      <w:r w:rsidR="00AC2CFB" w:rsidRPr="00B01933">
        <w:rPr>
          <w:b/>
          <w:bCs/>
          <w:sz w:val="22"/>
          <w:szCs w:val="22"/>
        </w:rPr>
        <w:t>months</w:t>
      </w:r>
    </w:p>
    <w:p w:rsidR="00922579" w:rsidRPr="00F703F9" w:rsidRDefault="00922579">
      <w:pPr>
        <w:rPr>
          <w:b/>
          <w:sz w:val="22"/>
          <w:szCs w:val="22"/>
        </w:rPr>
      </w:pPr>
    </w:p>
    <w:p w:rsidR="00922579" w:rsidRPr="00F703F9" w:rsidRDefault="00922579">
      <w:pPr>
        <w:rPr>
          <w:b/>
          <w:sz w:val="22"/>
          <w:szCs w:val="22"/>
        </w:rPr>
      </w:pPr>
      <w:r w:rsidRPr="00F703F9">
        <w:rPr>
          <w:b/>
          <w:sz w:val="22"/>
          <w:szCs w:val="22"/>
        </w:rPr>
        <w:t xml:space="preserve">SBR </w:t>
      </w:r>
      <w:r w:rsidR="00A34B13" w:rsidRPr="00F703F9">
        <w:rPr>
          <w:b/>
          <w:sz w:val="22"/>
          <w:szCs w:val="22"/>
        </w:rPr>
        <w:t>Designation</w:t>
      </w:r>
      <w:r w:rsidRPr="00F703F9">
        <w:rPr>
          <w:b/>
          <w:sz w:val="22"/>
          <w:szCs w:val="22"/>
        </w:rPr>
        <w:t>:</w:t>
      </w:r>
      <w:r w:rsidRPr="00F703F9">
        <w:rPr>
          <w:b/>
          <w:sz w:val="22"/>
          <w:szCs w:val="22"/>
        </w:rPr>
        <w:tab/>
      </w:r>
      <w:r w:rsidRPr="00F703F9">
        <w:rPr>
          <w:b/>
          <w:sz w:val="22"/>
          <w:szCs w:val="22"/>
        </w:rPr>
        <w:tab/>
      </w:r>
      <w:r w:rsidRPr="00F703F9">
        <w:rPr>
          <w:b/>
          <w:sz w:val="22"/>
          <w:szCs w:val="22"/>
        </w:rPr>
        <w:tab/>
      </w:r>
      <w:r w:rsidR="00F703F9" w:rsidRPr="00F703F9">
        <w:rPr>
          <w:b/>
          <w:bCs/>
          <w:sz w:val="22"/>
          <w:szCs w:val="22"/>
        </w:rPr>
        <w:t>NO</w:t>
      </w:r>
    </w:p>
    <w:p w:rsidR="00922579" w:rsidRPr="00F703F9" w:rsidRDefault="00922579">
      <w:pPr>
        <w:rPr>
          <w:b/>
          <w:sz w:val="22"/>
          <w:szCs w:val="22"/>
        </w:rPr>
      </w:pPr>
    </w:p>
    <w:p w:rsidR="00922579" w:rsidRPr="00F703F9" w:rsidRDefault="00A34B13">
      <w:pPr>
        <w:rPr>
          <w:b/>
          <w:sz w:val="22"/>
          <w:szCs w:val="22"/>
        </w:rPr>
      </w:pPr>
      <w:r w:rsidRPr="00F703F9">
        <w:rPr>
          <w:b/>
          <w:sz w:val="22"/>
          <w:szCs w:val="22"/>
        </w:rPr>
        <w:t>Federal Funding</w:t>
      </w:r>
      <w:r w:rsidR="00922579" w:rsidRPr="00F703F9">
        <w:rPr>
          <w:b/>
          <w:sz w:val="22"/>
          <w:szCs w:val="22"/>
        </w:rPr>
        <w:t>:</w:t>
      </w:r>
      <w:r w:rsidR="00922579" w:rsidRPr="00F703F9">
        <w:rPr>
          <w:b/>
          <w:sz w:val="22"/>
          <w:szCs w:val="22"/>
        </w:rPr>
        <w:tab/>
      </w:r>
      <w:r w:rsidR="00922579" w:rsidRPr="00F703F9">
        <w:rPr>
          <w:b/>
          <w:sz w:val="22"/>
          <w:szCs w:val="22"/>
        </w:rPr>
        <w:tab/>
      </w:r>
      <w:r w:rsidRPr="00F703F9">
        <w:rPr>
          <w:b/>
          <w:sz w:val="22"/>
          <w:szCs w:val="22"/>
        </w:rPr>
        <w:tab/>
      </w:r>
      <w:r w:rsidR="00F703F9" w:rsidRPr="00F703F9">
        <w:rPr>
          <w:b/>
          <w:bCs/>
          <w:sz w:val="22"/>
          <w:szCs w:val="22"/>
        </w:rPr>
        <w:t>YES</w:t>
      </w:r>
    </w:p>
    <w:p w:rsidR="008F0C90" w:rsidRDefault="008F0C90">
      <w:pPr>
        <w:jc w:val="center"/>
        <w:rPr>
          <w:b/>
          <w:sz w:val="28"/>
          <w:szCs w:val="28"/>
        </w:rPr>
      </w:pPr>
      <w:r>
        <w:rPr>
          <w:sz w:val="22"/>
          <w:szCs w:val="22"/>
        </w:rPr>
        <w:br w:type="page"/>
      </w:r>
      <w:r>
        <w:rPr>
          <w:b/>
          <w:sz w:val="28"/>
          <w:szCs w:val="28"/>
        </w:rPr>
        <w:lastRenderedPageBreak/>
        <w:t>Table of Contents</w:t>
      </w:r>
    </w:p>
    <w:p w:rsidR="009C7240" w:rsidRDefault="0030459C">
      <w:pPr>
        <w:pStyle w:val="TOC1"/>
        <w:rPr>
          <w:rFonts w:asciiTheme="minorHAnsi" w:eastAsiaTheme="minorEastAsia" w:hAnsiTheme="minorHAnsi" w:cstheme="minorBidi"/>
          <w:b w:val="0"/>
          <w:bCs w:val="0"/>
          <w:caps w:val="0"/>
          <w:sz w:val="22"/>
          <w:szCs w:val="22"/>
        </w:rPr>
      </w:pPr>
      <w:r w:rsidRPr="0030459C">
        <w:rPr>
          <w:color w:val="000000"/>
          <w:sz w:val="22"/>
          <w:szCs w:val="22"/>
        </w:rPr>
        <w:fldChar w:fldCharType="begin"/>
      </w:r>
      <w:r w:rsidR="008F0C90">
        <w:rPr>
          <w:color w:val="000000"/>
          <w:sz w:val="22"/>
          <w:szCs w:val="22"/>
        </w:rPr>
        <w:instrText xml:space="preserve"> TOC \o "1-3" \h \z \u </w:instrText>
      </w:r>
      <w:r w:rsidRPr="0030459C">
        <w:rPr>
          <w:color w:val="000000"/>
          <w:sz w:val="22"/>
          <w:szCs w:val="22"/>
        </w:rPr>
        <w:fldChar w:fldCharType="separate"/>
      </w:r>
      <w:hyperlink w:anchor="_Toc490216062" w:history="1">
        <w:r w:rsidR="009C7240" w:rsidRPr="00A4520C">
          <w:rPr>
            <w:rStyle w:val="Hyperlink"/>
          </w:rPr>
          <w:t>SECTION 1 – MINIMUM QUALIFICATIONS</w:t>
        </w:r>
        <w:r w:rsidR="009C7240">
          <w:rPr>
            <w:webHidden/>
          </w:rPr>
          <w:tab/>
        </w:r>
        <w:r>
          <w:rPr>
            <w:webHidden/>
          </w:rPr>
          <w:fldChar w:fldCharType="begin"/>
        </w:r>
        <w:r w:rsidR="009C7240">
          <w:rPr>
            <w:webHidden/>
          </w:rPr>
          <w:instrText xml:space="preserve"> PAGEREF _Toc490216062 \h </w:instrText>
        </w:r>
        <w:r>
          <w:rPr>
            <w:webHidden/>
          </w:rPr>
        </w:r>
        <w:r>
          <w:rPr>
            <w:webHidden/>
          </w:rPr>
          <w:fldChar w:fldCharType="separate"/>
        </w:r>
        <w:r w:rsidR="00C45FE7">
          <w:rPr>
            <w:webHidden/>
          </w:rPr>
          <w:t>6</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63" w:history="1">
        <w:r w:rsidR="009C7240" w:rsidRPr="00A4520C">
          <w:rPr>
            <w:rStyle w:val="Hyperlink"/>
          </w:rPr>
          <w:t>1.1</w:t>
        </w:r>
        <w:r w:rsidR="009C7240">
          <w:rPr>
            <w:rFonts w:asciiTheme="minorHAnsi" w:eastAsiaTheme="minorEastAsia" w:hAnsiTheme="minorHAnsi" w:cstheme="minorBidi"/>
            <w:sz w:val="22"/>
            <w:szCs w:val="22"/>
          </w:rPr>
          <w:tab/>
        </w:r>
        <w:r w:rsidR="009C7240" w:rsidRPr="00A4520C">
          <w:rPr>
            <w:rStyle w:val="Hyperlink"/>
          </w:rPr>
          <w:t>Offeror Minimum Qualifications</w:t>
        </w:r>
        <w:r w:rsidR="009C7240">
          <w:rPr>
            <w:webHidden/>
          </w:rPr>
          <w:tab/>
        </w:r>
        <w:r>
          <w:rPr>
            <w:webHidden/>
          </w:rPr>
          <w:fldChar w:fldCharType="begin"/>
        </w:r>
        <w:r w:rsidR="009C7240">
          <w:rPr>
            <w:webHidden/>
          </w:rPr>
          <w:instrText xml:space="preserve"> PAGEREF _Toc490216063 \h </w:instrText>
        </w:r>
        <w:r>
          <w:rPr>
            <w:webHidden/>
          </w:rPr>
        </w:r>
        <w:r>
          <w:rPr>
            <w:webHidden/>
          </w:rPr>
          <w:fldChar w:fldCharType="separate"/>
        </w:r>
        <w:r w:rsidR="00C45FE7">
          <w:rPr>
            <w:webHidden/>
          </w:rPr>
          <w:t>6</w:t>
        </w:r>
        <w:r>
          <w:rPr>
            <w:webHidden/>
          </w:rPr>
          <w:fldChar w:fldCharType="end"/>
        </w:r>
      </w:hyperlink>
    </w:p>
    <w:p w:rsidR="009C7240" w:rsidRDefault="0030459C">
      <w:pPr>
        <w:pStyle w:val="TOC1"/>
        <w:rPr>
          <w:rFonts w:asciiTheme="minorHAnsi" w:eastAsiaTheme="minorEastAsia" w:hAnsiTheme="minorHAnsi" w:cstheme="minorBidi"/>
          <w:b w:val="0"/>
          <w:bCs w:val="0"/>
          <w:caps w:val="0"/>
          <w:sz w:val="22"/>
          <w:szCs w:val="22"/>
        </w:rPr>
      </w:pPr>
      <w:hyperlink w:anchor="_Toc490216064" w:history="1">
        <w:r w:rsidR="009C7240" w:rsidRPr="00A4520C">
          <w:rPr>
            <w:rStyle w:val="Hyperlink"/>
          </w:rPr>
          <w:t>SECTION 2 – CONTRACTOR REQUIREMENTS: SCOPE OF WORK</w:t>
        </w:r>
        <w:r w:rsidR="009C7240">
          <w:rPr>
            <w:webHidden/>
          </w:rPr>
          <w:tab/>
        </w:r>
        <w:r>
          <w:rPr>
            <w:webHidden/>
          </w:rPr>
          <w:fldChar w:fldCharType="begin"/>
        </w:r>
        <w:r w:rsidR="009C7240">
          <w:rPr>
            <w:webHidden/>
          </w:rPr>
          <w:instrText xml:space="preserve"> PAGEREF _Toc490216064 \h </w:instrText>
        </w:r>
        <w:r>
          <w:rPr>
            <w:webHidden/>
          </w:rPr>
        </w:r>
        <w:r>
          <w:rPr>
            <w:webHidden/>
          </w:rPr>
          <w:fldChar w:fldCharType="separate"/>
        </w:r>
        <w:r w:rsidR="00C45FE7">
          <w:rPr>
            <w:webHidden/>
          </w:rPr>
          <w:t>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65" w:history="1">
        <w:r w:rsidR="009C7240" w:rsidRPr="00A4520C">
          <w:rPr>
            <w:rStyle w:val="Hyperlink"/>
          </w:rPr>
          <w:t>2.1</w:t>
        </w:r>
        <w:r w:rsidR="009C7240">
          <w:rPr>
            <w:rFonts w:asciiTheme="minorHAnsi" w:eastAsiaTheme="minorEastAsia" w:hAnsiTheme="minorHAnsi" w:cstheme="minorBidi"/>
            <w:sz w:val="22"/>
            <w:szCs w:val="22"/>
          </w:rPr>
          <w:tab/>
        </w:r>
        <w:r w:rsidR="009C7240" w:rsidRPr="00A4520C">
          <w:rPr>
            <w:rStyle w:val="Hyperlink"/>
          </w:rPr>
          <w:t>Summary Statement</w:t>
        </w:r>
        <w:r w:rsidR="009C7240">
          <w:rPr>
            <w:webHidden/>
          </w:rPr>
          <w:tab/>
        </w:r>
        <w:r>
          <w:rPr>
            <w:webHidden/>
          </w:rPr>
          <w:fldChar w:fldCharType="begin"/>
        </w:r>
        <w:r w:rsidR="009C7240">
          <w:rPr>
            <w:webHidden/>
          </w:rPr>
          <w:instrText xml:space="preserve"> PAGEREF _Toc490216065 \h </w:instrText>
        </w:r>
        <w:r>
          <w:rPr>
            <w:webHidden/>
          </w:rPr>
        </w:r>
        <w:r>
          <w:rPr>
            <w:webHidden/>
          </w:rPr>
          <w:fldChar w:fldCharType="separate"/>
        </w:r>
        <w:r w:rsidR="00C45FE7">
          <w:rPr>
            <w:webHidden/>
          </w:rPr>
          <w:t>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66" w:history="1">
        <w:r w:rsidR="009C7240" w:rsidRPr="00A4520C">
          <w:rPr>
            <w:rStyle w:val="Hyperlink"/>
          </w:rPr>
          <w:t>2.2</w:t>
        </w:r>
        <w:r w:rsidR="009C7240">
          <w:rPr>
            <w:rFonts w:asciiTheme="minorHAnsi" w:eastAsiaTheme="minorEastAsia" w:hAnsiTheme="minorHAnsi" w:cstheme="minorBidi"/>
            <w:sz w:val="22"/>
            <w:szCs w:val="22"/>
          </w:rPr>
          <w:tab/>
        </w:r>
        <w:r w:rsidR="009C7240" w:rsidRPr="00A4520C">
          <w:rPr>
            <w:rStyle w:val="Hyperlink"/>
          </w:rPr>
          <w:t>Background and Purpose</w:t>
        </w:r>
        <w:r w:rsidR="009C7240">
          <w:rPr>
            <w:webHidden/>
          </w:rPr>
          <w:tab/>
        </w:r>
        <w:r>
          <w:rPr>
            <w:webHidden/>
          </w:rPr>
          <w:fldChar w:fldCharType="begin"/>
        </w:r>
        <w:r w:rsidR="009C7240">
          <w:rPr>
            <w:webHidden/>
          </w:rPr>
          <w:instrText xml:space="preserve"> PAGEREF _Toc490216066 \h </w:instrText>
        </w:r>
        <w:r>
          <w:rPr>
            <w:webHidden/>
          </w:rPr>
        </w:r>
        <w:r>
          <w:rPr>
            <w:webHidden/>
          </w:rPr>
          <w:fldChar w:fldCharType="separate"/>
        </w:r>
        <w:r w:rsidR="00C45FE7">
          <w:rPr>
            <w:webHidden/>
          </w:rPr>
          <w:t>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67" w:history="1">
        <w:r w:rsidR="009C7240" w:rsidRPr="00A4520C">
          <w:rPr>
            <w:rStyle w:val="Hyperlink"/>
          </w:rPr>
          <w:t>2.3</w:t>
        </w:r>
        <w:r w:rsidR="009C7240">
          <w:rPr>
            <w:rFonts w:asciiTheme="minorHAnsi" w:eastAsiaTheme="minorEastAsia" w:hAnsiTheme="minorHAnsi" w:cstheme="minorBidi"/>
            <w:sz w:val="22"/>
            <w:szCs w:val="22"/>
          </w:rPr>
          <w:tab/>
        </w:r>
        <w:r w:rsidR="009C7240" w:rsidRPr="00A4520C">
          <w:rPr>
            <w:rStyle w:val="Hyperlink"/>
          </w:rPr>
          <w:t>Scope of Work - Requirements</w:t>
        </w:r>
        <w:r w:rsidR="009C7240">
          <w:rPr>
            <w:webHidden/>
          </w:rPr>
          <w:tab/>
        </w:r>
        <w:r>
          <w:rPr>
            <w:webHidden/>
          </w:rPr>
          <w:fldChar w:fldCharType="begin"/>
        </w:r>
        <w:r w:rsidR="009C7240">
          <w:rPr>
            <w:webHidden/>
          </w:rPr>
          <w:instrText xml:space="preserve"> PAGEREF _Toc490216067 \h </w:instrText>
        </w:r>
        <w:r>
          <w:rPr>
            <w:webHidden/>
          </w:rPr>
        </w:r>
        <w:r>
          <w:rPr>
            <w:webHidden/>
          </w:rPr>
          <w:fldChar w:fldCharType="separate"/>
        </w:r>
        <w:r w:rsidR="00C45FE7">
          <w:rPr>
            <w:webHidden/>
          </w:rPr>
          <w:t>8</w:t>
        </w:r>
        <w:r>
          <w:rPr>
            <w:webHidden/>
          </w:rPr>
          <w:fldChar w:fldCharType="end"/>
        </w:r>
      </w:hyperlink>
    </w:p>
    <w:p w:rsidR="009C7240" w:rsidRDefault="0030459C">
      <w:pPr>
        <w:pStyle w:val="TOC1"/>
        <w:rPr>
          <w:rFonts w:asciiTheme="minorHAnsi" w:eastAsiaTheme="minorEastAsia" w:hAnsiTheme="minorHAnsi" w:cstheme="minorBidi"/>
          <w:b w:val="0"/>
          <w:bCs w:val="0"/>
          <w:caps w:val="0"/>
          <w:sz w:val="22"/>
          <w:szCs w:val="22"/>
        </w:rPr>
      </w:pPr>
      <w:hyperlink w:anchor="_Toc490216068" w:history="1">
        <w:r w:rsidR="009C7240" w:rsidRPr="00A4520C">
          <w:rPr>
            <w:rStyle w:val="Hyperlink"/>
          </w:rPr>
          <w:t>SECTION 3 – CONTRACTOR REQUIREMENTS: GENERAL REQUIREMENTS</w:t>
        </w:r>
        <w:r w:rsidR="009C7240">
          <w:rPr>
            <w:webHidden/>
          </w:rPr>
          <w:tab/>
        </w:r>
        <w:r>
          <w:rPr>
            <w:webHidden/>
          </w:rPr>
          <w:fldChar w:fldCharType="begin"/>
        </w:r>
        <w:r w:rsidR="009C7240">
          <w:rPr>
            <w:webHidden/>
          </w:rPr>
          <w:instrText xml:space="preserve"> PAGEREF _Toc490216068 \h </w:instrText>
        </w:r>
        <w:r>
          <w:rPr>
            <w:webHidden/>
          </w:rPr>
        </w:r>
        <w:r>
          <w:rPr>
            <w:webHidden/>
          </w:rPr>
          <w:fldChar w:fldCharType="separate"/>
        </w:r>
        <w:r w:rsidR="00C45FE7">
          <w:rPr>
            <w:webHidden/>
          </w:rPr>
          <w:t>14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69" w:history="1">
        <w:r w:rsidR="009C7240" w:rsidRPr="00A4520C">
          <w:rPr>
            <w:rStyle w:val="Hyperlink"/>
          </w:rPr>
          <w:t>3.1</w:t>
        </w:r>
        <w:r w:rsidR="009C7240">
          <w:rPr>
            <w:rFonts w:asciiTheme="minorHAnsi" w:eastAsiaTheme="minorEastAsia" w:hAnsiTheme="minorHAnsi" w:cstheme="minorBidi"/>
            <w:sz w:val="22"/>
            <w:szCs w:val="22"/>
          </w:rPr>
          <w:tab/>
        </w:r>
        <w:r w:rsidR="009C7240" w:rsidRPr="00A4520C">
          <w:rPr>
            <w:rStyle w:val="Hyperlink"/>
          </w:rPr>
          <w:t>Insurance Requirements</w:t>
        </w:r>
        <w:r w:rsidR="009C7240">
          <w:rPr>
            <w:webHidden/>
          </w:rPr>
          <w:tab/>
        </w:r>
        <w:r>
          <w:rPr>
            <w:webHidden/>
          </w:rPr>
          <w:fldChar w:fldCharType="begin"/>
        </w:r>
        <w:r w:rsidR="009C7240">
          <w:rPr>
            <w:webHidden/>
          </w:rPr>
          <w:instrText xml:space="preserve"> PAGEREF _Toc490216069 \h </w:instrText>
        </w:r>
        <w:r>
          <w:rPr>
            <w:webHidden/>
          </w:rPr>
        </w:r>
        <w:r>
          <w:rPr>
            <w:webHidden/>
          </w:rPr>
          <w:fldChar w:fldCharType="separate"/>
        </w:r>
        <w:r w:rsidR="00C45FE7">
          <w:rPr>
            <w:webHidden/>
          </w:rPr>
          <w:t>14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0" w:history="1">
        <w:r w:rsidR="009C7240" w:rsidRPr="00A4520C">
          <w:rPr>
            <w:rStyle w:val="Hyperlink"/>
          </w:rPr>
          <w:t>3.2</w:t>
        </w:r>
        <w:r w:rsidR="009C7240">
          <w:rPr>
            <w:rFonts w:asciiTheme="minorHAnsi" w:eastAsiaTheme="minorEastAsia" w:hAnsiTheme="minorHAnsi" w:cstheme="minorBidi"/>
            <w:sz w:val="22"/>
            <w:szCs w:val="22"/>
          </w:rPr>
          <w:tab/>
        </w:r>
        <w:r w:rsidR="009C7240" w:rsidRPr="00A4520C">
          <w:rPr>
            <w:rStyle w:val="Hyperlink"/>
          </w:rPr>
          <w:t>Security Requirements</w:t>
        </w:r>
        <w:r w:rsidR="009C7240">
          <w:rPr>
            <w:webHidden/>
          </w:rPr>
          <w:tab/>
        </w:r>
        <w:r>
          <w:rPr>
            <w:webHidden/>
          </w:rPr>
          <w:fldChar w:fldCharType="begin"/>
        </w:r>
        <w:r w:rsidR="009C7240">
          <w:rPr>
            <w:webHidden/>
          </w:rPr>
          <w:instrText xml:space="preserve"> PAGEREF _Toc490216070 \h </w:instrText>
        </w:r>
        <w:r>
          <w:rPr>
            <w:webHidden/>
          </w:rPr>
        </w:r>
        <w:r>
          <w:rPr>
            <w:webHidden/>
          </w:rPr>
          <w:fldChar w:fldCharType="separate"/>
        </w:r>
        <w:r w:rsidR="00C45FE7">
          <w:rPr>
            <w:webHidden/>
          </w:rPr>
          <w:t>14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1" w:history="1">
        <w:r w:rsidR="009C7240" w:rsidRPr="00A4520C">
          <w:rPr>
            <w:rStyle w:val="Hyperlink"/>
          </w:rPr>
          <w:t>3.3</w:t>
        </w:r>
        <w:r w:rsidR="009C7240">
          <w:rPr>
            <w:rFonts w:asciiTheme="minorHAnsi" w:eastAsiaTheme="minorEastAsia" w:hAnsiTheme="minorHAnsi" w:cstheme="minorBidi"/>
            <w:sz w:val="22"/>
            <w:szCs w:val="22"/>
          </w:rPr>
          <w:tab/>
        </w:r>
        <w:r w:rsidR="009C7240" w:rsidRPr="00A4520C">
          <w:rPr>
            <w:rStyle w:val="Hyperlink"/>
          </w:rPr>
          <w:t>Problem Escalation Procedure</w:t>
        </w:r>
        <w:r w:rsidR="009C7240">
          <w:rPr>
            <w:webHidden/>
          </w:rPr>
          <w:tab/>
        </w:r>
        <w:r>
          <w:rPr>
            <w:webHidden/>
          </w:rPr>
          <w:fldChar w:fldCharType="begin"/>
        </w:r>
        <w:r w:rsidR="009C7240">
          <w:rPr>
            <w:webHidden/>
          </w:rPr>
          <w:instrText xml:space="preserve"> PAGEREF _Toc490216071 \h </w:instrText>
        </w:r>
        <w:r>
          <w:rPr>
            <w:webHidden/>
          </w:rPr>
        </w:r>
        <w:r>
          <w:rPr>
            <w:webHidden/>
          </w:rPr>
          <w:fldChar w:fldCharType="separate"/>
        </w:r>
        <w:r w:rsidR="00C45FE7">
          <w:rPr>
            <w:webHidden/>
          </w:rPr>
          <w:t>15</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2" w:history="1">
        <w:r w:rsidR="009C7240" w:rsidRPr="00A4520C">
          <w:rPr>
            <w:rStyle w:val="Hyperlink"/>
          </w:rPr>
          <w:t>3.4</w:t>
        </w:r>
        <w:r w:rsidR="009C7240">
          <w:rPr>
            <w:rFonts w:asciiTheme="minorHAnsi" w:eastAsiaTheme="minorEastAsia" w:hAnsiTheme="minorHAnsi" w:cstheme="minorBidi"/>
            <w:sz w:val="22"/>
            <w:szCs w:val="22"/>
          </w:rPr>
          <w:tab/>
        </w:r>
        <w:r w:rsidR="009C7240" w:rsidRPr="00A4520C">
          <w:rPr>
            <w:rStyle w:val="Hyperlink"/>
          </w:rPr>
          <w:t>Invoicing</w:t>
        </w:r>
        <w:r w:rsidR="009C7240">
          <w:rPr>
            <w:webHidden/>
          </w:rPr>
          <w:tab/>
        </w:r>
        <w:r>
          <w:rPr>
            <w:webHidden/>
          </w:rPr>
          <w:fldChar w:fldCharType="begin"/>
        </w:r>
        <w:r w:rsidR="009C7240">
          <w:rPr>
            <w:webHidden/>
          </w:rPr>
          <w:instrText xml:space="preserve"> PAGEREF _Toc490216072 \h </w:instrText>
        </w:r>
        <w:r>
          <w:rPr>
            <w:webHidden/>
          </w:rPr>
        </w:r>
        <w:r>
          <w:rPr>
            <w:webHidden/>
          </w:rPr>
          <w:fldChar w:fldCharType="separate"/>
        </w:r>
        <w:r w:rsidR="00C45FE7">
          <w:rPr>
            <w:webHidden/>
          </w:rPr>
          <w:t>16</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3" w:history="1">
        <w:r w:rsidR="009C7240" w:rsidRPr="00A4520C">
          <w:rPr>
            <w:rStyle w:val="Hyperlink"/>
          </w:rPr>
          <w:t>3.5</w:t>
        </w:r>
        <w:r w:rsidR="009C7240">
          <w:rPr>
            <w:rFonts w:asciiTheme="minorHAnsi" w:eastAsiaTheme="minorEastAsia" w:hAnsiTheme="minorHAnsi" w:cstheme="minorBidi"/>
            <w:sz w:val="22"/>
            <w:szCs w:val="22"/>
          </w:rPr>
          <w:tab/>
        </w:r>
        <w:r w:rsidR="009C7240" w:rsidRPr="00A4520C">
          <w:rPr>
            <w:rStyle w:val="Hyperlink"/>
          </w:rPr>
          <w:t>SOC 2 Type 2 Audit Report</w:t>
        </w:r>
        <w:r w:rsidR="009C7240">
          <w:rPr>
            <w:webHidden/>
          </w:rPr>
          <w:tab/>
        </w:r>
        <w:r>
          <w:rPr>
            <w:webHidden/>
          </w:rPr>
          <w:fldChar w:fldCharType="begin"/>
        </w:r>
        <w:r w:rsidR="009C7240">
          <w:rPr>
            <w:webHidden/>
          </w:rPr>
          <w:instrText xml:space="preserve"> PAGEREF _Toc490216073 \h </w:instrText>
        </w:r>
        <w:r>
          <w:rPr>
            <w:webHidden/>
          </w:rPr>
        </w:r>
        <w:r>
          <w:rPr>
            <w:webHidden/>
          </w:rPr>
          <w:fldChar w:fldCharType="separate"/>
        </w:r>
        <w:r w:rsidR="00C45FE7">
          <w:rPr>
            <w:webHidden/>
          </w:rPr>
          <w:t>17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4" w:history="1">
        <w:r w:rsidR="009C7240" w:rsidRPr="00A4520C">
          <w:rPr>
            <w:rStyle w:val="Hyperlink"/>
          </w:rPr>
          <w:t>3.6</w:t>
        </w:r>
        <w:r w:rsidR="009C7240">
          <w:rPr>
            <w:rFonts w:asciiTheme="minorHAnsi" w:eastAsiaTheme="minorEastAsia" w:hAnsiTheme="minorHAnsi" w:cstheme="minorBidi"/>
            <w:sz w:val="22"/>
            <w:szCs w:val="22"/>
          </w:rPr>
          <w:tab/>
        </w:r>
        <w:r w:rsidR="009C7240" w:rsidRPr="00A4520C">
          <w:rPr>
            <w:rStyle w:val="Hyperlink"/>
          </w:rPr>
          <w:t>MBE Reports</w:t>
        </w:r>
        <w:r w:rsidR="009C7240">
          <w:rPr>
            <w:webHidden/>
          </w:rPr>
          <w:tab/>
        </w:r>
        <w:r>
          <w:rPr>
            <w:webHidden/>
          </w:rPr>
          <w:fldChar w:fldCharType="begin"/>
        </w:r>
        <w:r w:rsidR="009C7240">
          <w:rPr>
            <w:webHidden/>
          </w:rPr>
          <w:instrText xml:space="preserve"> PAGEREF _Toc490216074 \h </w:instrText>
        </w:r>
        <w:r>
          <w:rPr>
            <w:webHidden/>
          </w:rPr>
        </w:r>
        <w:r>
          <w:rPr>
            <w:webHidden/>
          </w:rPr>
          <w:fldChar w:fldCharType="separate"/>
        </w:r>
        <w:r w:rsidR="00C45FE7">
          <w:rPr>
            <w:webHidden/>
          </w:rPr>
          <w:t>17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5" w:history="1">
        <w:r w:rsidR="009C7240" w:rsidRPr="00A4520C">
          <w:rPr>
            <w:rStyle w:val="Hyperlink"/>
          </w:rPr>
          <w:t>3.7</w:t>
        </w:r>
        <w:r w:rsidR="009C7240">
          <w:rPr>
            <w:rFonts w:asciiTheme="minorHAnsi" w:eastAsiaTheme="minorEastAsia" w:hAnsiTheme="minorHAnsi" w:cstheme="minorBidi"/>
            <w:sz w:val="22"/>
            <w:szCs w:val="22"/>
          </w:rPr>
          <w:tab/>
        </w:r>
        <w:r w:rsidR="009C7240" w:rsidRPr="00A4520C">
          <w:rPr>
            <w:rStyle w:val="Hyperlink"/>
          </w:rPr>
          <w:t>VSBE Reports</w:t>
        </w:r>
        <w:r w:rsidR="009C7240">
          <w:rPr>
            <w:webHidden/>
          </w:rPr>
          <w:tab/>
        </w:r>
        <w:r>
          <w:rPr>
            <w:webHidden/>
          </w:rPr>
          <w:fldChar w:fldCharType="begin"/>
        </w:r>
        <w:r w:rsidR="009C7240">
          <w:rPr>
            <w:webHidden/>
          </w:rPr>
          <w:instrText xml:space="preserve"> PAGEREF _Toc490216075 \h </w:instrText>
        </w:r>
        <w:r>
          <w:rPr>
            <w:webHidden/>
          </w:rPr>
        </w:r>
        <w:r>
          <w:rPr>
            <w:webHidden/>
          </w:rPr>
          <w:fldChar w:fldCharType="separate"/>
        </w:r>
        <w:r w:rsidR="00C45FE7">
          <w:rPr>
            <w:webHidden/>
          </w:rPr>
          <w:t>17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6" w:history="1">
        <w:r w:rsidR="009C7240" w:rsidRPr="00A4520C">
          <w:rPr>
            <w:rStyle w:val="Hyperlink"/>
          </w:rPr>
          <w:t>3.8</w:t>
        </w:r>
        <w:r w:rsidR="009C7240">
          <w:rPr>
            <w:rFonts w:asciiTheme="minorHAnsi" w:eastAsiaTheme="minorEastAsia" w:hAnsiTheme="minorHAnsi" w:cstheme="minorBidi"/>
            <w:sz w:val="22"/>
            <w:szCs w:val="22"/>
          </w:rPr>
          <w:tab/>
        </w:r>
        <w:r w:rsidR="009C7240" w:rsidRPr="00A4520C">
          <w:rPr>
            <w:rStyle w:val="Hyperlink"/>
          </w:rPr>
          <w:t>End of Contract Transition</w:t>
        </w:r>
        <w:r w:rsidR="009C7240">
          <w:rPr>
            <w:webHidden/>
          </w:rPr>
          <w:tab/>
        </w:r>
        <w:r>
          <w:rPr>
            <w:webHidden/>
          </w:rPr>
          <w:fldChar w:fldCharType="begin"/>
        </w:r>
        <w:r w:rsidR="009C7240">
          <w:rPr>
            <w:webHidden/>
          </w:rPr>
          <w:instrText xml:space="preserve"> PAGEREF _Toc490216076 \h </w:instrText>
        </w:r>
        <w:r>
          <w:rPr>
            <w:webHidden/>
          </w:rPr>
        </w:r>
        <w:r>
          <w:rPr>
            <w:webHidden/>
          </w:rPr>
          <w:fldChar w:fldCharType="separate"/>
        </w:r>
        <w:r w:rsidR="00C45FE7">
          <w:rPr>
            <w:webHidden/>
          </w:rPr>
          <w:t>17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7" w:history="1">
        <w:r w:rsidR="009C7240" w:rsidRPr="00A4520C">
          <w:rPr>
            <w:rStyle w:val="Hyperlink"/>
          </w:rPr>
          <w:t>3.9</w:t>
        </w:r>
        <w:r w:rsidR="009C7240">
          <w:rPr>
            <w:rFonts w:asciiTheme="minorHAnsi" w:eastAsiaTheme="minorEastAsia" w:hAnsiTheme="minorHAnsi" w:cstheme="minorBidi"/>
            <w:sz w:val="22"/>
            <w:szCs w:val="22"/>
          </w:rPr>
          <w:tab/>
        </w:r>
        <w:r w:rsidR="009C7240" w:rsidRPr="00A4520C">
          <w:rPr>
            <w:rStyle w:val="Hyperlink"/>
          </w:rPr>
          <w:t>Substitution of Personnel</w:t>
        </w:r>
        <w:r w:rsidR="009C7240">
          <w:rPr>
            <w:webHidden/>
          </w:rPr>
          <w:tab/>
        </w:r>
        <w:r>
          <w:rPr>
            <w:webHidden/>
          </w:rPr>
          <w:fldChar w:fldCharType="begin"/>
        </w:r>
        <w:r w:rsidR="009C7240">
          <w:rPr>
            <w:webHidden/>
          </w:rPr>
          <w:instrText xml:space="preserve"> PAGEREF _Toc490216077 \h </w:instrText>
        </w:r>
        <w:r>
          <w:rPr>
            <w:webHidden/>
          </w:rPr>
        </w:r>
        <w:r>
          <w:rPr>
            <w:webHidden/>
          </w:rPr>
          <w:fldChar w:fldCharType="separate"/>
        </w:r>
        <w:r w:rsidR="00C45FE7">
          <w:rPr>
            <w:webHidden/>
          </w:rPr>
          <w:t>18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78" w:history="1">
        <w:r w:rsidR="009C7240" w:rsidRPr="00A4520C">
          <w:rPr>
            <w:rStyle w:val="Hyperlink"/>
            <w:b/>
          </w:rPr>
          <w:t>3.10</w:t>
        </w:r>
        <w:r w:rsidR="009C7240">
          <w:rPr>
            <w:rFonts w:asciiTheme="minorHAnsi" w:eastAsiaTheme="minorEastAsia" w:hAnsiTheme="minorHAnsi" w:cstheme="minorBidi"/>
            <w:sz w:val="22"/>
            <w:szCs w:val="22"/>
          </w:rPr>
          <w:tab/>
        </w:r>
        <w:r w:rsidR="009C7240" w:rsidRPr="00A4520C">
          <w:rPr>
            <w:rStyle w:val="Hyperlink"/>
            <w:b/>
          </w:rPr>
          <w:t>Deliverables</w:t>
        </w:r>
        <w:r w:rsidR="009C7240">
          <w:rPr>
            <w:webHidden/>
          </w:rPr>
          <w:tab/>
        </w:r>
        <w:r>
          <w:rPr>
            <w:webHidden/>
          </w:rPr>
          <w:fldChar w:fldCharType="begin"/>
        </w:r>
        <w:r w:rsidR="009C7240">
          <w:rPr>
            <w:webHidden/>
          </w:rPr>
          <w:instrText xml:space="preserve"> PAGEREF _Toc490216078 \h </w:instrText>
        </w:r>
        <w:r>
          <w:rPr>
            <w:webHidden/>
          </w:rPr>
        </w:r>
        <w:r>
          <w:rPr>
            <w:webHidden/>
          </w:rPr>
          <w:fldChar w:fldCharType="separate"/>
        </w:r>
        <w:r w:rsidR="00C45FE7">
          <w:rPr>
            <w:webHidden/>
          </w:rPr>
          <w:t>20</w:t>
        </w:r>
        <w:r>
          <w:rPr>
            <w:webHidden/>
          </w:rPr>
          <w:fldChar w:fldCharType="end"/>
        </w:r>
      </w:hyperlink>
    </w:p>
    <w:p w:rsidR="009C7240" w:rsidRDefault="0030459C">
      <w:pPr>
        <w:pStyle w:val="TOC1"/>
        <w:rPr>
          <w:rFonts w:asciiTheme="minorHAnsi" w:eastAsiaTheme="minorEastAsia" w:hAnsiTheme="minorHAnsi" w:cstheme="minorBidi"/>
          <w:b w:val="0"/>
          <w:bCs w:val="0"/>
          <w:caps w:val="0"/>
          <w:sz w:val="22"/>
          <w:szCs w:val="22"/>
        </w:rPr>
      </w:pPr>
      <w:hyperlink w:anchor="_Toc490216079" w:history="1">
        <w:r w:rsidR="009C7240" w:rsidRPr="00A4520C">
          <w:rPr>
            <w:rStyle w:val="Hyperlink"/>
          </w:rPr>
          <w:t>SECTION 4 – Procurement instructions</w:t>
        </w:r>
        <w:r w:rsidR="009C7240">
          <w:rPr>
            <w:webHidden/>
          </w:rPr>
          <w:tab/>
        </w:r>
        <w:r>
          <w:rPr>
            <w:webHidden/>
          </w:rPr>
          <w:fldChar w:fldCharType="begin"/>
        </w:r>
        <w:r w:rsidR="009C7240">
          <w:rPr>
            <w:webHidden/>
          </w:rPr>
          <w:instrText xml:space="preserve"> PAGEREF _Toc490216079 \h </w:instrText>
        </w:r>
        <w:r>
          <w:rPr>
            <w:webHidden/>
          </w:rPr>
        </w:r>
        <w:r>
          <w:rPr>
            <w:webHidden/>
          </w:rPr>
          <w:fldChar w:fldCharType="separate"/>
        </w:r>
        <w:r w:rsidR="00C45FE7">
          <w:rPr>
            <w:webHidden/>
          </w:rPr>
          <w:t>21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0" w:history="1">
        <w:r w:rsidR="009C7240" w:rsidRPr="00A4520C">
          <w:rPr>
            <w:rStyle w:val="Hyperlink"/>
          </w:rPr>
          <w:t>4.1</w:t>
        </w:r>
        <w:r w:rsidR="009C7240">
          <w:rPr>
            <w:rFonts w:asciiTheme="minorHAnsi" w:eastAsiaTheme="minorEastAsia" w:hAnsiTheme="minorHAnsi" w:cstheme="minorBidi"/>
            <w:sz w:val="22"/>
            <w:szCs w:val="22"/>
          </w:rPr>
          <w:tab/>
        </w:r>
        <w:r w:rsidR="009C7240" w:rsidRPr="00A4520C">
          <w:rPr>
            <w:rStyle w:val="Hyperlink"/>
          </w:rPr>
          <w:t>Pre-Proposal Conference</w:t>
        </w:r>
        <w:r w:rsidR="009C7240">
          <w:rPr>
            <w:webHidden/>
          </w:rPr>
          <w:tab/>
        </w:r>
        <w:r>
          <w:rPr>
            <w:webHidden/>
          </w:rPr>
          <w:fldChar w:fldCharType="begin"/>
        </w:r>
        <w:r w:rsidR="009C7240">
          <w:rPr>
            <w:webHidden/>
          </w:rPr>
          <w:instrText xml:space="preserve"> PAGEREF _Toc490216080 \h </w:instrText>
        </w:r>
        <w:r>
          <w:rPr>
            <w:webHidden/>
          </w:rPr>
        </w:r>
        <w:r>
          <w:rPr>
            <w:webHidden/>
          </w:rPr>
          <w:fldChar w:fldCharType="separate"/>
        </w:r>
        <w:r w:rsidR="00C45FE7">
          <w:rPr>
            <w:webHidden/>
          </w:rPr>
          <w:t>21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1" w:history="1">
        <w:r w:rsidR="009C7240" w:rsidRPr="00A4520C">
          <w:rPr>
            <w:rStyle w:val="Hyperlink"/>
          </w:rPr>
          <w:t>4.2</w:t>
        </w:r>
        <w:r w:rsidR="009C7240">
          <w:rPr>
            <w:rFonts w:asciiTheme="minorHAnsi" w:eastAsiaTheme="minorEastAsia" w:hAnsiTheme="minorHAnsi" w:cstheme="minorBidi"/>
            <w:sz w:val="22"/>
            <w:szCs w:val="22"/>
          </w:rPr>
          <w:tab/>
        </w:r>
        <w:r w:rsidR="009C7240" w:rsidRPr="00A4520C">
          <w:rPr>
            <w:rStyle w:val="Hyperlink"/>
          </w:rPr>
          <w:t>eMaryland Marketplace</w:t>
        </w:r>
        <w:r w:rsidR="009C7240">
          <w:rPr>
            <w:webHidden/>
          </w:rPr>
          <w:tab/>
        </w:r>
        <w:r>
          <w:rPr>
            <w:webHidden/>
          </w:rPr>
          <w:fldChar w:fldCharType="begin"/>
        </w:r>
        <w:r w:rsidR="009C7240">
          <w:rPr>
            <w:webHidden/>
          </w:rPr>
          <w:instrText xml:space="preserve"> PAGEREF _Toc490216081 \h </w:instrText>
        </w:r>
        <w:r>
          <w:rPr>
            <w:webHidden/>
          </w:rPr>
        </w:r>
        <w:r>
          <w:rPr>
            <w:webHidden/>
          </w:rPr>
          <w:fldChar w:fldCharType="separate"/>
        </w:r>
        <w:r w:rsidR="00C45FE7">
          <w:rPr>
            <w:webHidden/>
          </w:rPr>
          <w:t>21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2" w:history="1">
        <w:r w:rsidR="009C7240" w:rsidRPr="00A4520C">
          <w:rPr>
            <w:rStyle w:val="Hyperlink"/>
          </w:rPr>
          <w:t>4.3</w:t>
        </w:r>
        <w:r w:rsidR="009C7240">
          <w:rPr>
            <w:rFonts w:asciiTheme="minorHAnsi" w:eastAsiaTheme="minorEastAsia" w:hAnsiTheme="minorHAnsi" w:cstheme="minorBidi"/>
            <w:sz w:val="22"/>
            <w:szCs w:val="22"/>
          </w:rPr>
          <w:tab/>
        </w:r>
        <w:r w:rsidR="009C7240" w:rsidRPr="00A4520C">
          <w:rPr>
            <w:rStyle w:val="Hyperlink"/>
          </w:rPr>
          <w:t>Questions</w:t>
        </w:r>
        <w:r w:rsidR="009C7240">
          <w:rPr>
            <w:webHidden/>
          </w:rPr>
          <w:tab/>
        </w:r>
        <w:r>
          <w:rPr>
            <w:webHidden/>
          </w:rPr>
          <w:fldChar w:fldCharType="begin"/>
        </w:r>
        <w:r w:rsidR="009C7240">
          <w:rPr>
            <w:webHidden/>
          </w:rPr>
          <w:instrText xml:space="preserve"> PAGEREF _Toc490216082 \h </w:instrText>
        </w:r>
        <w:r>
          <w:rPr>
            <w:webHidden/>
          </w:rPr>
        </w:r>
        <w:r>
          <w:rPr>
            <w:webHidden/>
          </w:rPr>
          <w:fldChar w:fldCharType="separate"/>
        </w:r>
        <w:r w:rsidR="00C45FE7">
          <w:rPr>
            <w:webHidden/>
          </w:rPr>
          <w:t>21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3" w:history="1">
        <w:r w:rsidR="009C7240" w:rsidRPr="00A4520C">
          <w:rPr>
            <w:rStyle w:val="Hyperlink"/>
          </w:rPr>
          <w:t>4.4</w:t>
        </w:r>
        <w:r w:rsidR="009C7240">
          <w:rPr>
            <w:rFonts w:asciiTheme="minorHAnsi" w:eastAsiaTheme="minorEastAsia" w:hAnsiTheme="minorHAnsi" w:cstheme="minorBidi"/>
            <w:sz w:val="22"/>
            <w:szCs w:val="22"/>
          </w:rPr>
          <w:tab/>
        </w:r>
        <w:r w:rsidR="009C7240" w:rsidRPr="00A4520C">
          <w:rPr>
            <w:rStyle w:val="Hyperlink"/>
          </w:rPr>
          <w:t>Procurement Method</w:t>
        </w:r>
        <w:r w:rsidR="009C7240">
          <w:rPr>
            <w:webHidden/>
          </w:rPr>
          <w:tab/>
        </w:r>
        <w:r>
          <w:rPr>
            <w:webHidden/>
          </w:rPr>
          <w:fldChar w:fldCharType="begin"/>
        </w:r>
        <w:r w:rsidR="009C7240">
          <w:rPr>
            <w:webHidden/>
          </w:rPr>
          <w:instrText xml:space="preserve"> PAGEREF _Toc490216083 \h </w:instrText>
        </w:r>
        <w:r>
          <w:rPr>
            <w:webHidden/>
          </w:rPr>
        </w:r>
        <w:r>
          <w:rPr>
            <w:webHidden/>
          </w:rPr>
          <w:fldChar w:fldCharType="separate"/>
        </w:r>
        <w:r w:rsidR="00C45FE7">
          <w:rPr>
            <w:webHidden/>
          </w:rPr>
          <w:t>22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4" w:history="1">
        <w:r w:rsidR="009C7240" w:rsidRPr="00A4520C">
          <w:rPr>
            <w:rStyle w:val="Hyperlink"/>
          </w:rPr>
          <w:t>4.5</w:t>
        </w:r>
        <w:r w:rsidR="009C7240">
          <w:rPr>
            <w:rFonts w:asciiTheme="minorHAnsi" w:eastAsiaTheme="minorEastAsia" w:hAnsiTheme="minorHAnsi" w:cstheme="minorBidi"/>
            <w:sz w:val="22"/>
            <w:szCs w:val="22"/>
          </w:rPr>
          <w:tab/>
        </w:r>
        <w:r w:rsidR="009C7240" w:rsidRPr="00A4520C">
          <w:rPr>
            <w:rStyle w:val="Hyperlink"/>
          </w:rPr>
          <w:t>Proposals Due (Closing) Date and Time</w:t>
        </w:r>
        <w:r w:rsidR="009C7240">
          <w:rPr>
            <w:webHidden/>
          </w:rPr>
          <w:tab/>
        </w:r>
        <w:r>
          <w:rPr>
            <w:webHidden/>
          </w:rPr>
          <w:fldChar w:fldCharType="begin"/>
        </w:r>
        <w:r w:rsidR="009C7240">
          <w:rPr>
            <w:webHidden/>
          </w:rPr>
          <w:instrText xml:space="preserve"> PAGEREF _Toc490216084 \h </w:instrText>
        </w:r>
        <w:r>
          <w:rPr>
            <w:webHidden/>
          </w:rPr>
        </w:r>
        <w:r>
          <w:rPr>
            <w:webHidden/>
          </w:rPr>
          <w:fldChar w:fldCharType="separate"/>
        </w:r>
        <w:r w:rsidR="00C45FE7">
          <w:rPr>
            <w:webHidden/>
          </w:rPr>
          <w:t>22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5" w:history="1">
        <w:r w:rsidR="009C7240" w:rsidRPr="00A4520C">
          <w:rPr>
            <w:rStyle w:val="Hyperlink"/>
          </w:rPr>
          <w:t>4.6</w:t>
        </w:r>
        <w:r w:rsidR="009C7240">
          <w:rPr>
            <w:rFonts w:asciiTheme="minorHAnsi" w:eastAsiaTheme="minorEastAsia" w:hAnsiTheme="minorHAnsi" w:cstheme="minorBidi"/>
            <w:sz w:val="22"/>
            <w:szCs w:val="22"/>
          </w:rPr>
          <w:tab/>
        </w:r>
        <w:r w:rsidR="009C7240" w:rsidRPr="00A4520C">
          <w:rPr>
            <w:rStyle w:val="Hyperlink"/>
          </w:rPr>
          <w:t>Multiple or Alternate Proposals</w:t>
        </w:r>
        <w:r w:rsidR="009C7240">
          <w:rPr>
            <w:webHidden/>
          </w:rPr>
          <w:tab/>
        </w:r>
        <w:r>
          <w:rPr>
            <w:webHidden/>
          </w:rPr>
          <w:fldChar w:fldCharType="begin"/>
        </w:r>
        <w:r w:rsidR="009C7240">
          <w:rPr>
            <w:webHidden/>
          </w:rPr>
          <w:instrText xml:space="preserve"> PAGEREF _Toc490216085 \h </w:instrText>
        </w:r>
        <w:r>
          <w:rPr>
            <w:webHidden/>
          </w:rPr>
        </w:r>
        <w:r>
          <w:rPr>
            <w:webHidden/>
          </w:rPr>
          <w:fldChar w:fldCharType="separate"/>
        </w:r>
        <w:r w:rsidR="00C45FE7">
          <w:rPr>
            <w:webHidden/>
          </w:rPr>
          <w:t>22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6" w:history="1">
        <w:r w:rsidR="009C7240" w:rsidRPr="00A4520C">
          <w:rPr>
            <w:rStyle w:val="Hyperlink"/>
          </w:rPr>
          <w:t>4.7</w:t>
        </w:r>
        <w:r w:rsidR="009C7240">
          <w:rPr>
            <w:rFonts w:asciiTheme="minorHAnsi" w:eastAsiaTheme="minorEastAsia" w:hAnsiTheme="minorHAnsi" w:cstheme="minorBidi"/>
            <w:sz w:val="22"/>
            <w:szCs w:val="22"/>
          </w:rPr>
          <w:tab/>
        </w:r>
        <w:r w:rsidR="009C7240" w:rsidRPr="00A4520C">
          <w:rPr>
            <w:rStyle w:val="Hyperlink"/>
          </w:rPr>
          <w:t>Economy of Preparation</w:t>
        </w:r>
        <w:r w:rsidR="009C7240">
          <w:rPr>
            <w:webHidden/>
          </w:rPr>
          <w:tab/>
        </w:r>
        <w:r>
          <w:rPr>
            <w:webHidden/>
          </w:rPr>
          <w:fldChar w:fldCharType="begin"/>
        </w:r>
        <w:r w:rsidR="009C7240">
          <w:rPr>
            <w:webHidden/>
          </w:rPr>
          <w:instrText xml:space="preserve"> PAGEREF _Toc490216086 \h </w:instrText>
        </w:r>
        <w:r>
          <w:rPr>
            <w:webHidden/>
          </w:rPr>
        </w:r>
        <w:r>
          <w:rPr>
            <w:webHidden/>
          </w:rPr>
          <w:fldChar w:fldCharType="separate"/>
        </w:r>
        <w:r w:rsidR="00C45FE7">
          <w:rPr>
            <w:webHidden/>
          </w:rPr>
          <w:t>22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7" w:history="1">
        <w:r w:rsidR="009C7240" w:rsidRPr="00A4520C">
          <w:rPr>
            <w:rStyle w:val="Hyperlink"/>
          </w:rPr>
          <w:t>4.8</w:t>
        </w:r>
        <w:r w:rsidR="009C7240">
          <w:rPr>
            <w:rFonts w:asciiTheme="minorHAnsi" w:eastAsiaTheme="minorEastAsia" w:hAnsiTheme="minorHAnsi" w:cstheme="minorBidi"/>
            <w:sz w:val="22"/>
            <w:szCs w:val="22"/>
          </w:rPr>
          <w:tab/>
        </w:r>
        <w:r w:rsidR="009C7240" w:rsidRPr="00A4520C">
          <w:rPr>
            <w:rStyle w:val="Hyperlink"/>
          </w:rPr>
          <w:t>Public Information Act Notice</w:t>
        </w:r>
        <w:r w:rsidR="009C7240">
          <w:rPr>
            <w:webHidden/>
          </w:rPr>
          <w:tab/>
        </w:r>
        <w:r>
          <w:rPr>
            <w:webHidden/>
          </w:rPr>
          <w:fldChar w:fldCharType="begin"/>
        </w:r>
        <w:r w:rsidR="009C7240">
          <w:rPr>
            <w:webHidden/>
          </w:rPr>
          <w:instrText xml:space="preserve"> PAGEREF _Toc490216087 \h </w:instrText>
        </w:r>
        <w:r>
          <w:rPr>
            <w:webHidden/>
          </w:rPr>
        </w:r>
        <w:r>
          <w:rPr>
            <w:webHidden/>
          </w:rPr>
          <w:fldChar w:fldCharType="separate"/>
        </w:r>
        <w:r w:rsidR="00C45FE7">
          <w:rPr>
            <w:webHidden/>
          </w:rPr>
          <w:t>22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8" w:history="1">
        <w:r w:rsidR="009C7240" w:rsidRPr="00A4520C">
          <w:rPr>
            <w:rStyle w:val="Hyperlink"/>
          </w:rPr>
          <w:t>4.9</w:t>
        </w:r>
        <w:r w:rsidR="009C7240">
          <w:rPr>
            <w:rFonts w:asciiTheme="minorHAnsi" w:eastAsiaTheme="minorEastAsia" w:hAnsiTheme="minorHAnsi" w:cstheme="minorBidi"/>
            <w:sz w:val="22"/>
            <w:szCs w:val="22"/>
          </w:rPr>
          <w:tab/>
        </w:r>
        <w:r w:rsidR="009C7240" w:rsidRPr="00A4520C">
          <w:rPr>
            <w:rStyle w:val="Hyperlink"/>
          </w:rPr>
          <w:t>Award Basis</w:t>
        </w:r>
        <w:r w:rsidR="009C7240">
          <w:rPr>
            <w:webHidden/>
          </w:rPr>
          <w:tab/>
        </w:r>
        <w:r>
          <w:rPr>
            <w:webHidden/>
          </w:rPr>
          <w:fldChar w:fldCharType="begin"/>
        </w:r>
        <w:r w:rsidR="009C7240">
          <w:rPr>
            <w:webHidden/>
          </w:rPr>
          <w:instrText xml:space="preserve"> PAGEREF _Toc490216088 \h </w:instrText>
        </w:r>
        <w:r>
          <w:rPr>
            <w:webHidden/>
          </w:rPr>
        </w:r>
        <w:r>
          <w:rPr>
            <w:webHidden/>
          </w:rPr>
          <w:fldChar w:fldCharType="separate"/>
        </w:r>
        <w:r w:rsidR="00C45FE7">
          <w:rPr>
            <w:webHidden/>
          </w:rPr>
          <w:t>23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89" w:history="1">
        <w:r w:rsidR="009C7240" w:rsidRPr="00A4520C">
          <w:rPr>
            <w:rStyle w:val="Hyperlink"/>
          </w:rPr>
          <w:t>4.10</w:t>
        </w:r>
        <w:r w:rsidR="009C7240">
          <w:rPr>
            <w:rFonts w:asciiTheme="minorHAnsi" w:eastAsiaTheme="minorEastAsia" w:hAnsiTheme="minorHAnsi" w:cstheme="minorBidi"/>
            <w:sz w:val="22"/>
            <w:szCs w:val="22"/>
          </w:rPr>
          <w:tab/>
        </w:r>
        <w:r w:rsidR="009C7240" w:rsidRPr="00A4520C">
          <w:rPr>
            <w:rStyle w:val="Hyperlink"/>
          </w:rPr>
          <w:t>Oral Presentation</w:t>
        </w:r>
        <w:r w:rsidR="009C7240">
          <w:rPr>
            <w:webHidden/>
          </w:rPr>
          <w:tab/>
        </w:r>
        <w:r>
          <w:rPr>
            <w:webHidden/>
          </w:rPr>
          <w:fldChar w:fldCharType="begin"/>
        </w:r>
        <w:r w:rsidR="009C7240">
          <w:rPr>
            <w:webHidden/>
          </w:rPr>
          <w:instrText xml:space="preserve"> PAGEREF _Toc490216089 \h </w:instrText>
        </w:r>
        <w:r>
          <w:rPr>
            <w:webHidden/>
          </w:rPr>
        </w:r>
        <w:r>
          <w:rPr>
            <w:webHidden/>
          </w:rPr>
          <w:fldChar w:fldCharType="separate"/>
        </w:r>
        <w:r w:rsidR="00C45FE7">
          <w:rPr>
            <w:webHidden/>
          </w:rPr>
          <w:t>23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0" w:history="1">
        <w:r w:rsidR="009C7240" w:rsidRPr="00A4520C">
          <w:rPr>
            <w:rStyle w:val="Hyperlink"/>
          </w:rPr>
          <w:t>4.11</w:t>
        </w:r>
        <w:r w:rsidR="009C7240">
          <w:rPr>
            <w:rFonts w:asciiTheme="minorHAnsi" w:eastAsiaTheme="minorEastAsia" w:hAnsiTheme="minorHAnsi" w:cstheme="minorBidi"/>
            <w:sz w:val="22"/>
            <w:szCs w:val="22"/>
          </w:rPr>
          <w:tab/>
        </w:r>
        <w:r w:rsidR="009C7240" w:rsidRPr="00A4520C">
          <w:rPr>
            <w:rStyle w:val="Hyperlink"/>
          </w:rPr>
          <w:t>Duration of Proposal</w:t>
        </w:r>
        <w:r w:rsidR="009C7240">
          <w:rPr>
            <w:webHidden/>
          </w:rPr>
          <w:tab/>
        </w:r>
        <w:r>
          <w:rPr>
            <w:webHidden/>
          </w:rPr>
          <w:fldChar w:fldCharType="begin"/>
        </w:r>
        <w:r w:rsidR="009C7240">
          <w:rPr>
            <w:webHidden/>
          </w:rPr>
          <w:instrText xml:space="preserve"> PAGEREF _Toc490216090 \h </w:instrText>
        </w:r>
        <w:r>
          <w:rPr>
            <w:webHidden/>
          </w:rPr>
        </w:r>
        <w:r>
          <w:rPr>
            <w:webHidden/>
          </w:rPr>
          <w:fldChar w:fldCharType="separate"/>
        </w:r>
        <w:r w:rsidR="00C45FE7">
          <w:rPr>
            <w:webHidden/>
          </w:rPr>
          <w:t>23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1" w:history="1">
        <w:r w:rsidR="009C7240" w:rsidRPr="00A4520C">
          <w:rPr>
            <w:rStyle w:val="Hyperlink"/>
          </w:rPr>
          <w:t xml:space="preserve">4.12  </w:t>
        </w:r>
        <w:r w:rsidR="009C7240">
          <w:rPr>
            <w:rFonts w:asciiTheme="minorHAnsi" w:eastAsiaTheme="minorEastAsia" w:hAnsiTheme="minorHAnsi" w:cstheme="minorBidi"/>
            <w:sz w:val="22"/>
            <w:szCs w:val="22"/>
          </w:rPr>
          <w:tab/>
        </w:r>
        <w:r w:rsidR="009C7240" w:rsidRPr="00A4520C">
          <w:rPr>
            <w:rStyle w:val="Hyperlink"/>
          </w:rPr>
          <w:t>Revisions to the RFP</w:t>
        </w:r>
        <w:r w:rsidR="009C7240">
          <w:rPr>
            <w:webHidden/>
          </w:rPr>
          <w:tab/>
        </w:r>
        <w:r>
          <w:rPr>
            <w:webHidden/>
          </w:rPr>
          <w:fldChar w:fldCharType="begin"/>
        </w:r>
        <w:r w:rsidR="009C7240">
          <w:rPr>
            <w:webHidden/>
          </w:rPr>
          <w:instrText xml:space="preserve"> PAGEREF _Toc490216091 \h </w:instrText>
        </w:r>
        <w:r>
          <w:rPr>
            <w:webHidden/>
          </w:rPr>
        </w:r>
        <w:r>
          <w:rPr>
            <w:webHidden/>
          </w:rPr>
          <w:fldChar w:fldCharType="separate"/>
        </w:r>
        <w:r w:rsidR="00C45FE7">
          <w:rPr>
            <w:webHidden/>
          </w:rPr>
          <w:t>23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2" w:history="1">
        <w:r w:rsidR="009C7240" w:rsidRPr="00A4520C">
          <w:rPr>
            <w:rStyle w:val="Hyperlink"/>
          </w:rPr>
          <w:t>4.13</w:t>
        </w:r>
        <w:r w:rsidR="009C7240">
          <w:rPr>
            <w:rFonts w:asciiTheme="minorHAnsi" w:eastAsiaTheme="minorEastAsia" w:hAnsiTheme="minorHAnsi" w:cstheme="minorBidi"/>
            <w:sz w:val="22"/>
            <w:szCs w:val="22"/>
          </w:rPr>
          <w:tab/>
        </w:r>
        <w:r w:rsidR="009C7240" w:rsidRPr="00A4520C">
          <w:rPr>
            <w:rStyle w:val="Hyperlink"/>
          </w:rPr>
          <w:t>Cancellations</w:t>
        </w:r>
        <w:r w:rsidR="009C7240">
          <w:rPr>
            <w:webHidden/>
          </w:rPr>
          <w:tab/>
        </w:r>
        <w:r>
          <w:rPr>
            <w:webHidden/>
          </w:rPr>
          <w:fldChar w:fldCharType="begin"/>
        </w:r>
        <w:r w:rsidR="009C7240">
          <w:rPr>
            <w:webHidden/>
          </w:rPr>
          <w:instrText xml:space="preserve"> PAGEREF _Toc490216092 \h </w:instrText>
        </w:r>
        <w:r>
          <w:rPr>
            <w:webHidden/>
          </w:rPr>
        </w:r>
        <w:r>
          <w:rPr>
            <w:webHidden/>
          </w:rPr>
          <w:fldChar w:fldCharType="separate"/>
        </w:r>
        <w:r w:rsidR="00C45FE7">
          <w:rPr>
            <w:webHidden/>
          </w:rPr>
          <w:t>23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3" w:history="1">
        <w:r w:rsidR="009C7240" w:rsidRPr="00A4520C">
          <w:rPr>
            <w:rStyle w:val="Hyperlink"/>
          </w:rPr>
          <w:t>4.14</w:t>
        </w:r>
        <w:r w:rsidR="009C7240">
          <w:rPr>
            <w:rFonts w:asciiTheme="minorHAnsi" w:eastAsiaTheme="minorEastAsia" w:hAnsiTheme="minorHAnsi" w:cstheme="minorBidi"/>
            <w:sz w:val="22"/>
            <w:szCs w:val="22"/>
          </w:rPr>
          <w:tab/>
        </w:r>
        <w:r w:rsidR="009C7240" w:rsidRPr="00A4520C">
          <w:rPr>
            <w:rStyle w:val="Hyperlink"/>
          </w:rPr>
          <w:t>Incurred Expenses</w:t>
        </w:r>
        <w:r w:rsidR="009C7240">
          <w:rPr>
            <w:webHidden/>
          </w:rPr>
          <w:tab/>
        </w:r>
        <w:r>
          <w:rPr>
            <w:webHidden/>
          </w:rPr>
          <w:fldChar w:fldCharType="begin"/>
        </w:r>
        <w:r w:rsidR="009C7240">
          <w:rPr>
            <w:webHidden/>
          </w:rPr>
          <w:instrText xml:space="preserve"> PAGEREF _Toc490216093 \h </w:instrText>
        </w:r>
        <w:r>
          <w:rPr>
            <w:webHidden/>
          </w:rPr>
        </w:r>
        <w:r>
          <w:rPr>
            <w:webHidden/>
          </w:rPr>
          <w:fldChar w:fldCharType="separate"/>
        </w:r>
        <w:r w:rsidR="00C45FE7">
          <w:rPr>
            <w:webHidden/>
          </w:rPr>
          <w:t>24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4" w:history="1">
        <w:r w:rsidR="009C7240" w:rsidRPr="00A4520C">
          <w:rPr>
            <w:rStyle w:val="Hyperlink"/>
          </w:rPr>
          <w:t>4.15</w:t>
        </w:r>
        <w:r w:rsidR="009C7240">
          <w:rPr>
            <w:rFonts w:asciiTheme="minorHAnsi" w:eastAsiaTheme="minorEastAsia" w:hAnsiTheme="minorHAnsi" w:cstheme="minorBidi"/>
            <w:sz w:val="22"/>
            <w:szCs w:val="22"/>
          </w:rPr>
          <w:tab/>
        </w:r>
        <w:r w:rsidR="009C7240" w:rsidRPr="00A4520C">
          <w:rPr>
            <w:rStyle w:val="Hyperlink"/>
          </w:rPr>
          <w:t>Protest/Disputes</w:t>
        </w:r>
        <w:r w:rsidR="009C7240">
          <w:rPr>
            <w:webHidden/>
          </w:rPr>
          <w:tab/>
        </w:r>
        <w:r>
          <w:rPr>
            <w:webHidden/>
          </w:rPr>
          <w:fldChar w:fldCharType="begin"/>
        </w:r>
        <w:r w:rsidR="009C7240">
          <w:rPr>
            <w:webHidden/>
          </w:rPr>
          <w:instrText xml:space="preserve"> PAGEREF _Toc490216094 \h </w:instrText>
        </w:r>
        <w:r>
          <w:rPr>
            <w:webHidden/>
          </w:rPr>
        </w:r>
        <w:r>
          <w:rPr>
            <w:webHidden/>
          </w:rPr>
          <w:fldChar w:fldCharType="separate"/>
        </w:r>
        <w:r w:rsidR="00C45FE7">
          <w:rPr>
            <w:webHidden/>
          </w:rPr>
          <w:t>24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5" w:history="1">
        <w:r w:rsidR="009C7240" w:rsidRPr="00A4520C">
          <w:rPr>
            <w:rStyle w:val="Hyperlink"/>
          </w:rPr>
          <w:t>4.16</w:t>
        </w:r>
        <w:r w:rsidR="009C7240">
          <w:rPr>
            <w:rFonts w:asciiTheme="minorHAnsi" w:eastAsiaTheme="minorEastAsia" w:hAnsiTheme="minorHAnsi" w:cstheme="minorBidi"/>
            <w:sz w:val="22"/>
            <w:szCs w:val="22"/>
          </w:rPr>
          <w:tab/>
        </w:r>
        <w:r w:rsidR="009C7240" w:rsidRPr="00A4520C">
          <w:rPr>
            <w:rStyle w:val="Hyperlink"/>
          </w:rPr>
          <w:t>Offeror Responsibilities</w:t>
        </w:r>
        <w:r w:rsidR="009C7240">
          <w:rPr>
            <w:webHidden/>
          </w:rPr>
          <w:tab/>
        </w:r>
        <w:r>
          <w:rPr>
            <w:webHidden/>
          </w:rPr>
          <w:fldChar w:fldCharType="begin"/>
        </w:r>
        <w:r w:rsidR="009C7240">
          <w:rPr>
            <w:webHidden/>
          </w:rPr>
          <w:instrText xml:space="preserve"> PAGEREF _Toc490216095 \h </w:instrText>
        </w:r>
        <w:r>
          <w:rPr>
            <w:webHidden/>
          </w:rPr>
        </w:r>
        <w:r>
          <w:rPr>
            <w:webHidden/>
          </w:rPr>
          <w:fldChar w:fldCharType="separate"/>
        </w:r>
        <w:r w:rsidR="00C45FE7">
          <w:rPr>
            <w:webHidden/>
          </w:rPr>
          <w:t>24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6" w:history="1">
        <w:r w:rsidR="009C7240" w:rsidRPr="00A4520C">
          <w:rPr>
            <w:rStyle w:val="Hyperlink"/>
          </w:rPr>
          <w:t>4.17</w:t>
        </w:r>
        <w:r w:rsidR="009C7240">
          <w:rPr>
            <w:rFonts w:asciiTheme="minorHAnsi" w:eastAsiaTheme="minorEastAsia" w:hAnsiTheme="minorHAnsi" w:cstheme="minorBidi"/>
            <w:sz w:val="22"/>
            <w:szCs w:val="22"/>
          </w:rPr>
          <w:tab/>
        </w:r>
        <w:r w:rsidR="009C7240" w:rsidRPr="00A4520C">
          <w:rPr>
            <w:rStyle w:val="Hyperlink"/>
          </w:rPr>
          <w:t>Mandatory Contractual Terms</w:t>
        </w:r>
        <w:r w:rsidR="009C7240">
          <w:rPr>
            <w:webHidden/>
          </w:rPr>
          <w:tab/>
        </w:r>
        <w:r>
          <w:rPr>
            <w:webHidden/>
          </w:rPr>
          <w:fldChar w:fldCharType="begin"/>
        </w:r>
        <w:r w:rsidR="009C7240">
          <w:rPr>
            <w:webHidden/>
          </w:rPr>
          <w:instrText xml:space="preserve"> PAGEREF _Toc490216096 \h </w:instrText>
        </w:r>
        <w:r>
          <w:rPr>
            <w:webHidden/>
          </w:rPr>
        </w:r>
        <w:r>
          <w:rPr>
            <w:webHidden/>
          </w:rPr>
          <w:fldChar w:fldCharType="separate"/>
        </w:r>
        <w:r w:rsidR="00C45FE7">
          <w:rPr>
            <w:webHidden/>
          </w:rPr>
          <w:t>24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7" w:history="1">
        <w:r w:rsidR="009C7240" w:rsidRPr="00A4520C">
          <w:rPr>
            <w:rStyle w:val="Hyperlink"/>
          </w:rPr>
          <w:t>4.18</w:t>
        </w:r>
        <w:r w:rsidR="009C7240">
          <w:rPr>
            <w:rFonts w:asciiTheme="minorHAnsi" w:eastAsiaTheme="minorEastAsia" w:hAnsiTheme="minorHAnsi" w:cstheme="minorBidi"/>
            <w:sz w:val="22"/>
            <w:szCs w:val="22"/>
          </w:rPr>
          <w:tab/>
        </w:r>
        <w:r w:rsidR="009C7240" w:rsidRPr="00A4520C">
          <w:rPr>
            <w:rStyle w:val="Hyperlink"/>
          </w:rPr>
          <w:t>Proposal Affidavit</w:t>
        </w:r>
        <w:r w:rsidR="009C7240">
          <w:rPr>
            <w:webHidden/>
          </w:rPr>
          <w:tab/>
        </w:r>
        <w:r>
          <w:rPr>
            <w:webHidden/>
          </w:rPr>
          <w:fldChar w:fldCharType="begin"/>
        </w:r>
        <w:r w:rsidR="009C7240">
          <w:rPr>
            <w:webHidden/>
          </w:rPr>
          <w:instrText xml:space="preserve"> PAGEREF _Toc490216097 \h </w:instrText>
        </w:r>
        <w:r>
          <w:rPr>
            <w:webHidden/>
          </w:rPr>
        </w:r>
        <w:r>
          <w:rPr>
            <w:webHidden/>
          </w:rPr>
          <w:fldChar w:fldCharType="separate"/>
        </w:r>
        <w:r w:rsidR="00C45FE7">
          <w:rPr>
            <w:webHidden/>
          </w:rPr>
          <w:t>24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8" w:history="1">
        <w:r w:rsidR="009C7240" w:rsidRPr="00A4520C">
          <w:rPr>
            <w:rStyle w:val="Hyperlink"/>
          </w:rPr>
          <w:t>4.19</w:t>
        </w:r>
        <w:r w:rsidR="009C7240">
          <w:rPr>
            <w:rFonts w:asciiTheme="minorHAnsi" w:eastAsiaTheme="minorEastAsia" w:hAnsiTheme="minorHAnsi" w:cstheme="minorBidi"/>
            <w:sz w:val="22"/>
            <w:szCs w:val="22"/>
          </w:rPr>
          <w:tab/>
        </w:r>
        <w:r w:rsidR="009C7240" w:rsidRPr="00A4520C">
          <w:rPr>
            <w:rStyle w:val="Hyperlink"/>
          </w:rPr>
          <w:t>Contract Affidavit</w:t>
        </w:r>
        <w:r w:rsidR="009C7240">
          <w:rPr>
            <w:webHidden/>
          </w:rPr>
          <w:tab/>
        </w:r>
        <w:r>
          <w:rPr>
            <w:webHidden/>
          </w:rPr>
          <w:fldChar w:fldCharType="begin"/>
        </w:r>
        <w:r w:rsidR="009C7240">
          <w:rPr>
            <w:webHidden/>
          </w:rPr>
          <w:instrText xml:space="preserve"> PAGEREF _Toc490216098 \h </w:instrText>
        </w:r>
        <w:r>
          <w:rPr>
            <w:webHidden/>
          </w:rPr>
        </w:r>
        <w:r>
          <w:rPr>
            <w:webHidden/>
          </w:rPr>
          <w:fldChar w:fldCharType="separate"/>
        </w:r>
        <w:r w:rsidR="00C45FE7">
          <w:rPr>
            <w:webHidden/>
          </w:rPr>
          <w:t>25</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099" w:history="1">
        <w:r w:rsidR="009C7240" w:rsidRPr="00A4520C">
          <w:rPr>
            <w:rStyle w:val="Hyperlink"/>
          </w:rPr>
          <w:t>4.20</w:t>
        </w:r>
        <w:r w:rsidR="009C7240">
          <w:rPr>
            <w:rFonts w:asciiTheme="minorHAnsi" w:eastAsiaTheme="minorEastAsia" w:hAnsiTheme="minorHAnsi" w:cstheme="minorBidi"/>
            <w:sz w:val="22"/>
            <w:szCs w:val="22"/>
          </w:rPr>
          <w:tab/>
        </w:r>
        <w:r w:rsidR="009C7240" w:rsidRPr="00A4520C">
          <w:rPr>
            <w:rStyle w:val="Hyperlink"/>
          </w:rPr>
          <w:t>Compliance with Laws/Arrearages</w:t>
        </w:r>
        <w:r w:rsidR="009C7240">
          <w:rPr>
            <w:webHidden/>
          </w:rPr>
          <w:tab/>
        </w:r>
        <w:r>
          <w:rPr>
            <w:webHidden/>
          </w:rPr>
          <w:fldChar w:fldCharType="begin"/>
        </w:r>
        <w:r w:rsidR="009C7240">
          <w:rPr>
            <w:webHidden/>
          </w:rPr>
          <w:instrText xml:space="preserve"> PAGEREF _Toc490216099 \h </w:instrText>
        </w:r>
        <w:r>
          <w:rPr>
            <w:webHidden/>
          </w:rPr>
        </w:r>
        <w:r>
          <w:rPr>
            <w:webHidden/>
          </w:rPr>
          <w:fldChar w:fldCharType="separate"/>
        </w:r>
        <w:r w:rsidR="00C45FE7">
          <w:rPr>
            <w:webHidden/>
          </w:rPr>
          <w:t>25</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0" w:history="1">
        <w:r w:rsidR="009C7240" w:rsidRPr="00A4520C">
          <w:rPr>
            <w:rStyle w:val="Hyperlink"/>
          </w:rPr>
          <w:t>4.21</w:t>
        </w:r>
        <w:r w:rsidR="009C7240">
          <w:rPr>
            <w:rFonts w:asciiTheme="minorHAnsi" w:eastAsiaTheme="minorEastAsia" w:hAnsiTheme="minorHAnsi" w:cstheme="minorBidi"/>
            <w:sz w:val="22"/>
            <w:szCs w:val="22"/>
          </w:rPr>
          <w:tab/>
        </w:r>
        <w:r w:rsidR="009C7240" w:rsidRPr="00A4520C">
          <w:rPr>
            <w:rStyle w:val="Hyperlink"/>
          </w:rPr>
          <w:t>Verification of Registration and Tax Payment</w:t>
        </w:r>
        <w:r w:rsidR="009C7240">
          <w:rPr>
            <w:webHidden/>
          </w:rPr>
          <w:tab/>
        </w:r>
        <w:r>
          <w:rPr>
            <w:webHidden/>
          </w:rPr>
          <w:fldChar w:fldCharType="begin"/>
        </w:r>
        <w:r w:rsidR="009C7240">
          <w:rPr>
            <w:webHidden/>
          </w:rPr>
          <w:instrText xml:space="preserve"> PAGEREF _Toc490216100 \h </w:instrText>
        </w:r>
        <w:r>
          <w:rPr>
            <w:webHidden/>
          </w:rPr>
        </w:r>
        <w:r>
          <w:rPr>
            <w:webHidden/>
          </w:rPr>
          <w:fldChar w:fldCharType="separate"/>
        </w:r>
        <w:r w:rsidR="00C45FE7">
          <w:rPr>
            <w:webHidden/>
          </w:rPr>
          <w:t>25</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1" w:history="1">
        <w:r w:rsidR="009C7240" w:rsidRPr="00A4520C">
          <w:rPr>
            <w:rStyle w:val="Hyperlink"/>
          </w:rPr>
          <w:t>4.22</w:t>
        </w:r>
        <w:r w:rsidR="009C7240">
          <w:rPr>
            <w:rFonts w:asciiTheme="minorHAnsi" w:eastAsiaTheme="minorEastAsia" w:hAnsiTheme="minorHAnsi" w:cstheme="minorBidi"/>
            <w:sz w:val="22"/>
            <w:szCs w:val="22"/>
          </w:rPr>
          <w:tab/>
        </w:r>
        <w:r w:rsidR="009C7240" w:rsidRPr="00A4520C">
          <w:rPr>
            <w:rStyle w:val="Hyperlink"/>
          </w:rPr>
          <w:t>False Statements</w:t>
        </w:r>
        <w:r w:rsidR="009C7240">
          <w:rPr>
            <w:webHidden/>
          </w:rPr>
          <w:tab/>
        </w:r>
        <w:r>
          <w:rPr>
            <w:webHidden/>
          </w:rPr>
          <w:fldChar w:fldCharType="begin"/>
        </w:r>
        <w:r w:rsidR="009C7240">
          <w:rPr>
            <w:webHidden/>
          </w:rPr>
          <w:instrText xml:space="preserve"> PAGEREF _Toc490216101 \h </w:instrText>
        </w:r>
        <w:r>
          <w:rPr>
            <w:webHidden/>
          </w:rPr>
        </w:r>
        <w:r>
          <w:rPr>
            <w:webHidden/>
          </w:rPr>
          <w:fldChar w:fldCharType="separate"/>
        </w:r>
        <w:r w:rsidR="00C45FE7">
          <w:rPr>
            <w:webHidden/>
          </w:rPr>
          <w:t>25</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2" w:history="1">
        <w:r w:rsidR="009C7240" w:rsidRPr="00A4520C">
          <w:rPr>
            <w:rStyle w:val="Hyperlink"/>
          </w:rPr>
          <w:t>4.23</w:t>
        </w:r>
        <w:r w:rsidR="009C7240">
          <w:rPr>
            <w:rFonts w:asciiTheme="minorHAnsi" w:eastAsiaTheme="minorEastAsia" w:hAnsiTheme="minorHAnsi" w:cstheme="minorBidi"/>
            <w:sz w:val="22"/>
            <w:szCs w:val="22"/>
          </w:rPr>
          <w:tab/>
        </w:r>
        <w:r w:rsidR="009C7240" w:rsidRPr="00A4520C">
          <w:rPr>
            <w:rStyle w:val="Hyperlink"/>
          </w:rPr>
          <w:t>Payments by Electronic Funds Transfer</w:t>
        </w:r>
        <w:r w:rsidR="009C7240">
          <w:rPr>
            <w:webHidden/>
          </w:rPr>
          <w:tab/>
        </w:r>
        <w:r>
          <w:rPr>
            <w:webHidden/>
          </w:rPr>
          <w:fldChar w:fldCharType="begin"/>
        </w:r>
        <w:r w:rsidR="009C7240">
          <w:rPr>
            <w:webHidden/>
          </w:rPr>
          <w:instrText xml:space="preserve"> PAGEREF _Toc490216102 \h </w:instrText>
        </w:r>
        <w:r>
          <w:rPr>
            <w:webHidden/>
          </w:rPr>
        </w:r>
        <w:r>
          <w:rPr>
            <w:webHidden/>
          </w:rPr>
          <w:fldChar w:fldCharType="separate"/>
        </w:r>
        <w:r w:rsidR="00C45FE7">
          <w:rPr>
            <w:webHidden/>
          </w:rPr>
          <w:t>26</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3" w:history="1">
        <w:r w:rsidR="009C7240" w:rsidRPr="00A4520C">
          <w:rPr>
            <w:rStyle w:val="Hyperlink"/>
          </w:rPr>
          <w:t>4.24</w:t>
        </w:r>
        <w:r w:rsidR="009C7240">
          <w:rPr>
            <w:rFonts w:asciiTheme="minorHAnsi" w:eastAsiaTheme="minorEastAsia" w:hAnsiTheme="minorHAnsi" w:cstheme="minorBidi"/>
            <w:sz w:val="22"/>
            <w:szCs w:val="22"/>
          </w:rPr>
          <w:tab/>
        </w:r>
        <w:r w:rsidR="009C7240" w:rsidRPr="00A4520C">
          <w:rPr>
            <w:rStyle w:val="Hyperlink"/>
          </w:rPr>
          <w:t>Prompt Payment Policy</w:t>
        </w:r>
        <w:r w:rsidR="009C7240">
          <w:rPr>
            <w:webHidden/>
          </w:rPr>
          <w:tab/>
        </w:r>
        <w:r>
          <w:rPr>
            <w:webHidden/>
          </w:rPr>
          <w:fldChar w:fldCharType="begin"/>
        </w:r>
        <w:r w:rsidR="009C7240">
          <w:rPr>
            <w:webHidden/>
          </w:rPr>
          <w:instrText xml:space="preserve"> PAGEREF _Toc490216103 \h </w:instrText>
        </w:r>
        <w:r>
          <w:rPr>
            <w:webHidden/>
          </w:rPr>
        </w:r>
        <w:r>
          <w:rPr>
            <w:webHidden/>
          </w:rPr>
          <w:fldChar w:fldCharType="separate"/>
        </w:r>
        <w:r w:rsidR="00C45FE7">
          <w:rPr>
            <w:webHidden/>
          </w:rPr>
          <w:t>26</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4" w:history="1">
        <w:r w:rsidR="009C7240" w:rsidRPr="00A4520C">
          <w:rPr>
            <w:rStyle w:val="Hyperlink"/>
          </w:rPr>
          <w:t>4.25</w:t>
        </w:r>
        <w:r w:rsidR="009C7240">
          <w:rPr>
            <w:rFonts w:asciiTheme="minorHAnsi" w:eastAsiaTheme="minorEastAsia" w:hAnsiTheme="minorHAnsi" w:cstheme="minorBidi"/>
            <w:sz w:val="22"/>
            <w:szCs w:val="22"/>
          </w:rPr>
          <w:tab/>
        </w:r>
        <w:r w:rsidR="009C7240" w:rsidRPr="00A4520C">
          <w:rPr>
            <w:rStyle w:val="Hyperlink"/>
          </w:rPr>
          <w:t>Electronic Procurements Authorized</w:t>
        </w:r>
        <w:r w:rsidR="009C7240">
          <w:rPr>
            <w:webHidden/>
          </w:rPr>
          <w:tab/>
        </w:r>
        <w:r>
          <w:rPr>
            <w:webHidden/>
          </w:rPr>
          <w:fldChar w:fldCharType="begin"/>
        </w:r>
        <w:r w:rsidR="009C7240">
          <w:rPr>
            <w:webHidden/>
          </w:rPr>
          <w:instrText xml:space="preserve"> PAGEREF _Toc490216104 \h </w:instrText>
        </w:r>
        <w:r>
          <w:rPr>
            <w:webHidden/>
          </w:rPr>
        </w:r>
        <w:r>
          <w:rPr>
            <w:webHidden/>
          </w:rPr>
          <w:fldChar w:fldCharType="separate"/>
        </w:r>
        <w:r w:rsidR="00C45FE7">
          <w:rPr>
            <w:webHidden/>
          </w:rPr>
          <w:t>26</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5" w:history="1">
        <w:r w:rsidR="009C7240" w:rsidRPr="00A4520C">
          <w:rPr>
            <w:rStyle w:val="Hyperlink"/>
          </w:rPr>
          <w:t>4.26</w:t>
        </w:r>
        <w:r w:rsidR="009C7240">
          <w:rPr>
            <w:rFonts w:asciiTheme="minorHAnsi" w:eastAsiaTheme="minorEastAsia" w:hAnsiTheme="minorHAnsi" w:cstheme="minorBidi"/>
            <w:sz w:val="22"/>
            <w:szCs w:val="22"/>
          </w:rPr>
          <w:tab/>
        </w:r>
        <w:r w:rsidR="009C7240" w:rsidRPr="00A4520C">
          <w:rPr>
            <w:rStyle w:val="Hyperlink"/>
          </w:rPr>
          <w:t>Minority Business Enterprise Goals</w:t>
        </w:r>
        <w:r w:rsidR="009C7240">
          <w:rPr>
            <w:webHidden/>
          </w:rPr>
          <w:tab/>
        </w:r>
        <w:r>
          <w:rPr>
            <w:webHidden/>
          </w:rPr>
          <w:fldChar w:fldCharType="begin"/>
        </w:r>
        <w:r w:rsidR="009C7240">
          <w:rPr>
            <w:webHidden/>
          </w:rPr>
          <w:instrText xml:space="preserve"> PAGEREF _Toc490216105 \h </w:instrText>
        </w:r>
        <w:r>
          <w:rPr>
            <w:webHidden/>
          </w:rPr>
        </w:r>
        <w:r>
          <w:rPr>
            <w:webHidden/>
          </w:rPr>
          <w:fldChar w:fldCharType="separate"/>
        </w:r>
        <w:r w:rsidR="00C45FE7">
          <w:rPr>
            <w:webHidden/>
          </w:rPr>
          <w:t>27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6" w:history="1">
        <w:r w:rsidR="009C7240" w:rsidRPr="00A4520C">
          <w:rPr>
            <w:rStyle w:val="Hyperlink"/>
          </w:rPr>
          <w:t>4.27</w:t>
        </w:r>
        <w:r w:rsidR="009C7240">
          <w:rPr>
            <w:rFonts w:asciiTheme="minorHAnsi" w:eastAsiaTheme="minorEastAsia" w:hAnsiTheme="minorHAnsi" w:cstheme="minorBidi"/>
            <w:sz w:val="22"/>
            <w:szCs w:val="22"/>
          </w:rPr>
          <w:tab/>
        </w:r>
        <w:r w:rsidR="009C7240" w:rsidRPr="00A4520C">
          <w:rPr>
            <w:rStyle w:val="Hyperlink"/>
          </w:rPr>
          <w:t>Veteran-Owned Small Business Enterprise Goal</w:t>
        </w:r>
        <w:r w:rsidR="009C7240">
          <w:rPr>
            <w:webHidden/>
          </w:rPr>
          <w:tab/>
        </w:r>
        <w:r>
          <w:rPr>
            <w:webHidden/>
          </w:rPr>
          <w:fldChar w:fldCharType="begin"/>
        </w:r>
        <w:r w:rsidR="009C7240">
          <w:rPr>
            <w:webHidden/>
          </w:rPr>
          <w:instrText xml:space="preserve"> PAGEREF _Toc490216106 \h </w:instrText>
        </w:r>
        <w:r>
          <w:rPr>
            <w:webHidden/>
          </w:rPr>
        </w:r>
        <w:r>
          <w:rPr>
            <w:webHidden/>
          </w:rPr>
          <w:fldChar w:fldCharType="separate"/>
        </w:r>
        <w:r w:rsidR="00C45FE7">
          <w:rPr>
            <w:webHidden/>
          </w:rPr>
          <w:t>27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7" w:history="1">
        <w:r w:rsidR="009C7240" w:rsidRPr="00A4520C">
          <w:rPr>
            <w:rStyle w:val="Hyperlink"/>
          </w:rPr>
          <w:t>4.28</w:t>
        </w:r>
        <w:r w:rsidR="009C7240">
          <w:rPr>
            <w:rFonts w:asciiTheme="minorHAnsi" w:eastAsiaTheme="minorEastAsia" w:hAnsiTheme="minorHAnsi" w:cstheme="minorBidi"/>
            <w:sz w:val="22"/>
            <w:szCs w:val="22"/>
          </w:rPr>
          <w:tab/>
        </w:r>
        <w:r w:rsidR="009C7240" w:rsidRPr="00A4520C">
          <w:rPr>
            <w:rStyle w:val="Hyperlink"/>
          </w:rPr>
          <w:t>Living Wage Requirements</w:t>
        </w:r>
        <w:r w:rsidR="009C7240">
          <w:rPr>
            <w:webHidden/>
          </w:rPr>
          <w:tab/>
        </w:r>
        <w:r>
          <w:rPr>
            <w:webHidden/>
          </w:rPr>
          <w:fldChar w:fldCharType="begin"/>
        </w:r>
        <w:r w:rsidR="009C7240">
          <w:rPr>
            <w:webHidden/>
          </w:rPr>
          <w:instrText xml:space="preserve"> PAGEREF _Toc490216107 \h </w:instrText>
        </w:r>
        <w:r>
          <w:rPr>
            <w:webHidden/>
          </w:rPr>
        </w:r>
        <w:r>
          <w:rPr>
            <w:webHidden/>
          </w:rPr>
          <w:fldChar w:fldCharType="separate"/>
        </w:r>
        <w:r w:rsidR="00C45FE7">
          <w:rPr>
            <w:webHidden/>
          </w:rPr>
          <w:t>27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8" w:history="1">
        <w:r w:rsidR="009C7240" w:rsidRPr="00A4520C">
          <w:rPr>
            <w:rStyle w:val="Hyperlink"/>
          </w:rPr>
          <w:t>4.29</w:t>
        </w:r>
        <w:r w:rsidR="009C7240">
          <w:rPr>
            <w:rFonts w:asciiTheme="minorHAnsi" w:eastAsiaTheme="minorEastAsia" w:hAnsiTheme="minorHAnsi" w:cstheme="minorBidi"/>
            <w:sz w:val="22"/>
            <w:szCs w:val="22"/>
          </w:rPr>
          <w:tab/>
        </w:r>
        <w:r w:rsidR="009C7240" w:rsidRPr="00A4520C">
          <w:rPr>
            <w:rStyle w:val="Hyperlink"/>
          </w:rPr>
          <w:t>Federal Funding Acknowledgement</w:t>
        </w:r>
        <w:r w:rsidR="009C7240">
          <w:rPr>
            <w:webHidden/>
          </w:rPr>
          <w:tab/>
        </w:r>
        <w:r>
          <w:rPr>
            <w:webHidden/>
          </w:rPr>
          <w:fldChar w:fldCharType="begin"/>
        </w:r>
        <w:r w:rsidR="009C7240">
          <w:rPr>
            <w:webHidden/>
          </w:rPr>
          <w:instrText xml:space="preserve"> PAGEREF _Toc490216108 \h </w:instrText>
        </w:r>
        <w:r>
          <w:rPr>
            <w:webHidden/>
          </w:rPr>
        </w:r>
        <w:r>
          <w:rPr>
            <w:webHidden/>
          </w:rPr>
          <w:fldChar w:fldCharType="separate"/>
        </w:r>
        <w:r w:rsidR="00C45FE7">
          <w:rPr>
            <w:webHidden/>
          </w:rPr>
          <w:t>28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09" w:history="1">
        <w:r w:rsidR="009C7240" w:rsidRPr="00A4520C">
          <w:rPr>
            <w:rStyle w:val="Hyperlink"/>
          </w:rPr>
          <w:t>4.30</w:t>
        </w:r>
        <w:r w:rsidR="009C7240">
          <w:rPr>
            <w:rFonts w:asciiTheme="minorHAnsi" w:eastAsiaTheme="minorEastAsia" w:hAnsiTheme="minorHAnsi" w:cstheme="minorBidi"/>
            <w:sz w:val="22"/>
            <w:szCs w:val="22"/>
          </w:rPr>
          <w:tab/>
        </w:r>
        <w:r w:rsidR="009C7240" w:rsidRPr="00A4520C">
          <w:rPr>
            <w:rStyle w:val="Hyperlink"/>
          </w:rPr>
          <w:t>Conflict of Interest Affidavit and Disclosure</w:t>
        </w:r>
        <w:r w:rsidR="009C7240">
          <w:rPr>
            <w:webHidden/>
          </w:rPr>
          <w:tab/>
        </w:r>
        <w:r>
          <w:rPr>
            <w:webHidden/>
          </w:rPr>
          <w:fldChar w:fldCharType="begin"/>
        </w:r>
        <w:r w:rsidR="009C7240">
          <w:rPr>
            <w:webHidden/>
          </w:rPr>
          <w:instrText xml:space="preserve"> PAGEREF _Toc490216109 \h </w:instrText>
        </w:r>
        <w:r>
          <w:rPr>
            <w:webHidden/>
          </w:rPr>
        </w:r>
        <w:r>
          <w:rPr>
            <w:webHidden/>
          </w:rPr>
          <w:fldChar w:fldCharType="separate"/>
        </w:r>
        <w:r w:rsidR="00C45FE7">
          <w:rPr>
            <w:webHidden/>
          </w:rPr>
          <w:t>28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0" w:history="1">
        <w:r w:rsidR="009C7240" w:rsidRPr="00A4520C">
          <w:rPr>
            <w:rStyle w:val="Hyperlink"/>
          </w:rPr>
          <w:t>4.31</w:t>
        </w:r>
        <w:r w:rsidR="009C7240">
          <w:rPr>
            <w:rFonts w:asciiTheme="minorHAnsi" w:eastAsiaTheme="minorEastAsia" w:hAnsiTheme="minorHAnsi" w:cstheme="minorBidi"/>
            <w:sz w:val="22"/>
            <w:szCs w:val="22"/>
          </w:rPr>
          <w:tab/>
        </w:r>
        <w:r w:rsidR="009C7240" w:rsidRPr="00A4520C">
          <w:rPr>
            <w:rStyle w:val="Hyperlink"/>
          </w:rPr>
          <w:t>Non-Disclosure Agreement</w:t>
        </w:r>
        <w:r w:rsidR="009C7240">
          <w:rPr>
            <w:webHidden/>
          </w:rPr>
          <w:tab/>
        </w:r>
        <w:r>
          <w:rPr>
            <w:webHidden/>
          </w:rPr>
          <w:fldChar w:fldCharType="begin"/>
        </w:r>
        <w:r w:rsidR="009C7240">
          <w:rPr>
            <w:webHidden/>
          </w:rPr>
          <w:instrText xml:space="preserve"> PAGEREF _Toc490216110 \h </w:instrText>
        </w:r>
        <w:r>
          <w:rPr>
            <w:webHidden/>
          </w:rPr>
        </w:r>
        <w:r>
          <w:rPr>
            <w:webHidden/>
          </w:rPr>
          <w:fldChar w:fldCharType="separate"/>
        </w:r>
        <w:r w:rsidR="00C45FE7">
          <w:rPr>
            <w:webHidden/>
          </w:rPr>
          <w:t>28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1" w:history="1">
        <w:r w:rsidR="009C7240" w:rsidRPr="00A4520C">
          <w:rPr>
            <w:rStyle w:val="Hyperlink"/>
          </w:rPr>
          <w:t>4.32</w:t>
        </w:r>
        <w:r w:rsidR="009C7240">
          <w:rPr>
            <w:rFonts w:asciiTheme="minorHAnsi" w:eastAsiaTheme="minorEastAsia" w:hAnsiTheme="minorHAnsi" w:cstheme="minorBidi"/>
            <w:sz w:val="22"/>
            <w:szCs w:val="22"/>
          </w:rPr>
          <w:tab/>
        </w:r>
        <w:r w:rsidR="009C7240" w:rsidRPr="00A4520C">
          <w:rPr>
            <w:rStyle w:val="Hyperlink"/>
          </w:rPr>
          <w:t>HIPAA - Business Associate Agreement</w:t>
        </w:r>
        <w:r w:rsidR="009C7240">
          <w:rPr>
            <w:webHidden/>
          </w:rPr>
          <w:tab/>
        </w:r>
        <w:r>
          <w:rPr>
            <w:webHidden/>
          </w:rPr>
          <w:fldChar w:fldCharType="begin"/>
        </w:r>
        <w:r w:rsidR="009C7240">
          <w:rPr>
            <w:webHidden/>
          </w:rPr>
          <w:instrText xml:space="preserve"> PAGEREF _Toc490216111 \h </w:instrText>
        </w:r>
        <w:r>
          <w:rPr>
            <w:webHidden/>
          </w:rPr>
        </w:r>
        <w:r>
          <w:rPr>
            <w:webHidden/>
          </w:rPr>
          <w:fldChar w:fldCharType="separate"/>
        </w:r>
        <w:r w:rsidR="00C45FE7">
          <w:rPr>
            <w:webHidden/>
          </w:rPr>
          <w:t>28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2" w:history="1">
        <w:r w:rsidR="009C7240" w:rsidRPr="00A4520C">
          <w:rPr>
            <w:rStyle w:val="Hyperlink"/>
          </w:rPr>
          <w:t>4.33</w:t>
        </w:r>
        <w:r w:rsidR="009C7240">
          <w:rPr>
            <w:rFonts w:asciiTheme="minorHAnsi" w:eastAsiaTheme="minorEastAsia" w:hAnsiTheme="minorHAnsi" w:cstheme="minorBidi"/>
            <w:sz w:val="22"/>
            <w:szCs w:val="22"/>
          </w:rPr>
          <w:tab/>
        </w:r>
        <w:r w:rsidR="009C7240" w:rsidRPr="00A4520C">
          <w:rPr>
            <w:rStyle w:val="Hyperlink"/>
          </w:rPr>
          <w:t>Nonvisual Access</w:t>
        </w:r>
        <w:r w:rsidR="009C7240">
          <w:rPr>
            <w:webHidden/>
          </w:rPr>
          <w:tab/>
        </w:r>
        <w:r>
          <w:rPr>
            <w:webHidden/>
          </w:rPr>
          <w:fldChar w:fldCharType="begin"/>
        </w:r>
        <w:r w:rsidR="009C7240">
          <w:rPr>
            <w:webHidden/>
          </w:rPr>
          <w:instrText xml:space="preserve"> PAGEREF _Toc490216112 \h </w:instrText>
        </w:r>
        <w:r>
          <w:rPr>
            <w:webHidden/>
          </w:rPr>
        </w:r>
        <w:r>
          <w:rPr>
            <w:webHidden/>
          </w:rPr>
          <w:fldChar w:fldCharType="separate"/>
        </w:r>
        <w:r w:rsidR="00C45FE7">
          <w:rPr>
            <w:webHidden/>
          </w:rPr>
          <w:t>28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3" w:history="1">
        <w:r w:rsidR="009C7240" w:rsidRPr="00A4520C">
          <w:rPr>
            <w:rStyle w:val="Hyperlink"/>
          </w:rPr>
          <w:t>4.34</w:t>
        </w:r>
        <w:r w:rsidR="009C7240">
          <w:rPr>
            <w:rFonts w:asciiTheme="minorHAnsi" w:eastAsiaTheme="minorEastAsia" w:hAnsiTheme="minorHAnsi" w:cstheme="minorBidi"/>
            <w:sz w:val="22"/>
            <w:szCs w:val="22"/>
          </w:rPr>
          <w:tab/>
        </w:r>
        <w:r w:rsidR="009C7240" w:rsidRPr="00A4520C">
          <w:rPr>
            <w:rStyle w:val="Hyperlink"/>
          </w:rPr>
          <w:t>Mercury and Products That Contain Mercury</w:t>
        </w:r>
        <w:r w:rsidR="009C7240">
          <w:rPr>
            <w:webHidden/>
          </w:rPr>
          <w:tab/>
        </w:r>
        <w:r>
          <w:rPr>
            <w:webHidden/>
          </w:rPr>
          <w:fldChar w:fldCharType="begin"/>
        </w:r>
        <w:r w:rsidR="009C7240">
          <w:rPr>
            <w:webHidden/>
          </w:rPr>
          <w:instrText xml:space="preserve"> PAGEREF _Toc490216113 \h </w:instrText>
        </w:r>
        <w:r>
          <w:rPr>
            <w:webHidden/>
          </w:rPr>
        </w:r>
        <w:r>
          <w:rPr>
            <w:webHidden/>
          </w:rPr>
          <w:fldChar w:fldCharType="separate"/>
        </w:r>
        <w:r w:rsidR="00C45FE7">
          <w:rPr>
            <w:webHidden/>
          </w:rPr>
          <w:t>29</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4" w:history="1">
        <w:r w:rsidR="009C7240" w:rsidRPr="00A4520C">
          <w:rPr>
            <w:rStyle w:val="Hyperlink"/>
          </w:rPr>
          <w:t>4.35</w:t>
        </w:r>
        <w:r w:rsidR="009C7240">
          <w:rPr>
            <w:rFonts w:asciiTheme="minorHAnsi" w:eastAsiaTheme="minorEastAsia" w:hAnsiTheme="minorHAnsi" w:cstheme="minorBidi"/>
            <w:sz w:val="22"/>
            <w:szCs w:val="22"/>
          </w:rPr>
          <w:tab/>
        </w:r>
        <w:r w:rsidR="009C7240" w:rsidRPr="00A4520C">
          <w:rPr>
            <w:rStyle w:val="Hyperlink"/>
          </w:rPr>
          <w:t>Location of the Performance of Services Disclosure</w:t>
        </w:r>
        <w:r w:rsidR="009C7240">
          <w:rPr>
            <w:webHidden/>
          </w:rPr>
          <w:tab/>
        </w:r>
        <w:r>
          <w:rPr>
            <w:webHidden/>
          </w:rPr>
          <w:fldChar w:fldCharType="begin"/>
        </w:r>
        <w:r w:rsidR="009C7240">
          <w:rPr>
            <w:webHidden/>
          </w:rPr>
          <w:instrText xml:space="preserve"> PAGEREF _Toc490216114 \h </w:instrText>
        </w:r>
        <w:r>
          <w:rPr>
            <w:webHidden/>
          </w:rPr>
        </w:r>
        <w:r>
          <w:rPr>
            <w:webHidden/>
          </w:rPr>
          <w:fldChar w:fldCharType="separate"/>
        </w:r>
        <w:r w:rsidR="00C45FE7">
          <w:rPr>
            <w:webHidden/>
          </w:rPr>
          <w:t>29</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5" w:history="1">
        <w:r w:rsidR="009C7240" w:rsidRPr="00A4520C">
          <w:rPr>
            <w:rStyle w:val="Hyperlink"/>
          </w:rPr>
          <w:t>4.36</w:t>
        </w:r>
        <w:r w:rsidR="009C7240">
          <w:rPr>
            <w:rFonts w:asciiTheme="minorHAnsi" w:eastAsiaTheme="minorEastAsia" w:hAnsiTheme="minorHAnsi" w:cstheme="minorBidi"/>
            <w:sz w:val="22"/>
            <w:szCs w:val="22"/>
          </w:rPr>
          <w:tab/>
        </w:r>
        <w:r w:rsidR="009C7240" w:rsidRPr="00A4520C">
          <w:rPr>
            <w:rStyle w:val="Hyperlink"/>
          </w:rPr>
          <w:t>Department of Human Services (DHS) Hiring Agreement</w:t>
        </w:r>
        <w:r w:rsidR="009C7240">
          <w:rPr>
            <w:webHidden/>
          </w:rPr>
          <w:tab/>
        </w:r>
        <w:r>
          <w:rPr>
            <w:webHidden/>
          </w:rPr>
          <w:fldChar w:fldCharType="begin"/>
        </w:r>
        <w:r w:rsidR="009C7240">
          <w:rPr>
            <w:webHidden/>
          </w:rPr>
          <w:instrText xml:space="preserve"> PAGEREF _Toc490216115 \h </w:instrText>
        </w:r>
        <w:r>
          <w:rPr>
            <w:webHidden/>
          </w:rPr>
        </w:r>
        <w:r>
          <w:rPr>
            <w:webHidden/>
          </w:rPr>
          <w:fldChar w:fldCharType="separate"/>
        </w:r>
        <w:r w:rsidR="00C45FE7">
          <w:rPr>
            <w:webHidden/>
          </w:rPr>
          <w:t>29</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6" w:history="1">
        <w:r w:rsidR="009C7240" w:rsidRPr="00A4520C">
          <w:rPr>
            <w:rStyle w:val="Hyperlink"/>
          </w:rPr>
          <w:t>4.37</w:t>
        </w:r>
        <w:r w:rsidR="009C7240">
          <w:rPr>
            <w:rFonts w:asciiTheme="minorHAnsi" w:eastAsiaTheme="minorEastAsia" w:hAnsiTheme="minorHAnsi" w:cstheme="minorBidi"/>
            <w:sz w:val="22"/>
            <w:szCs w:val="22"/>
          </w:rPr>
          <w:tab/>
        </w:r>
        <w:r w:rsidR="009C7240" w:rsidRPr="00A4520C">
          <w:rPr>
            <w:rStyle w:val="Hyperlink"/>
          </w:rPr>
          <w:t>Small Business Reserve (SBR) Procurement</w:t>
        </w:r>
        <w:r w:rsidR="009C7240">
          <w:rPr>
            <w:webHidden/>
          </w:rPr>
          <w:tab/>
        </w:r>
        <w:r>
          <w:rPr>
            <w:webHidden/>
          </w:rPr>
          <w:fldChar w:fldCharType="begin"/>
        </w:r>
        <w:r w:rsidR="009C7240">
          <w:rPr>
            <w:webHidden/>
          </w:rPr>
          <w:instrText xml:space="preserve"> PAGEREF _Toc490216116 \h </w:instrText>
        </w:r>
        <w:r>
          <w:rPr>
            <w:webHidden/>
          </w:rPr>
        </w:r>
        <w:r>
          <w:rPr>
            <w:webHidden/>
          </w:rPr>
          <w:fldChar w:fldCharType="separate"/>
        </w:r>
        <w:r w:rsidR="00C45FE7">
          <w:rPr>
            <w:webHidden/>
          </w:rPr>
          <w:t>29</w:t>
        </w:r>
        <w:r>
          <w:rPr>
            <w:webHidden/>
          </w:rPr>
          <w:fldChar w:fldCharType="end"/>
        </w:r>
      </w:hyperlink>
    </w:p>
    <w:p w:rsidR="009C7240" w:rsidRDefault="0030459C">
      <w:pPr>
        <w:pStyle w:val="TOC1"/>
        <w:rPr>
          <w:rFonts w:asciiTheme="minorHAnsi" w:eastAsiaTheme="minorEastAsia" w:hAnsiTheme="minorHAnsi" w:cstheme="minorBidi"/>
          <w:b w:val="0"/>
          <w:bCs w:val="0"/>
          <w:caps w:val="0"/>
          <w:sz w:val="22"/>
          <w:szCs w:val="22"/>
        </w:rPr>
      </w:pPr>
      <w:hyperlink w:anchor="_Toc490216117" w:history="1">
        <w:r w:rsidR="009C7240" w:rsidRPr="00A4520C">
          <w:rPr>
            <w:rStyle w:val="Hyperlink"/>
          </w:rPr>
          <w:t>SECTION 5 – PROPOSAL FORMAT</w:t>
        </w:r>
        <w:r w:rsidR="009C7240">
          <w:rPr>
            <w:webHidden/>
          </w:rPr>
          <w:tab/>
        </w:r>
        <w:r>
          <w:rPr>
            <w:webHidden/>
          </w:rPr>
          <w:fldChar w:fldCharType="begin"/>
        </w:r>
        <w:r w:rsidR="009C7240">
          <w:rPr>
            <w:webHidden/>
          </w:rPr>
          <w:instrText xml:space="preserve"> PAGEREF _Toc490216117 \h </w:instrText>
        </w:r>
        <w:r>
          <w:rPr>
            <w:webHidden/>
          </w:rPr>
        </w:r>
        <w:r>
          <w:rPr>
            <w:webHidden/>
          </w:rPr>
          <w:fldChar w:fldCharType="separate"/>
        </w:r>
        <w:r w:rsidR="00C45FE7">
          <w:rPr>
            <w:webHidden/>
          </w:rPr>
          <w:t>30</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8" w:history="1">
        <w:r w:rsidR="009C7240" w:rsidRPr="00A4520C">
          <w:rPr>
            <w:rStyle w:val="Hyperlink"/>
          </w:rPr>
          <w:t>5.1</w:t>
        </w:r>
        <w:r w:rsidR="009C7240">
          <w:rPr>
            <w:rFonts w:asciiTheme="minorHAnsi" w:eastAsiaTheme="minorEastAsia" w:hAnsiTheme="minorHAnsi" w:cstheme="minorBidi"/>
            <w:sz w:val="22"/>
            <w:szCs w:val="22"/>
          </w:rPr>
          <w:tab/>
        </w:r>
        <w:r w:rsidR="009C7240" w:rsidRPr="00A4520C">
          <w:rPr>
            <w:rStyle w:val="Hyperlink"/>
          </w:rPr>
          <w:t>Two Part Submission</w:t>
        </w:r>
        <w:r w:rsidR="009C7240">
          <w:rPr>
            <w:webHidden/>
          </w:rPr>
          <w:tab/>
        </w:r>
        <w:r>
          <w:rPr>
            <w:webHidden/>
          </w:rPr>
          <w:fldChar w:fldCharType="begin"/>
        </w:r>
        <w:r w:rsidR="009C7240">
          <w:rPr>
            <w:webHidden/>
          </w:rPr>
          <w:instrText xml:space="preserve"> PAGEREF _Toc490216118 \h </w:instrText>
        </w:r>
        <w:r>
          <w:rPr>
            <w:webHidden/>
          </w:rPr>
        </w:r>
        <w:r>
          <w:rPr>
            <w:webHidden/>
          </w:rPr>
          <w:fldChar w:fldCharType="separate"/>
        </w:r>
        <w:r w:rsidR="00C45FE7">
          <w:rPr>
            <w:webHidden/>
          </w:rPr>
          <w:t>30</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19" w:history="1">
        <w:r w:rsidR="009C7240" w:rsidRPr="00A4520C">
          <w:rPr>
            <w:rStyle w:val="Hyperlink"/>
          </w:rPr>
          <w:t>5.2</w:t>
        </w:r>
        <w:r w:rsidR="009C7240">
          <w:rPr>
            <w:rFonts w:asciiTheme="minorHAnsi" w:eastAsiaTheme="minorEastAsia" w:hAnsiTheme="minorHAnsi" w:cstheme="minorBidi"/>
            <w:sz w:val="22"/>
            <w:szCs w:val="22"/>
          </w:rPr>
          <w:tab/>
        </w:r>
        <w:r w:rsidR="009C7240" w:rsidRPr="00A4520C">
          <w:rPr>
            <w:rStyle w:val="Hyperlink"/>
          </w:rPr>
          <w:t>Proposals</w:t>
        </w:r>
        <w:r w:rsidR="009C7240">
          <w:rPr>
            <w:webHidden/>
          </w:rPr>
          <w:tab/>
        </w:r>
        <w:r>
          <w:rPr>
            <w:webHidden/>
          </w:rPr>
          <w:fldChar w:fldCharType="begin"/>
        </w:r>
        <w:r w:rsidR="009C7240">
          <w:rPr>
            <w:webHidden/>
          </w:rPr>
          <w:instrText xml:space="preserve"> PAGEREF _Toc490216119 \h </w:instrText>
        </w:r>
        <w:r>
          <w:rPr>
            <w:webHidden/>
          </w:rPr>
        </w:r>
        <w:r>
          <w:rPr>
            <w:webHidden/>
          </w:rPr>
          <w:fldChar w:fldCharType="separate"/>
        </w:r>
        <w:r w:rsidR="00C45FE7">
          <w:rPr>
            <w:webHidden/>
          </w:rPr>
          <w:t>30</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0" w:history="1">
        <w:r w:rsidR="009C7240" w:rsidRPr="00A4520C">
          <w:rPr>
            <w:rStyle w:val="Hyperlink"/>
          </w:rPr>
          <w:t>5.3</w:t>
        </w:r>
        <w:r w:rsidR="009C7240">
          <w:rPr>
            <w:rFonts w:asciiTheme="minorHAnsi" w:eastAsiaTheme="minorEastAsia" w:hAnsiTheme="minorHAnsi" w:cstheme="minorBidi"/>
            <w:sz w:val="22"/>
            <w:szCs w:val="22"/>
          </w:rPr>
          <w:tab/>
        </w:r>
        <w:r w:rsidR="009C7240" w:rsidRPr="00A4520C">
          <w:rPr>
            <w:rStyle w:val="Hyperlink"/>
          </w:rPr>
          <w:t>Delivery</w:t>
        </w:r>
        <w:r w:rsidR="009C7240">
          <w:rPr>
            <w:webHidden/>
          </w:rPr>
          <w:tab/>
        </w:r>
        <w:r>
          <w:rPr>
            <w:webHidden/>
          </w:rPr>
          <w:fldChar w:fldCharType="begin"/>
        </w:r>
        <w:r w:rsidR="009C7240">
          <w:rPr>
            <w:webHidden/>
          </w:rPr>
          <w:instrText xml:space="preserve"> PAGEREF _Toc490216120 \h </w:instrText>
        </w:r>
        <w:r>
          <w:rPr>
            <w:webHidden/>
          </w:rPr>
        </w:r>
        <w:r>
          <w:rPr>
            <w:webHidden/>
          </w:rPr>
          <w:fldChar w:fldCharType="separate"/>
        </w:r>
        <w:r w:rsidR="00C45FE7">
          <w:rPr>
            <w:webHidden/>
          </w:rPr>
          <w:t>30</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1" w:history="1">
        <w:r w:rsidR="009C7240" w:rsidRPr="00A4520C">
          <w:rPr>
            <w:rStyle w:val="Hyperlink"/>
          </w:rPr>
          <w:t>5.4</w:t>
        </w:r>
        <w:r w:rsidR="009C7240">
          <w:rPr>
            <w:rFonts w:asciiTheme="minorHAnsi" w:eastAsiaTheme="minorEastAsia" w:hAnsiTheme="minorHAnsi" w:cstheme="minorBidi"/>
            <w:sz w:val="22"/>
            <w:szCs w:val="22"/>
          </w:rPr>
          <w:tab/>
        </w:r>
        <w:r w:rsidR="009C7240" w:rsidRPr="00A4520C">
          <w:rPr>
            <w:rStyle w:val="Hyperlink"/>
          </w:rPr>
          <w:t>Volume I – Technical Proposal</w:t>
        </w:r>
        <w:r w:rsidR="009C7240">
          <w:rPr>
            <w:webHidden/>
          </w:rPr>
          <w:tab/>
        </w:r>
        <w:r>
          <w:rPr>
            <w:webHidden/>
          </w:rPr>
          <w:fldChar w:fldCharType="begin"/>
        </w:r>
        <w:r w:rsidR="009C7240">
          <w:rPr>
            <w:webHidden/>
          </w:rPr>
          <w:instrText xml:space="preserve"> PAGEREF _Toc490216121 \h </w:instrText>
        </w:r>
        <w:r>
          <w:rPr>
            <w:webHidden/>
          </w:rPr>
        </w:r>
        <w:r>
          <w:rPr>
            <w:webHidden/>
          </w:rPr>
          <w:fldChar w:fldCharType="separate"/>
        </w:r>
        <w:r w:rsidR="00C45FE7">
          <w:rPr>
            <w:webHidden/>
          </w:rPr>
          <w:t>31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2" w:history="1">
        <w:r w:rsidR="009C7240" w:rsidRPr="00A4520C">
          <w:rPr>
            <w:rStyle w:val="Hyperlink"/>
          </w:rPr>
          <w:t>5.5</w:t>
        </w:r>
        <w:r w:rsidR="009C7240">
          <w:rPr>
            <w:rFonts w:asciiTheme="minorHAnsi" w:eastAsiaTheme="minorEastAsia" w:hAnsiTheme="minorHAnsi" w:cstheme="minorBidi"/>
            <w:sz w:val="22"/>
            <w:szCs w:val="22"/>
          </w:rPr>
          <w:tab/>
        </w:r>
        <w:r w:rsidR="009C7240" w:rsidRPr="00A4520C">
          <w:rPr>
            <w:rStyle w:val="Hyperlink"/>
          </w:rPr>
          <w:t>Volume II – Financial Proposal</w:t>
        </w:r>
        <w:r w:rsidR="009C7240">
          <w:rPr>
            <w:webHidden/>
          </w:rPr>
          <w:tab/>
        </w:r>
        <w:r>
          <w:rPr>
            <w:webHidden/>
          </w:rPr>
          <w:fldChar w:fldCharType="begin"/>
        </w:r>
        <w:r w:rsidR="009C7240">
          <w:rPr>
            <w:webHidden/>
          </w:rPr>
          <w:instrText xml:space="preserve"> PAGEREF _Toc490216122 \h </w:instrText>
        </w:r>
        <w:r>
          <w:rPr>
            <w:webHidden/>
          </w:rPr>
        </w:r>
        <w:r>
          <w:rPr>
            <w:webHidden/>
          </w:rPr>
          <w:fldChar w:fldCharType="separate"/>
        </w:r>
        <w:r w:rsidR="00C45FE7">
          <w:rPr>
            <w:webHidden/>
          </w:rPr>
          <w:t>36</w:t>
        </w:r>
        <w:r>
          <w:rPr>
            <w:webHidden/>
          </w:rPr>
          <w:fldChar w:fldCharType="end"/>
        </w:r>
      </w:hyperlink>
    </w:p>
    <w:p w:rsidR="009C7240" w:rsidRDefault="0030459C">
      <w:pPr>
        <w:pStyle w:val="TOC1"/>
        <w:rPr>
          <w:rFonts w:asciiTheme="minorHAnsi" w:eastAsiaTheme="minorEastAsia" w:hAnsiTheme="minorHAnsi" w:cstheme="minorBidi"/>
          <w:b w:val="0"/>
          <w:bCs w:val="0"/>
          <w:caps w:val="0"/>
          <w:sz w:val="22"/>
          <w:szCs w:val="22"/>
        </w:rPr>
      </w:pPr>
      <w:hyperlink w:anchor="_Toc490216123" w:history="1">
        <w:r w:rsidR="009C7240" w:rsidRPr="00A4520C">
          <w:rPr>
            <w:rStyle w:val="Hyperlink"/>
          </w:rPr>
          <w:t>SECTION 6 – EVALUATION AND SELECTION PROCESS</w:t>
        </w:r>
        <w:r w:rsidR="009C7240">
          <w:rPr>
            <w:webHidden/>
          </w:rPr>
          <w:tab/>
        </w:r>
        <w:r>
          <w:rPr>
            <w:webHidden/>
          </w:rPr>
          <w:fldChar w:fldCharType="begin"/>
        </w:r>
        <w:r w:rsidR="009C7240">
          <w:rPr>
            <w:webHidden/>
          </w:rPr>
          <w:instrText xml:space="preserve"> PAGEREF _Toc490216123 \h </w:instrText>
        </w:r>
        <w:r>
          <w:rPr>
            <w:webHidden/>
          </w:rPr>
        </w:r>
        <w:r>
          <w:rPr>
            <w:webHidden/>
          </w:rPr>
          <w:fldChar w:fldCharType="separate"/>
        </w:r>
        <w:r w:rsidR="00C45FE7">
          <w:rPr>
            <w:webHidden/>
          </w:rPr>
          <w:t>38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4" w:history="1">
        <w:r w:rsidR="009C7240" w:rsidRPr="00A4520C">
          <w:rPr>
            <w:rStyle w:val="Hyperlink"/>
          </w:rPr>
          <w:t>6.1</w:t>
        </w:r>
        <w:r w:rsidR="009C7240">
          <w:rPr>
            <w:rFonts w:asciiTheme="minorHAnsi" w:eastAsiaTheme="minorEastAsia" w:hAnsiTheme="minorHAnsi" w:cstheme="minorBidi"/>
            <w:sz w:val="22"/>
            <w:szCs w:val="22"/>
          </w:rPr>
          <w:tab/>
        </w:r>
        <w:r w:rsidR="009C7240" w:rsidRPr="00A4520C">
          <w:rPr>
            <w:rStyle w:val="Hyperlink"/>
          </w:rPr>
          <w:t>Evaluation Committee</w:t>
        </w:r>
        <w:r w:rsidR="009C7240">
          <w:rPr>
            <w:webHidden/>
          </w:rPr>
          <w:tab/>
        </w:r>
        <w:r>
          <w:rPr>
            <w:webHidden/>
          </w:rPr>
          <w:fldChar w:fldCharType="begin"/>
        </w:r>
        <w:r w:rsidR="009C7240">
          <w:rPr>
            <w:webHidden/>
          </w:rPr>
          <w:instrText xml:space="preserve"> PAGEREF _Toc490216124 \h </w:instrText>
        </w:r>
        <w:r>
          <w:rPr>
            <w:webHidden/>
          </w:rPr>
        </w:r>
        <w:r>
          <w:rPr>
            <w:webHidden/>
          </w:rPr>
          <w:fldChar w:fldCharType="separate"/>
        </w:r>
        <w:r w:rsidR="00C45FE7">
          <w:rPr>
            <w:webHidden/>
          </w:rPr>
          <w:t>38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5" w:history="1">
        <w:r w:rsidR="009C7240" w:rsidRPr="00A4520C">
          <w:rPr>
            <w:rStyle w:val="Hyperlink"/>
          </w:rPr>
          <w:t>6.2</w:t>
        </w:r>
        <w:r w:rsidR="009C7240">
          <w:rPr>
            <w:rFonts w:asciiTheme="minorHAnsi" w:eastAsiaTheme="minorEastAsia" w:hAnsiTheme="minorHAnsi" w:cstheme="minorBidi"/>
            <w:sz w:val="22"/>
            <w:szCs w:val="22"/>
          </w:rPr>
          <w:tab/>
        </w:r>
        <w:r w:rsidR="009C7240" w:rsidRPr="00A4520C">
          <w:rPr>
            <w:rStyle w:val="Hyperlink"/>
          </w:rPr>
          <w:t>Technical Proposal Evaluation Criteria</w:t>
        </w:r>
        <w:r w:rsidR="009C7240">
          <w:rPr>
            <w:webHidden/>
          </w:rPr>
          <w:tab/>
        </w:r>
        <w:r>
          <w:rPr>
            <w:webHidden/>
          </w:rPr>
          <w:fldChar w:fldCharType="begin"/>
        </w:r>
        <w:r w:rsidR="009C7240">
          <w:rPr>
            <w:webHidden/>
          </w:rPr>
          <w:instrText xml:space="preserve"> PAGEREF _Toc490216125 \h </w:instrText>
        </w:r>
        <w:r>
          <w:rPr>
            <w:webHidden/>
          </w:rPr>
        </w:r>
        <w:r>
          <w:rPr>
            <w:webHidden/>
          </w:rPr>
          <w:fldChar w:fldCharType="separate"/>
        </w:r>
        <w:r w:rsidR="00C45FE7">
          <w:rPr>
            <w:webHidden/>
          </w:rPr>
          <w:t>38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6" w:history="1">
        <w:r w:rsidR="009C7240" w:rsidRPr="00A4520C">
          <w:rPr>
            <w:rStyle w:val="Hyperlink"/>
          </w:rPr>
          <w:t>6.3</w:t>
        </w:r>
        <w:r w:rsidR="009C7240">
          <w:rPr>
            <w:rFonts w:asciiTheme="minorHAnsi" w:eastAsiaTheme="minorEastAsia" w:hAnsiTheme="minorHAnsi" w:cstheme="minorBidi"/>
            <w:sz w:val="22"/>
            <w:szCs w:val="22"/>
          </w:rPr>
          <w:tab/>
        </w:r>
        <w:r w:rsidR="009C7240" w:rsidRPr="00A4520C">
          <w:rPr>
            <w:rStyle w:val="Hyperlink"/>
          </w:rPr>
          <w:t>Financial Proposal Evaluation Criteria</w:t>
        </w:r>
        <w:r w:rsidR="009C7240">
          <w:rPr>
            <w:webHidden/>
          </w:rPr>
          <w:tab/>
        </w:r>
        <w:r>
          <w:rPr>
            <w:webHidden/>
          </w:rPr>
          <w:fldChar w:fldCharType="begin"/>
        </w:r>
        <w:r w:rsidR="009C7240">
          <w:rPr>
            <w:webHidden/>
          </w:rPr>
          <w:instrText xml:space="preserve"> PAGEREF _Toc490216126 \h </w:instrText>
        </w:r>
        <w:r>
          <w:rPr>
            <w:webHidden/>
          </w:rPr>
        </w:r>
        <w:r>
          <w:rPr>
            <w:webHidden/>
          </w:rPr>
          <w:fldChar w:fldCharType="separate"/>
        </w:r>
        <w:r w:rsidR="00C45FE7">
          <w:rPr>
            <w:webHidden/>
          </w:rPr>
          <w:t>38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7" w:history="1">
        <w:r w:rsidR="009C7240" w:rsidRPr="00A4520C">
          <w:rPr>
            <w:rStyle w:val="Hyperlink"/>
          </w:rPr>
          <w:t>6.4</w:t>
        </w:r>
        <w:r w:rsidR="009C7240">
          <w:rPr>
            <w:rFonts w:asciiTheme="minorHAnsi" w:eastAsiaTheme="minorEastAsia" w:hAnsiTheme="minorHAnsi" w:cstheme="minorBidi"/>
            <w:sz w:val="22"/>
            <w:szCs w:val="22"/>
          </w:rPr>
          <w:tab/>
        </w:r>
        <w:r w:rsidR="009C7240" w:rsidRPr="00A4520C">
          <w:rPr>
            <w:rStyle w:val="Hyperlink"/>
          </w:rPr>
          <w:t>Reciprocal Preference</w:t>
        </w:r>
        <w:r w:rsidR="009C7240">
          <w:rPr>
            <w:webHidden/>
          </w:rPr>
          <w:tab/>
        </w:r>
        <w:r>
          <w:rPr>
            <w:webHidden/>
          </w:rPr>
          <w:fldChar w:fldCharType="begin"/>
        </w:r>
        <w:r w:rsidR="009C7240">
          <w:rPr>
            <w:webHidden/>
          </w:rPr>
          <w:instrText xml:space="preserve"> PAGEREF _Toc490216127 \h </w:instrText>
        </w:r>
        <w:r>
          <w:rPr>
            <w:webHidden/>
          </w:rPr>
        </w:r>
        <w:r>
          <w:rPr>
            <w:webHidden/>
          </w:rPr>
          <w:fldChar w:fldCharType="separate"/>
        </w:r>
        <w:r w:rsidR="00C45FE7">
          <w:rPr>
            <w:webHidden/>
          </w:rPr>
          <w:t>38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8" w:history="1">
        <w:r w:rsidR="009C7240" w:rsidRPr="00A4520C">
          <w:rPr>
            <w:rStyle w:val="Hyperlink"/>
          </w:rPr>
          <w:t>6.5</w:t>
        </w:r>
        <w:r w:rsidR="009C7240">
          <w:rPr>
            <w:rFonts w:asciiTheme="minorHAnsi" w:eastAsiaTheme="minorEastAsia" w:hAnsiTheme="minorHAnsi" w:cstheme="minorBidi"/>
            <w:sz w:val="22"/>
            <w:szCs w:val="22"/>
          </w:rPr>
          <w:tab/>
        </w:r>
        <w:r w:rsidR="009C7240" w:rsidRPr="00A4520C">
          <w:rPr>
            <w:rStyle w:val="Hyperlink"/>
          </w:rPr>
          <w:t>Selection Procedures</w:t>
        </w:r>
        <w:r w:rsidR="009C7240">
          <w:rPr>
            <w:webHidden/>
          </w:rPr>
          <w:tab/>
        </w:r>
        <w:r>
          <w:rPr>
            <w:webHidden/>
          </w:rPr>
          <w:fldChar w:fldCharType="begin"/>
        </w:r>
        <w:r w:rsidR="009C7240">
          <w:rPr>
            <w:webHidden/>
          </w:rPr>
          <w:instrText xml:space="preserve"> PAGEREF _Toc490216128 \h </w:instrText>
        </w:r>
        <w:r>
          <w:rPr>
            <w:webHidden/>
          </w:rPr>
        </w:r>
        <w:r>
          <w:rPr>
            <w:webHidden/>
          </w:rPr>
          <w:fldChar w:fldCharType="separate"/>
        </w:r>
        <w:r w:rsidR="00C45FE7">
          <w:rPr>
            <w:webHidden/>
          </w:rPr>
          <w:t>39</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29" w:history="1">
        <w:r w:rsidR="009C7240" w:rsidRPr="00A4520C">
          <w:rPr>
            <w:rStyle w:val="Hyperlink"/>
          </w:rPr>
          <w:t>6.6</w:t>
        </w:r>
        <w:r w:rsidR="009C7240">
          <w:rPr>
            <w:rFonts w:asciiTheme="minorHAnsi" w:eastAsiaTheme="minorEastAsia" w:hAnsiTheme="minorHAnsi" w:cstheme="minorBidi"/>
            <w:sz w:val="22"/>
            <w:szCs w:val="22"/>
          </w:rPr>
          <w:tab/>
        </w:r>
        <w:r w:rsidR="009C7240" w:rsidRPr="00A4520C">
          <w:rPr>
            <w:rStyle w:val="Hyperlink"/>
          </w:rPr>
          <w:t>Documents Required upon Notice of Recommendation for Contract Award</w:t>
        </w:r>
        <w:r w:rsidR="009C7240">
          <w:rPr>
            <w:webHidden/>
          </w:rPr>
          <w:tab/>
        </w:r>
        <w:r>
          <w:rPr>
            <w:webHidden/>
          </w:rPr>
          <w:fldChar w:fldCharType="begin"/>
        </w:r>
        <w:r w:rsidR="009C7240">
          <w:rPr>
            <w:webHidden/>
          </w:rPr>
          <w:instrText xml:space="preserve"> PAGEREF _Toc490216129 \h </w:instrText>
        </w:r>
        <w:r>
          <w:rPr>
            <w:webHidden/>
          </w:rPr>
        </w:r>
        <w:r>
          <w:rPr>
            <w:webHidden/>
          </w:rPr>
          <w:fldChar w:fldCharType="separate"/>
        </w:r>
        <w:r w:rsidR="00C45FE7">
          <w:rPr>
            <w:webHidden/>
          </w:rPr>
          <w:t>40</w:t>
        </w:r>
        <w:r>
          <w:rPr>
            <w:webHidden/>
          </w:rPr>
          <w:fldChar w:fldCharType="end"/>
        </w:r>
      </w:hyperlink>
    </w:p>
    <w:p w:rsidR="009C7240" w:rsidRDefault="0030459C">
      <w:pPr>
        <w:pStyle w:val="TOC1"/>
        <w:rPr>
          <w:rFonts w:asciiTheme="minorHAnsi" w:eastAsiaTheme="minorEastAsia" w:hAnsiTheme="minorHAnsi" w:cstheme="minorBidi"/>
          <w:b w:val="0"/>
          <w:bCs w:val="0"/>
          <w:caps w:val="0"/>
          <w:sz w:val="22"/>
          <w:szCs w:val="22"/>
        </w:rPr>
      </w:pPr>
      <w:hyperlink w:anchor="_Toc490216130" w:history="1">
        <w:r w:rsidR="009C7240" w:rsidRPr="00A4520C">
          <w:rPr>
            <w:rStyle w:val="Hyperlink"/>
          </w:rPr>
          <w:t>RFP ATTACHMENTS</w:t>
        </w:r>
        <w:r w:rsidR="009C7240">
          <w:rPr>
            <w:webHidden/>
          </w:rPr>
          <w:tab/>
        </w:r>
        <w:r>
          <w:rPr>
            <w:webHidden/>
          </w:rPr>
          <w:fldChar w:fldCharType="begin"/>
        </w:r>
        <w:r w:rsidR="009C7240">
          <w:rPr>
            <w:webHidden/>
          </w:rPr>
          <w:instrText xml:space="preserve"> PAGEREF _Toc490216130 \h </w:instrText>
        </w:r>
        <w:r>
          <w:rPr>
            <w:webHidden/>
          </w:rPr>
        </w:r>
        <w:r>
          <w:rPr>
            <w:webHidden/>
          </w:rPr>
          <w:fldChar w:fldCharType="separate"/>
        </w:r>
        <w:r w:rsidR="00C45FE7">
          <w:rPr>
            <w:webHidden/>
          </w:rPr>
          <w:t>41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1" w:history="1">
        <w:r w:rsidR="009C7240" w:rsidRPr="00A4520C">
          <w:rPr>
            <w:rStyle w:val="Hyperlink"/>
          </w:rPr>
          <w:t>ATTACHMENT A – PRE-PROPOSAL CONFERENCE RESPONSE FORM</w:t>
        </w:r>
        <w:r w:rsidR="009C7240">
          <w:rPr>
            <w:webHidden/>
          </w:rPr>
          <w:tab/>
        </w:r>
        <w:r>
          <w:rPr>
            <w:webHidden/>
          </w:rPr>
          <w:fldChar w:fldCharType="begin"/>
        </w:r>
        <w:r w:rsidR="009C7240">
          <w:rPr>
            <w:webHidden/>
          </w:rPr>
          <w:instrText xml:space="preserve"> PAGEREF _Toc490216131 \h </w:instrText>
        </w:r>
        <w:r>
          <w:rPr>
            <w:webHidden/>
          </w:rPr>
        </w:r>
        <w:r>
          <w:rPr>
            <w:webHidden/>
          </w:rPr>
          <w:fldChar w:fldCharType="separate"/>
        </w:r>
        <w:r w:rsidR="00C45FE7">
          <w:rPr>
            <w:webHidden/>
          </w:rPr>
          <w:t>43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2" w:history="1">
        <w:r w:rsidR="009C7240" w:rsidRPr="00A4520C">
          <w:rPr>
            <w:rStyle w:val="Hyperlink"/>
          </w:rPr>
          <w:t>ATTACHMENT B – FINANCIAL PROPOSAL INSTRUCTIONS &amp; FORM</w:t>
        </w:r>
        <w:r w:rsidR="009C7240">
          <w:rPr>
            <w:webHidden/>
          </w:rPr>
          <w:tab/>
        </w:r>
        <w:r>
          <w:rPr>
            <w:webHidden/>
          </w:rPr>
          <w:fldChar w:fldCharType="begin"/>
        </w:r>
        <w:r w:rsidR="009C7240">
          <w:rPr>
            <w:webHidden/>
          </w:rPr>
          <w:instrText xml:space="preserve"> PAGEREF _Toc490216132 \h </w:instrText>
        </w:r>
        <w:r>
          <w:rPr>
            <w:webHidden/>
          </w:rPr>
        </w:r>
        <w:r>
          <w:rPr>
            <w:webHidden/>
          </w:rPr>
          <w:fldChar w:fldCharType="separate"/>
        </w:r>
        <w:r w:rsidR="00C45FE7">
          <w:rPr>
            <w:webHidden/>
          </w:rPr>
          <w:t>44</w:t>
        </w:r>
        <w:r>
          <w:rPr>
            <w:webHidden/>
          </w:rPr>
          <w:fldChar w:fldCharType="end"/>
        </w:r>
      </w:hyperlink>
    </w:p>
    <w:p w:rsidR="009C7240" w:rsidRPr="009C7240" w:rsidRDefault="0030459C" w:rsidP="009C7240">
      <w:pPr>
        <w:pStyle w:val="TOC2"/>
        <w:rPr>
          <w:rFonts w:asciiTheme="minorHAnsi" w:eastAsiaTheme="minorEastAsia" w:hAnsiTheme="minorHAnsi" w:cstheme="minorBidi"/>
          <w:sz w:val="22"/>
          <w:szCs w:val="22"/>
        </w:rPr>
      </w:pPr>
      <w:hyperlink w:anchor="_Toc490216133" w:history="1">
        <w:r w:rsidR="009C7240" w:rsidRPr="009C7240">
          <w:rPr>
            <w:rStyle w:val="Hyperlink"/>
          </w:rPr>
          <w:t>ATTACHMENT C – PROPOSAL AFFIDAVIT</w:t>
        </w:r>
        <w:r w:rsidR="009C7240" w:rsidRPr="009C7240">
          <w:rPr>
            <w:webHidden/>
          </w:rPr>
          <w:tab/>
        </w:r>
        <w:r w:rsidRPr="009C7240">
          <w:rPr>
            <w:webHidden/>
          </w:rPr>
          <w:fldChar w:fldCharType="begin"/>
        </w:r>
        <w:r w:rsidR="009C7240" w:rsidRPr="009C7240">
          <w:rPr>
            <w:webHidden/>
          </w:rPr>
          <w:instrText xml:space="preserve"> PAGEREF _Toc490216133 \h </w:instrText>
        </w:r>
        <w:r w:rsidRPr="009C7240">
          <w:rPr>
            <w:webHidden/>
          </w:rPr>
        </w:r>
        <w:r w:rsidRPr="009C7240">
          <w:rPr>
            <w:webHidden/>
          </w:rPr>
          <w:fldChar w:fldCharType="separate"/>
        </w:r>
        <w:r w:rsidR="00C45FE7">
          <w:rPr>
            <w:webHidden/>
          </w:rPr>
          <w:t>45</w:t>
        </w:r>
        <w:r w:rsidRPr="009C7240">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4" w:history="1">
        <w:r w:rsidR="009C7240" w:rsidRPr="00A4520C">
          <w:rPr>
            <w:rStyle w:val="Hyperlink"/>
          </w:rPr>
          <w:t>ATTACHMENTS D – MINORITY BUSINESS ENTERPRISE FORMS</w:t>
        </w:r>
        <w:r w:rsidR="009C7240">
          <w:rPr>
            <w:webHidden/>
          </w:rPr>
          <w:tab/>
        </w:r>
        <w:r>
          <w:rPr>
            <w:webHidden/>
          </w:rPr>
          <w:fldChar w:fldCharType="begin"/>
        </w:r>
        <w:r w:rsidR="009C7240">
          <w:rPr>
            <w:webHidden/>
          </w:rPr>
          <w:instrText xml:space="preserve"> PAGEREF _Toc490216134 \h </w:instrText>
        </w:r>
        <w:r>
          <w:rPr>
            <w:webHidden/>
          </w:rPr>
        </w:r>
        <w:r>
          <w:rPr>
            <w:webHidden/>
          </w:rPr>
          <w:fldChar w:fldCharType="separate"/>
        </w:r>
        <w:r w:rsidR="00C45FE7">
          <w:rPr>
            <w:webHidden/>
          </w:rPr>
          <w:t>51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5" w:history="1">
        <w:r w:rsidR="009C7240" w:rsidRPr="00A4520C">
          <w:rPr>
            <w:rStyle w:val="Hyperlink"/>
          </w:rPr>
          <w:t>ATTACHMENTS E – VETERAN-OWNED SMALL BUSINESS ENTERPRISE</w:t>
        </w:r>
        <w:r w:rsidR="009C7240">
          <w:rPr>
            <w:webHidden/>
          </w:rPr>
          <w:tab/>
        </w:r>
        <w:r>
          <w:rPr>
            <w:webHidden/>
          </w:rPr>
          <w:fldChar w:fldCharType="begin"/>
        </w:r>
        <w:r w:rsidR="009C7240">
          <w:rPr>
            <w:webHidden/>
          </w:rPr>
          <w:instrText xml:space="preserve"> PAGEREF _Toc490216135 \h </w:instrText>
        </w:r>
        <w:r>
          <w:rPr>
            <w:webHidden/>
          </w:rPr>
        </w:r>
        <w:r>
          <w:rPr>
            <w:webHidden/>
          </w:rPr>
          <w:fldChar w:fldCharType="separate"/>
        </w:r>
        <w:r w:rsidR="00C45FE7">
          <w:rPr>
            <w:webHidden/>
          </w:rPr>
          <w:t>52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6" w:history="1">
        <w:r w:rsidR="009C7240" w:rsidRPr="00A4520C">
          <w:rPr>
            <w:rStyle w:val="Hyperlink"/>
          </w:rPr>
          <w:t>ATTACHMENT F – LIVING WAGE REQUIREMENTS FOR SERVICE CONTRACTS</w:t>
        </w:r>
        <w:r w:rsidR="009C7240">
          <w:rPr>
            <w:webHidden/>
          </w:rPr>
          <w:tab/>
        </w:r>
        <w:r>
          <w:rPr>
            <w:webHidden/>
          </w:rPr>
          <w:fldChar w:fldCharType="begin"/>
        </w:r>
        <w:r w:rsidR="009C7240">
          <w:rPr>
            <w:webHidden/>
          </w:rPr>
          <w:instrText xml:space="preserve"> PAGEREF _Toc490216136 \h </w:instrText>
        </w:r>
        <w:r>
          <w:rPr>
            <w:webHidden/>
          </w:rPr>
        </w:r>
        <w:r>
          <w:rPr>
            <w:webHidden/>
          </w:rPr>
          <w:fldChar w:fldCharType="separate"/>
        </w:r>
        <w:r w:rsidR="00C45FE7">
          <w:rPr>
            <w:webHidden/>
          </w:rPr>
          <w:t>53</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7" w:history="1">
        <w:r w:rsidR="009C7240" w:rsidRPr="00A4520C">
          <w:rPr>
            <w:rStyle w:val="Hyperlink"/>
          </w:rPr>
          <w:t>ATTACHMENT G- FEDERAL FUNDS ATTACHMENT</w:t>
        </w:r>
        <w:r w:rsidR="009C7240">
          <w:rPr>
            <w:webHidden/>
          </w:rPr>
          <w:tab/>
        </w:r>
        <w:r>
          <w:rPr>
            <w:webHidden/>
          </w:rPr>
          <w:fldChar w:fldCharType="begin"/>
        </w:r>
        <w:r w:rsidR="009C7240">
          <w:rPr>
            <w:webHidden/>
          </w:rPr>
          <w:instrText xml:space="preserve"> PAGEREF _Toc490216137 \h </w:instrText>
        </w:r>
        <w:r>
          <w:rPr>
            <w:webHidden/>
          </w:rPr>
        </w:r>
        <w:r>
          <w:rPr>
            <w:webHidden/>
          </w:rPr>
          <w:fldChar w:fldCharType="separate"/>
        </w:r>
        <w:r w:rsidR="00C45FE7">
          <w:rPr>
            <w:webHidden/>
          </w:rPr>
          <w:t>54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8" w:history="1">
        <w:r w:rsidR="009C7240" w:rsidRPr="00A4520C">
          <w:rPr>
            <w:rStyle w:val="Hyperlink"/>
          </w:rPr>
          <w:t>ATTACHMENT H – CONFLICT OF INTEREST AFFIDAVIT AND DISCLOSURE</w:t>
        </w:r>
        <w:r w:rsidR="009C7240">
          <w:rPr>
            <w:webHidden/>
          </w:rPr>
          <w:tab/>
        </w:r>
        <w:r>
          <w:rPr>
            <w:webHidden/>
          </w:rPr>
          <w:fldChar w:fldCharType="begin"/>
        </w:r>
        <w:r w:rsidR="009C7240">
          <w:rPr>
            <w:webHidden/>
          </w:rPr>
          <w:instrText xml:space="preserve"> PAGEREF _Toc490216138 \h </w:instrText>
        </w:r>
        <w:r>
          <w:rPr>
            <w:webHidden/>
          </w:rPr>
        </w:r>
        <w:r>
          <w:rPr>
            <w:webHidden/>
          </w:rPr>
          <w:fldChar w:fldCharType="separate"/>
        </w:r>
        <w:r w:rsidR="00C45FE7">
          <w:rPr>
            <w:webHidden/>
          </w:rPr>
          <w:t>61</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39" w:history="1">
        <w:r w:rsidR="009C7240" w:rsidRPr="00A4520C">
          <w:rPr>
            <w:rStyle w:val="Hyperlink"/>
          </w:rPr>
          <w:t>ATTACHMENT I – NON-DISCLOSURE AGREEMENT</w:t>
        </w:r>
        <w:r w:rsidR="009C7240">
          <w:rPr>
            <w:webHidden/>
          </w:rPr>
          <w:tab/>
        </w:r>
        <w:r>
          <w:rPr>
            <w:webHidden/>
          </w:rPr>
          <w:fldChar w:fldCharType="begin"/>
        </w:r>
        <w:r w:rsidR="009C7240">
          <w:rPr>
            <w:webHidden/>
          </w:rPr>
          <w:instrText xml:space="preserve"> PAGEREF _Toc490216139 \h </w:instrText>
        </w:r>
        <w:r>
          <w:rPr>
            <w:webHidden/>
          </w:rPr>
        </w:r>
        <w:r>
          <w:rPr>
            <w:webHidden/>
          </w:rPr>
          <w:fldChar w:fldCharType="separate"/>
        </w:r>
        <w:r w:rsidR="00C45FE7">
          <w:rPr>
            <w:webHidden/>
          </w:rPr>
          <w:t>62</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0" w:history="1">
        <w:r w:rsidR="009C7240" w:rsidRPr="00A4520C">
          <w:rPr>
            <w:rStyle w:val="Hyperlink"/>
          </w:rPr>
          <w:t>ATTACHMENT J – HIPAA BUSINESS ASSOCIATE AGREEMENT</w:t>
        </w:r>
        <w:r w:rsidR="009C7240">
          <w:rPr>
            <w:webHidden/>
          </w:rPr>
          <w:tab/>
        </w:r>
        <w:r>
          <w:rPr>
            <w:webHidden/>
          </w:rPr>
          <w:fldChar w:fldCharType="begin"/>
        </w:r>
        <w:r w:rsidR="009C7240">
          <w:rPr>
            <w:webHidden/>
          </w:rPr>
          <w:instrText xml:space="preserve"> PAGEREF _Toc490216140 \h </w:instrText>
        </w:r>
        <w:r>
          <w:rPr>
            <w:webHidden/>
          </w:rPr>
        </w:r>
        <w:r>
          <w:rPr>
            <w:webHidden/>
          </w:rPr>
          <w:fldChar w:fldCharType="separate"/>
        </w:r>
        <w:r w:rsidR="00C45FE7">
          <w:rPr>
            <w:webHidden/>
          </w:rPr>
          <w:t>67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1" w:history="1">
        <w:r w:rsidR="009C7240" w:rsidRPr="00A4520C">
          <w:rPr>
            <w:rStyle w:val="Hyperlink"/>
          </w:rPr>
          <w:t>ATTACHMENT K – MERCURY AFFIDAVIT</w:t>
        </w:r>
        <w:r w:rsidR="009C7240">
          <w:rPr>
            <w:webHidden/>
          </w:rPr>
          <w:tab/>
        </w:r>
        <w:r>
          <w:rPr>
            <w:webHidden/>
          </w:rPr>
          <w:fldChar w:fldCharType="begin"/>
        </w:r>
        <w:r w:rsidR="009C7240">
          <w:rPr>
            <w:webHidden/>
          </w:rPr>
          <w:instrText xml:space="preserve"> PAGEREF _Toc490216141 \h </w:instrText>
        </w:r>
        <w:r>
          <w:rPr>
            <w:webHidden/>
          </w:rPr>
        </w:r>
        <w:r>
          <w:rPr>
            <w:webHidden/>
          </w:rPr>
          <w:fldChar w:fldCharType="separate"/>
        </w:r>
        <w:r w:rsidR="00C45FE7">
          <w:rPr>
            <w:webHidden/>
          </w:rPr>
          <w:t>68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2" w:history="1">
        <w:r w:rsidR="009C7240" w:rsidRPr="00A4520C">
          <w:rPr>
            <w:rStyle w:val="Hyperlink"/>
          </w:rPr>
          <w:t>ATTACHMENT L – LOCATION OF THE PERFORMANCE OF SERVICES DISCLOSURE</w:t>
        </w:r>
        <w:r w:rsidR="009C7240">
          <w:rPr>
            <w:webHidden/>
          </w:rPr>
          <w:tab/>
        </w:r>
        <w:r>
          <w:rPr>
            <w:webHidden/>
          </w:rPr>
          <w:fldChar w:fldCharType="begin"/>
        </w:r>
        <w:r w:rsidR="009C7240">
          <w:rPr>
            <w:webHidden/>
          </w:rPr>
          <w:instrText xml:space="preserve"> PAGEREF _Toc490216142 \h </w:instrText>
        </w:r>
        <w:r>
          <w:rPr>
            <w:webHidden/>
          </w:rPr>
        </w:r>
        <w:r>
          <w:rPr>
            <w:webHidden/>
          </w:rPr>
          <w:fldChar w:fldCharType="separate"/>
        </w:r>
        <w:r w:rsidR="00C45FE7">
          <w:rPr>
            <w:webHidden/>
          </w:rPr>
          <w:t>69</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3" w:history="1">
        <w:r w:rsidR="009C7240" w:rsidRPr="00A4520C">
          <w:rPr>
            <w:rStyle w:val="Hyperlink"/>
          </w:rPr>
          <w:t>ATTACHMENT M – CONTRACT</w:t>
        </w:r>
        <w:r w:rsidR="009C7240">
          <w:rPr>
            <w:webHidden/>
          </w:rPr>
          <w:tab/>
        </w:r>
        <w:r>
          <w:rPr>
            <w:webHidden/>
          </w:rPr>
          <w:fldChar w:fldCharType="begin"/>
        </w:r>
        <w:r w:rsidR="009C7240">
          <w:rPr>
            <w:webHidden/>
          </w:rPr>
          <w:instrText xml:space="preserve"> PAGEREF _Toc490216143 \h </w:instrText>
        </w:r>
        <w:r>
          <w:rPr>
            <w:webHidden/>
          </w:rPr>
        </w:r>
        <w:r>
          <w:rPr>
            <w:webHidden/>
          </w:rPr>
          <w:fldChar w:fldCharType="separate"/>
        </w:r>
        <w:r w:rsidR="00C45FE7">
          <w:rPr>
            <w:webHidden/>
          </w:rPr>
          <w:t>70</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4" w:history="1">
        <w:r w:rsidR="009C7240" w:rsidRPr="009C7240">
          <w:rPr>
            <w:rStyle w:val="Hyperlink"/>
          </w:rPr>
          <w:t>ATTACHMENT N – CONTRACT AFFIDAVIT</w:t>
        </w:r>
        <w:r w:rsidR="009C7240">
          <w:rPr>
            <w:webHidden/>
          </w:rPr>
          <w:tab/>
        </w:r>
        <w:r>
          <w:rPr>
            <w:webHidden/>
          </w:rPr>
          <w:fldChar w:fldCharType="begin"/>
        </w:r>
        <w:r w:rsidR="009C7240">
          <w:rPr>
            <w:webHidden/>
          </w:rPr>
          <w:instrText xml:space="preserve"> PAGEREF _Toc490216144 \h </w:instrText>
        </w:r>
        <w:r>
          <w:rPr>
            <w:webHidden/>
          </w:rPr>
        </w:r>
        <w:r>
          <w:rPr>
            <w:webHidden/>
          </w:rPr>
          <w:fldChar w:fldCharType="separate"/>
        </w:r>
        <w:r w:rsidR="00C45FE7">
          <w:rPr>
            <w:webHidden/>
          </w:rPr>
          <w:t>84</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5" w:history="1">
        <w:r w:rsidR="009C7240" w:rsidRPr="00A4520C">
          <w:rPr>
            <w:rStyle w:val="Hyperlink"/>
          </w:rPr>
          <w:t>ATTACHMENT O – DHS HIRING AGREEMENT</w:t>
        </w:r>
        <w:r w:rsidR="009C7240">
          <w:rPr>
            <w:webHidden/>
          </w:rPr>
          <w:tab/>
        </w:r>
        <w:r>
          <w:rPr>
            <w:webHidden/>
          </w:rPr>
          <w:fldChar w:fldCharType="begin"/>
        </w:r>
        <w:r w:rsidR="009C7240">
          <w:rPr>
            <w:webHidden/>
          </w:rPr>
          <w:instrText xml:space="preserve"> PAGEREF _Toc490216145 \h </w:instrText>
        </w:r>
        <w:r>
          <w:rPr>
            <w:webHidden/>
          </w:rPr>
        </w:r>
        <w:r>
          <w:rPr>
            <w:webHidden/>
          </w:rPr>
          <w:fldChar w:fldCharType="separate"/>
        </w:r>
        <w:r w:rsidR="00C45FE7">
          <w:rPr>
            <w:webHidden/>
          </w:rPr>
          <w:t>87</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6" w:history="1">
        <w:r w:rsidR="009C7240" w:rsidRPr="00A4520C">
          <w:rPr>
            <w:rStyle w:val="Hyperlink"/>
          </w:rPr>
          <w:t>ATTACHMENT P – MYDHR FORMAT</w:t>
        </w:r>
        <w:r w:rsidR="009C7240">
          <w:rPr>
            <w:webHidden/>
          </w:rPr>
          <w:tab/>
        </w:r>
        <w:r>
          <w:rPr>
            <w:webHidden/>
          </w:rPr>
          <w:fldChar w:fldCharType="begin"/>
        </w:r>
        <w:r w:rsidR="009C7240">
          <w:rPr>
            <w:webHidden/>
          </w:rPr>
          <w:instrText xml:space="preserve"> PAGEREF _Toc490216146 \h </w:instrText>
        </w:r>
        <w:r>
          <w:rPr>
            <w:webHidden/>
          </w:rPr>
        </w:r>
        <w:r>
          <w:rPr>
            <w:webHidden/>
          </w:rPr>
          <w:fldChar w:fldCharType="separate"/>
        </w:r>
        <w:r w:rsidR="00C45FE7">
          <w:rPr>
            <w:webHidden/>
          </w:rPr>
          <w:t>88</w:t>
        </w:r>
        <w:r>
          <w:rPr>
            <w:webHidden/>
          </w:rPr>
          <w:fldChar w:fldCharType="end"/>
        </w:r>
      </w:hyperlink>
    </w:p>
    <w:p w:rsidR="009C7240" w:rsidRDefault="0030459C" w:rsidP="009C7240">
      <w:pPr>
        <w:pStyle w:val="TOC2"/>
        <w:rPr>
          <w:rFonts w:asciiTheme="minorHAnsi" w:eastAsiaTheme="minorEastAsia" w:hAnsiTheme="minorHAnsi" w:cstheme="minorBidi"/>
          <w:sz w:val="22"/>
          <w:szCs w:val="22"/>
        </w:rPr>
      </w:pPr>
      <w:hyperlink w:anchor="_Toc490216147" w:history="1">
        <w:r w:rsidR="009C7240" w:rsidRPr="00A4520C">
          <w:rPr>
            <w:rStyle w:val="Hyperlink"/>
          </w:rPr>
          <w:t>Abbreviations and Definitions</w:t>
        </w:r>
        <w:r w:rsidR="009C7240">
          <w:rPr>
            <w:webHidden/>
          </w:rPr>
          <w:tab/>
        </w:r>
        <w:r>
          <w:rPr>
            <w:webHidden/>
          </w:rPr>
          <w:fldChar w:fldCharType="begin"/>
        </w:r>
        <w:r w:rsidR="009C7240">
          <w:rPr>
            <w:webHidden/>
          </w:rPr>
          <w:instrText xml:space="preserve"> PAGEREF _Toc490216147 \h </w:instrText>
        </w:r>
        <w:r>
          <w:rPr>
            <w:webHidden/>
          </w:rPr>
        </w:r>
        <w:r>
          <w:rPr>
            <w:webHidden/>
          </w:rPr>
          <w:fldChar w:fldCharType="separate"/>
        </w:r>
        <w:r w:rsidR="00C45FE7">
          <w:rPr>
            <w:webHidden/>
          </w:rPr>
          <w:t>90</w:t>
        </w:r>
        <w:r>
          <w:rPr>
            <w:webHidden/>
          </w:rPr>
          <w:fldChar w:fldCharType="end"/>
        </w:r>
      </w:hyperlink>
    </w:p>
    <w:p w:rsidR="008F0C90" w:rsidRDefault="0030459C" w:rsidP="009C7240">
      <w:pPr>
        <w:pStyle w:val="TOC2"/>
      </w:pPr>
      <w:r>
        <w:fldChar w:fldCharType="end"/>
      </w:r>
    </w:p>
    <w:p w:rsidR="0096466E" w:rsidRDefault="0096466E">
      <w:pPr>
        <w:rPr>
          <w:sz w:val="22"/>
          <w:szCs w:val="22"/>
        </w:rPr>
        <w:sectPr w:rsidR="0096466E" w:rsidSect="00CA41BA">
          <w:footerReference w:type="default" r:id="rId17"/>
          <w:pgSz w:w="12240" w:h="15840" w:code="1"/>
          <w:pgMar w:top="1080" w:right="900" w:bottom="1260" w:left="900" w:header="720" w:footer="720" w:gutter="0"/>
          <w:pgNumType w:fmt="lowerRoman"/>
          <w:cols w:space="720"/>
          <w:titlePg/>
          <w:docGrid w:linePitch="360"/>
        </w:sectPr>
      </w:pPr>
    </w:p>
    <w:p w:rsidR="009C7240" w:rsidRDefault="009C7240">
      <w:pPr>
        <w:rPr>
          <w:sz w:val="22"/>
          <w:szCs w:val="22"/>
        </w:rPr>
      </w:pPr>
    </w:p>
    <w:p w:rsidR="00FD55CD" w:rsidRDefault="00FD55CD" w:rsidP="00FD55CD">
      <w:pPr>
        <w:jc w:val="center"/>
        <w:rPr>
          <w:sz w:val="22"/>
          <w:szCs w:val="22"/>
        </w:rPr>
      </w:pPr>
    </w:p>
    <w:p w:rsidR="00FD55CD" w:rsidRDefault="00FD55CD" w:rsidP="00FD55CD">
      <w:pPr>
        <w:pStyle w:val="Heading1"/>
        <w:rPr>
          <w:u w:val="single"/>
        </w:rPr>
      </w:pPr>
      <w:bookmarkStart w:id="1" w:name="_Toc490216062"/>
      <w:r>
        <w:rPr>
          <w:u w:val="single"/>
        </w:rPr>
        <w:t>SECTION 1 – MINIMUM QUALIFICATIONS</w:t>
      </w:r>
      <w:bookmarkEnd w:id="1"/>
    </w:p>
    <w:p w:rsidR="00FD55CD" w:rsidRDefault="00FD55CD" w:rsidP="00FD55CD">
      <w:pPr>
        <w:jc w:val="center"/>
        <w:rPr>
          <w:sz w:val="22"/>
          <w:szCs w:val="22"/>
        </w:rPr>
      </w:pPr>
    </w:p>
    <w:p w:rsidR="00FD55CD" w:rsidRPr="00467E0F" w:rsidRDefault="00FD55CD" w:rsidP="00E1088C">
      <w:pPr>
        <w:pStyle w:val="Heading2"/>
        <w:pBdr>
          <w:top w:val="single" w:sz="4" w:space="2" w:color="auto"/>
        </w:pBdr>
        <w:rPr>
          <w:sz w:val="28"/>
        </w:rPr>
      </w:pPr>
      <w:bookmarkStart w:id="2" w:name="_Toc490216063"/>
      <w:r w:rsidRPr="00467E0F">
        <w:rPr>
          <w:sz w:val="28"/>
        </w:rPr>
        <w:t>1</w:t>
      </w:r>
      <w:r w:rsidR="00526A12">
        <w:rPr>
          <w:sz w:val="28"/>
        </w:rPr>
        <w:t>.1</w:t>
      </w:r>
      <w:r w:rsidRPr="00467E0F">
        <w:rPr>
          <w:sz w:val="28"/>
        </w:rPr>
        <w:tab/>
        <w:t>Offeror Minimum Qualifications</w:t>
      </w:r>
      <w:bookmarkEnd w:id="2"/>
    </w:p>
    <w:p w:rsidR="00EA2E34" w:rsidRDefault="00670EA1" w:rsidP="00526A12">
      <w:pPr>
        <w:rPr>
          <w:color w:val="000000"/>
          <w:sz w:val="22"/>
        </w:rPr>
      </w:pPr>
      <w:r>
        <w:rPr>
          <w:color w:val="000000"/>
          <w:sz w:val="22"/>
          <w:szCs w:val="22"/>
        </w:rPr>
        <w:t>1.1</w:t>
      </w:r>
      <w:r w:rsidR="00526A12">
        <w:rPr>
          <w:color w:val="000000"/>
          <w:sz w:val="22"/>
          <w:szCs w:val="22"/>
        </w:rPr>
        <w:t>.1</w:t>
      </w:r>
      <w:r>
        <w:rPr>
          <w:color w:val="000000"/>
          <w:sz w:val="22"/>
          <w:szCs w:val="22"/>
        </w:rPr>
        <w:tab/>
      </w:r>
      <w:r w:rsidR="009653C2">
        <w:rPr>
          <w:color w:val="000000"/>
          <w:sz w:val="22"/>
          <w:szCs w:val="22"/>
        </w:rPr>
        <w:t>The Offeror shall demonstrate that it has f</w:t>
      </w:r>
      <w:r w:rsidR="00031924">
        <w:rPr>
          <w:color w:val="000000"/>
          <w:sz w:val="22"/>
        </w:rPr>
        <w:t xml:space="preserve">ive (5) years of </w:t>
      </w:r>
      <w:r w:rsidR="009653C2">
        <w:rPr>
          <w:color w:val="000000"/>
          <w:sz w:val="22"/>
        </w:rPr>
        <w:t xml:space="preserve">in-house experience or has subcontracted  with other firms providing </w:t>
      </w:r>
      <w:r w:rsidR="00031924">
        <w:rPr>
          <w:color w:val="000000"/>
          <w:sz w:val="22"/>
        </w:rPr>
        <w:t xml:space="preserve">multidisciplinary design </w:t>
      </w:r>
      <w:r w:rsidR="009653C2">
        <w:rPr>
          <w:color w:val="000000"/>
          <w:sz w:val="22"/>
        </w:rPr>
        <w:t xml:space="preserve">and </w:t>
      </w:r>
      <w:r w:rsidR="00031924">
        <w:rPr>
          <w:color w:val="000000"/>
          <w:sz w:val="22"/>
        </w:rPr>
        <w:t xml:space="preserve">creative services to include </w:t>
      </w:r>
      <w:r w:rsidR="00DC0C3B">
        <w:rPr>
          <w:color w:val="000000"/>
          <w:sz w:val="22"/>
        </w:rPr>
        <w:t>the following</w:t>
      </w:r>
      <w:r w:rsidR="007E3F08">
        <w:rPr>
          <w:color w:val="000000"/>
          <w:sz w:val="22"/>
        </w:rPr>
        <w:t>:</w:t>
      </w:r>
      <w:r w:rsidR="00DC0C3B">
        <w:rPr>
          <w:color w:val="000000"/>
          <w:sz w:val="22"/>
        </w:rPr>
        <w:t xml:space="preserve"> </w:t>
      </w:r>
      <w:r w:rsidR="00031924">
        <w:rPr>
          <w:color w:val="000000"/>
          <w:sz w:val="22"/>
        </w:rPr>
        <w:t>logos and</w:t>
      </w:r>
      <w:r w:rsidR="00E81DF8">
        <w:rPr>
          <w:color w:val="000000"/>
          <w:sz w:val="22"/>
        </w:rPr>
        <w:t xml:space="preserve"> brand</w:t>
      </w:r>
      <w:r w:rsidR="00031924">
        <w:rPr>
          <w:color w:val="000000"/>
          <w:sz w:val="22"/>
        </w:rPr>
        <w:t xml:space="preserve">ing; </w:t>
      </w:r>
      <w:r w:rsidR="00B71B46">
        <w:rPr>
          <w:color w:val="000000"/>
          <w:sz w:val="22"/>
        </w:rPr>
        <w:t>graphic design</w:t>
      </w:r>
      <w:r w:rsidR="001D61D9">
        <w:rPr>
          <w:color w:val="000000"/>
          <w:sz w:val="22"/>
        </w:rPr>
        <w:t xml:space="preserve">; </w:t>
      </w:r>
      <w:r w:rsidR="00031924">
        <w:rPr>
          <w:color w:val="000000"/>
          <w:sz w:val="22"/>
        </w:rPr>
        <w:t>print</w:t>
      </w:r>
      <w:r w:rsidR="001D61D9">
        <w:rPr>
          <w:color w:val="000000"/>
          <w:sz w:val="22"/>
        </w:rPr>
        <w:t xml:space="preserve">ed and digital marketing collateral; copy-writing and messaging; and </w:t>
      </w:r>
      <w:r w:rsidR="00031924">
        <w:rPr>
          <w:color w:val="000000"/>
          <w:sz w:val="22"/>
        </w:rPr>
        <w:t>website design</w:t>
      </w:r>
      <w:r w:rsidR="004B2131">
        <w:rPr>
          <w:color w:val="000000"/>
          <w:sz w:val="22"/>
        </w:rPr>
        <w:t xml:space="preserve"> and </w:t>
      </w:r>
      <w:r w:rsidR="00031924">
        <w:rPr>
          <w:color w:val="000000"/>
          <w:sz w:val="22"/>
        </w:rPr>
        <w:t xml:space="preserve">development. </w:t>
      </w:r>
      <w:r w:rsidR="00FD55CD">
        <w:rPr>
          <w:color w:val="000000"/>
          <w:sz w:val="22"/>
        </w:rPr>
        <w:t xml:space="preserve"> </w:t>
      </w:r>
      <w:r w:rsidR="005540AA">
        <w:rPr>
          <w:color w:val="000000"/>
          <w:sz w:val="22"/>
        </w:rPr>
        <w:t xml:space="preserve"> </w:t>
      </w:r>
    </w:p>
    <w:p w:rsidR="00670EA1" w:rsidRDefault="00670EA1" w:rsidP="00670EA1">
      <w:pPr>
        <w:rPr>
          <w:color w:val="000000"/>
          <w:sz w:val="22"/>
        </w:rPr>
      </w:pPr>
    </w:p>
    <w:p w:rsidR="00670EA1" w:rsidRDefault="00670EA1" w:rsidP="00670EA1">
      <w:pPr>
        <w:rPr>
          <w:color w:val="000000"/>
          <w:sz w:val="22"/>
        </w:rPr>
      </w:pPr>
      <w:r>
        <w:rPr>
          <w:color w:val="000000"/>
          <w:sz w:val="22"/>
        </w:rPr>
        <w:t>1.1.2</w:t>
      </w:r>
      <w:r>
        <w:rPr>
          <w:color w:val="000000"/>
          <w:sz w:val="22"/>
        </w:rPr>
        <w:tab/>
      </w:r>
      <w:r w:rsidR="00DC0C3B">
        <w:rPr>
          <w:color w:val="000000"/>
          <w:sz w:val="22"/>
        </w:rPr>
        <w:t>As proof of meeting this requirement</w:t>
      </w:r>
      <w:r w:rsidR="00FD55CD">
        <w:rPr>
          <w:color w:val="000000"/>
          <w:sz w:val="22"/>
        </w:rPr>
        <w:t xml:space="preserve">, the Offeror shall provide </w:t>
      </w:r>
      <w:r w:rsidR="00730A3F">
        <w:rPr>
          <w:color w:val="000000"/>
          <w:sz w:val="22"/>
        </w:rPr>
        <w:t xml:space="preserve">a digital portfolio that includes </w:t>
      </w:r>
      <w:r w:rsidR="00E81DF8">
        <w:rPr>
          <w:color w:val="000000"/>
          <w:sz w:val="22"/>
        </w:rPr>
        <w:t xml:space="preserve">at least </w:t>
      </w:r>
      <w:r w:rsidR="00DC0C3B">
        <w:rPr>
          <w:color w:val="000000"/>
          <w:sz w:val="22"/>
        </w:rPr>
        <w:t>t</w:t>
      </w:r>
      <w:r>
        <w:rPr>
          <w:color w:val="000000"/>
          <w:sz w:val="22"/>
        </w:rPr>
        <w:t>hree</w:t>
      </w:r>
      <w:r w:rsidR="00DC0C3B">
        <w:rPr>
          <w:color w:val="000000"/>
          <w:sz w:val="22"/>
        </w:rPr>
        <w:t xml:space="preserve"> (</w:t>
      </w:r>
      <w:r>
        <w:rPr>
          <w:color w:val="000000"/>
          <w:sz w:val="22"/>
        </w:rPr>
        <w:t>3</w:t>
      </w:r>
      <w:r w:rsidR="00DC0C3B">
        <w:rPr>
          <w:color w:val="000000"/>
          <w:sz w:val="22"/>
        </w:rPr>
        <w:t>) examples of</w:t>
      </w:r>
      <w:r w:rsidR="00FA40D6">
        <w:rPr>
          <w:color w:val="000000"/>
          <w:sz w:val="22"/>
        </w:rPr>
        <w:t xml:space="preserve"> the</w:t>
      </w:r>
      <w:r w:rsidR="00DC0C3B">
        <w:rPr>
          <w:color w:val="000000"/>
          <w:sz w:val="22"/>
        </w:rPr>
        <w:t xml:space="preserve"> </w:t>
      </w:r>
      <w:r>
        <w:rPr>
          <w:color w:val="000000"/>
          <w:sz w:val="22"/>
        </w:rPr>
        <w:t>Offeror’s multidisciplinary design experience</w:t>
      </w:r>
      <w:r w:rsidR="005540AA">
        <w:rPr>
          <w:color w:val="000000"/>
          <w:sz w:val="22"/>
        </w:rPr>
        <w:t xml:space="preserve"> within the previous five (5) years</w:t>
      </w:r>
      <w:r w:rsidR="005540FA">
        <w:rPr>
          <w:color w:val="000000"/>
          <w:sz w:val="22"/>
        </w:rPr>
        <w:t xml:space="preserve">. </w:t>
      </w:r>
      <w:r w:rsidR="00610C19">
        <w:rPr>
          <w:color w:val="000000"/>
          <w:sz w:val="22"/>
        </w:rPr>
        <w:t xml:space="preserve"> The portfolio </w:t>
      </w:r>
      <w:r w:rsidR="00DC0C3B">
        <w:rPr>
          <w:color w:val="000000"/>
          <w:sz w:val="22"/>
        </w:rPr>
        <w:t>shall</w:t>
      </w:r>
      <w:r w:rsidR="00610C19">
        <w:rPr>
          <w:color w:val="000000"/>
          <w:sz w:val="22"/>
        </w:rPr>
        <w:t xml:space="preserve"> include dates</w:t>
      </w:r>
      <w:r w:rsidR="00EB6192">
        <w:rPr>
          <w:color w:val="000000"/>
          <w:sz w:val="22"/>
        </w:rPr>
        <w:t>,</w:t>
      </w:r>
      <w:r w:rsidR="00610C19">
        <w:rPr>
          <w:color w:val="000000"/>
          <w:sz w:val="22"/>
        </w:rPr>
        <w:t xml:space="preserve"> </w:t>
      </w:r>
      <w:r w:rsidR="00EB6192">
        <w:rPr>
          <w:color w:val="000000"/>
          <w:sz w:val="22"/>
        </w:rPr>
        <w:t>organization</w:t>
      </w:r>
      <w:r w:rsidR="00526A12">
        <w:rPr>
          <w:color w:val="000000"/>
          <w:sz w:val="22"/>
        </w:rPr>
        <w:t>/client’s</w:t>
      </w:r>
      <w:r w:rsidR="00EB6192">
        <w:rPr>
          <w:color w:val="000000"/>
          <w:sz w:val="22"/>
        </w:rPr>
        <w:t xml:space="preserve"> </w:t>
      </w:r>
      <w:r w:rsidR="00610C19">
        <w:rPr>
          <w:color w:val="000000"/>
          <w:sz w:val="22"/>
        </w:rPr>
        <w:t>name</w:t>
      </w:r>
      <w:r w:rsidR="00EB6192">
        <w:rPr>
          <w:color w:val="000000"/>
          <w:sz w:val="22"/>
        </w:rPr>
        <w:t>, and contact information</w:t>
      </w:r>
      <w:r w:rsidR="00610C19">
        <w:rPr>
          <w:color w:val="000000"/>
          <w:sz w:val="22"/>
        </w:rPr>
        <w:t xml:space="preserve"> for all examples provided.</w:t>
      </w:r>
      <w:r w:rsidR="00174CCC">
        <w:rPr>
          <w:color w:val="000000"/>
          <w:sz w:val="22"/>
        </w:rPr>
        <w:t xml:space="preserve"> </w:t>
      </w:r>
    </w:p>
    <w:p w:rsidR="00670EA1" w:rsidRDefault="00670EA1" w:rsidP="00670EA1">
      <w:pPr>
        <w:rPr>
          <w:color w:val="000000"/>
          <w:sz w:val="22"/>
        </w:rPr>
      </w:pPr>
    </w:p>
    <w:p w:rsidR="00FD55CD" w:rsidRDefault="00670EA1" w:rsidP="00670EA1">
      <w:pPr>
        <w:rPr>
          <w:color w:val="000000"/>
          <w:sz w:val="22"/>
        </w:rPr>
      </w:pPr>
      <w:r>
        <w:rPr>
          <w:color w:val="000000"/>
          <w:sz w:val="22"/>
        </w:rPr>
        <w:t>1.1.3</w:t>
      </w:r>
      <w:r>
        <w:rPr>
          <w:color w:val="000000"/>
          <w:sz w:val="22"/>
        </w:rPr>
        <w:tab/>
      </w:r>
      <w:r w:rsidR="00174CCC">
        <w:rPr>
          <w:color w:val="000000"/>
          <w:sz w:val="22"/>
        </w:rPr>
        <w:t>Subcontractor</w:t>
      </w:r>
      <w:r>
        <w:rPr>
          <w:color w:val="000000"/>
          <w:sz w:val="22"/>
        </w:rPr>
        <w:t xml:space="preserve"> experience </w:t>
      </w:r>
      <w:r w:rsidR="001B68BC">
        <w:rPr>
          <w:color w:val="000000"/>
          <w:sz w:val="22"/>
        </w:rPr>
        <w:t>may</w:t>
      </w:r>
      <w:r w:rsidR="00174CCC">
        <w:rPr>
          <w:color w:val="000000"/>
          <w:sz w:val="22"/>
        </w:rPr>
        <w:t xml:space="preserve"> be used </w:t>
      </w:r>
      <w:r w:rsidR="009653C2">
        <w:rPr>
          <w:color w:val="000000"/>
          <w:sz w:val="22"/>
        </w:rPr>
        <w:t xml:space="preserve">for one of the three design experiences. </w:t>
      </w:r>
      <w:r w:rsidR="00174CCC">
        <w:rPr>
          <w:color w:val="000000"/>
          <w:sz w:val="22"/>
        </w:rPr>
        <w:t xml:space="preserve"> </w:t>
      </w:r>
    </w:p>
    <w:p w:rsidR="00CE37A8" w:rsidRPr="00CE37A8" w:rsidRDefault="00CE37A8" w:rsidP="00AA564B"/>
    <w:p w:rsidR="00FD55CD" w:rsidRDefault="00FD55CD" w:rsidP="00AA564B">
      <w:pPr>
        <w:rPr>
          <w:sz w:val="22"/>
          <w:szCs w:val="22"/>
        </w:rPr>
      </w:pPr>
    </w:p>
    <w:p w:rsidR="00FD55CD" w:rsidRDefault="00FD55CD" w:rsidP="00FD55CD">
      <w:pPr>
        <w:jc w:val="center"/>
        <w:rPr>
          <w:sz w:val="22"/>
          <w:szCs w:val="22"/>
        </w:rPr>
      </w:pPr>
    </w:p>
    <w:p w:rsidR="00FD55CD" w:rsidRDefault="00FD55CD" w:rsidP="00FD55CD">
      <w:pPr>
        <w:jc w:val="center"/>
        <w:rPr>
          <w:b/>
          <w:sz w:val="22"/>
        </w:rPr>
      </w:pPr>
      <w:r>
        <w:rPr>
          <w:b/>
          <w:sz w:val="22"/>
        </w:rPr>
        <w:t>THE REMAINDER OF THIS PAGE IS INTENTIONALLY LEFT BLANK.</w:t>
      </w:r>
    </w:p>
    <w:p w:rsidR="00FD55CD" w:rsidRPr="00FD55CD" w:rsidRDefault="00FD55CD" w:rsidP="00FD55CD">
      <w:pPr>
        <w:jc w:val="center"/>
        <w:rPr>
          <w:color w:val="000000"/>
          <w:sz w:val="22"/>
        </w:rPr>
      </w:pPr>
      <w:r>
        <w:rPr>
          <w:sz w:val="22"/>
          <w:szCs w:val="22"/>
        </w:rPr>
        <w:br w:type="page"/>
      </w:r>
    </w:p>
    <w:p w:rsidR="00FD55CD" w:rsidRDefault="00FD55CD" w:rsidP="00FD55CD">
      <w:pPr>
        <w:pStyle w:val="Heading1"/>
        <w:rPr>
          <w:u w:val="single"/>
        </w:rPr>
      </w:pPr>
      <w:bookmarkStart w:id="3" w:name="_Toc266433427"/>
      <w:bookmarkStart w:id="4" w:name="_Toc490216064"/>
      <w:r>
        <w:rPr>
          <w:u w:val="single"/>
        </w:rPr>
        <w:lastRenderedPageBreak/>
        <w:t xml:space="preserve">SECTION 2 – </w:t>
      </w:r>
      <w:bookmarkEnd w:id="3"/>
      <w:r>
        <w:rPr>
          <w:u w:val="single"/>
        </w:rPr>
        <w:t>CONTRACTOR REQUIREMENTS</w:t>
      </w:r>
      <w:r w:rsidR="00D73D32">
        <w:rPr>
          <w:u w:val="single"/>
        </w:rPr>
        <w:t>:</w:t>
      </w:r>
      <w:r w:rsidR="008C1B0C">
        <w:rPr>
          <w:u w:val="single"/>
        </w:rPr>
        <w:t xml:space="preserve"> SCOPE OF WORK</w:t>
      </w:r>
      <w:bookmarkEnd w:id="4"/>
    </w:p>
    <w:p w:rsidR="00FD55CD" w:rsidRDefault="00FD55CD" w:rsidP="00FD55CD">
      <w:pPr>
        <w:pStyle w:val="Heading1"/>
      </w:pPr>
    </w:p>
    <w:p w:rsidR="00FD55CD" w:rsidRPr="00467E0F" w:rsidRDefault="00656361" w:rsidP="005B23FF">
      <w:pPr>
        <w:pStyle w:val="Heading2"/>
        <w:numPr>
          <w:ilvl w:val="1"/>
          <w:numId w:val="56"/>
        </w:numPr>
        <w:rPr>
          <w:sz w:val="28"/>
        </w:rPr>
      </w:pPr>
      <w:bookmarkStart w:id="5" w:name="_Toc83537662"/>
      <w:bookmarkStart w:id="6" w:name="_Toc83538569"/>
      <w:r>
        <w:rPr>
          <w:sz w:val="28"/>
        </w:rPr>
        <w:tab/>
      </w:r>
      <w:bookmarkStart w:id="7" w:name="_Toc490216065"/>
      <w:r w:rsidR="00FD55CD" w:rsidRPr="00467E0F">
        <w:rPr>
          <w:sz w:val="28"/>
        </w:rPr>
        <w:t>Summary Statement</w:t>
      </w:r>
      <w:bookmarkEnd w:id="5"/>
      <w:bookmarkEnd w:id="6"/>
      <w:bookmarkEnd w:id="7"/>
    </w:p>
    <w:p w:rsidR="00FD55CD" w:rsidRDefault="00056B76" w:rsidP="00056B76">
      <w:pPr>
        <w:ind w:left="720" w:hanging="720"/>
        <w:rPr>
          <w:rFonts w:ascii="Times New (W1)" w:hAnsi="Times New (W1)"/>
          <w:sz w:val="22"/>
        </w:rPr>
      </w:pPr>
      <w:r>
        <w:rPr>
          <w:sz w:val="22"/>
          <w:szCs w:val="22"/>
        </w:rPr>
        <w:t>2.1.1</w:t>
      </w:r>
      <w:r>
        <w:rPr>
          <w:sz w:val="22"/>
          <w:szCs w:val="22"/>
        </w:rPr>
        <w:tab/>
      </w:r>
      <w:r w:rsidR="00FD55CD">
        <w:rPr>
          <w:sz w:val="22"/>
          <w:szCs w:val="22"/>
        </w:rPr>
        <w:t xml:space="preserve">The </w:t>
      </w:r>
      <w:r w:rsidR="00FD55CD" w:rsidRPr="006D16FC">
        <w:rPr>
          <w:sz w:val="22"/>
          <w:szCs w:val="22"/>
        </w:rPr>
        <w:t>Department</w:t>
      </w:r>
      <w:r w:rsidR="00F703F9" w:rsidRPr="006D16FC">
        <w:rPr>
          <w:sz w:val="22"/>
          <w:szCs w:val="22"/>
        </w:rPr>
        <w:t xml:space="preserve"> of Human </w:t>
      </w:r>
      <w:r w:rsidR="002D5DA4">
        <w:rPr>
          <w:sz w:val="22"/>
          <w:szCs w:val="22"/>
        </w:rPr>
        <w:t>Services</w:t>
      </w:r>
      <w:r w:rsidR="00FD55CD" w:rsidRPr="006D16FC">
        <w:rPr>
          <w:sz w:val="22"/>
          <w:szCs w:val="22"/>
        </w:rPr>
        <w:t xml:space="preserve"> (</w:t>
      </w:r>
      <w:r w:rsidR="002D5DA4">
        <w:rPr>
          <w:sz w:val="22"/>
          <w:szCs w:val="22"/>
        </w:rPr>
        <w:t>DHS</w:t>
      </w:r>
      <w:r w:rsidR="00FD55CD" w:rsidRPr="006D16FC">
        <w:rPr>
          <w:sz w:val="22"/>
          <w:szCs w:val="22"/>
        </w:rPr>
        <w:t xml:space="preserve"> or the</w:t>
      </w:r>
      <w:r w:rsidR="00FD55CD">
        <w:rPr>
          <w:sz w:val="22"/>
          <w:szCs w:val="22"/>
        </w:rPr>
        <w:t xml:space="preserve"> Department) is </w:t>
      </w:r>
      <w:r w:rsidR="00FD55CD">
        <w:rPr>
          <w:sz w:val="22"/>
        </w:rPr>
        <w:t xml:space="preserve">issuing this Request for Proposals (RFP) to </w:t>
      </w:r>
      <w:r w:rsidR="00464322">
        <w:rPr>
          <w:sz w:val="22"/>
        </w:rPr>
        <w:t>obtain</w:t>
      </w:r>
      <w:r w:rsidR="00F93077">
        <w:rPr>
          <w:sz w:val="22"/>
        </w:rPr>
        <w:t xml:space="preserve"> multidisciplinary </w:t>
      </w:r>
      <w:r w:rsidR="00F703F9">
        <w:rPr>
          <w:sz w:val="22"/>
        </w:rPr>
        <w:t>creative services</w:t>
      </w:r>
      <w:r w:rsidR="00DF1F52">
        <w:rPr>
          <w:sz w:val="22"/>
        </w:rPr>
        <w:t xml:space="preserve"> </w:t>
      </w:r>
      <w:r w:rsidR="00464322">
        <w:rPr>
          <w:sz w:val="22"/>
        </w:rPr>
        <w:t>including</w:t>
      </w:r>
      <w:r w:rsidR="007E3F08">
        <w:rPr>
          <w:sz w:val="22"/>
        </w:rPr>
        <w:t>,</w:t>
      </w:r>
      <w:r w:rsidR="00464322">
        <w:rPr>
          <w:sz w:val="22"/>
        </w:rPr>
        <w:t xml:space="preserve"> </w:t>
      </w:r>
      <w:r w:rsidR="004B2131">
        <w:rPr>
          <w:sz w:val="22"/>
        </w:rPr>
        <w:t>l</w:t>
      </w:r>
      <w:r w:rsidR="004B2131">
        <w:rPr>
          <w:color w:val="000000"/>
          <w:sz w:val="22"/>
        </w:rPr>
        <w:t>ogo and branding;</w:t>
      </w:r>
      <w:r w:rsidR="004B2131" w:rsidRPr="004B2131">
        <w:rPr>
          <w:color w:val="000000"/>
          <w:sz w:val="22"/>
        </w:rPr>
        <w:t xml:space="preserve"> </w:t>
      </w:r>
      <w:r w:rsidR="004B2131">
        <w:rPr>
          <w:color w:val="000000"/>
          <w:sz w:val="22"/>
        </w:rPr>
        <w:t xml:space="preserve">graphic design; printed and digital marketing collateral; copy-writing and messaging; and website design and development </w:t>
      </w:r>
      <w:r w:rsidR="0065567A">
        <w:rPr>
          <w:sz w:val="22"/>
        </w:rPr>
        <w:t>to</w:t>
      </w:r>
      <w:r w:rsidR="00730A3F">
        <w:rPr>
          <w:sz w:val="22"/>
        </w:rPr>
        <w:t xml:space="preserve"> establish a</w:t>
      </w:r>
      <w:r w:rsidR="00DF1F52">
        <w:rPr>
          <w:sz w:val="22"/>
        </w:rPr>
        <w:t>n innovative and</w:t>
      </w:r>
      <w:r w:rsidR="00730A3F">
        <w:rPr>
          <w:sz w:val="22"/>
        </w:rPr>
        <w:t xml:space="preserve"> comprehensive brand for the Food Supplement Employment and Training (FSET) Program, which will</w:t>
      </w:r>
      <w:r w:rsidR="00C50E72">
        <w:rPr>
          <w:sz w:val="22"/>
        </w:rPr>
        <w:t xml:space="preserve"> </w:t>
      </w:r>
      <w:r w:rsidR="00730A3F">
        <w:rPr>
          <w:sz w:val="22"/>
        </w:rPr>
        <w:t xml:space="preserve">aid the Department </w:t>
      </w:r>
      <w:r w:rsidR="00C50E72">
        <w:rPr>
          <w:sz w:val="22"/>
        </w:rPr>
        <w:t>in increasing</w:t>
      </w:r>
      <w:r w:rsidR="00F93077">
        <w:rPr>
          <w:sz w:val="22"/>
        </w:rPr>
        <w:t xml:space="preserve"> awareness of</w:t>
      </w:r>
      <w:r w:rsidR="00367E92">
        <w:rPr>
          <w:sz w:val="22"/>
        </w:rPr>
        <w:t xml:space="preserve"> </w:t>
      </w:r>
      <w:r w:rsidR="00730A3F">
        <w:rPr>
          <w:sz w:val="22"/>
        </w:rPr>
        <w:t>FSET</w:t>
      </w:r>
      <w:r w:rsidR="00F93077">
        <w:rPr>
          <w:sz w:val="22"/>
        </w:rPr>
        <w:t>.</w:t>
      </w:r>
    </w:p>
    <w:p w:rsidR="00FD55CD" w:rsidRDefault="00FD55CD" w:rsidP="00FD55CD">
      <w:pPr>
        <w:ind w:left="720"/>
        <w:rPr>
          <w:rFonts w:ascii="Times New (W1)" w:hAnsi="Times New (W1)"/>
          <w:sz w:val="22"/>
        </w:rPr>
      </w:pPr>
    </w:p>
    <w:p w:rsidR="00FD55CD" w:rsidRDefault="00FD55CD" w:rsidP="005B23FF">
      <w:pPr>
        <w:numPr>
          <w:ilvl w:val="2"/>
          <w:numId w:val="57"/>
        </w:numPr>
        <w:rPr>
          <w:sz w:val="22"/>
        </w:rPr>
      </w:pPr>
      <w:r>
        <w:rPr>
          <w:sz w:val="22"/>
        </w:rPr>
        <w:t>It is the State’s intention to obtain services, as specified in this RFP, from a Contract between the selected Offeror and the State.  The anticipated duration of services to be provided under this Contract is</w:t>
      </w:r>
      <w:r w:rsidR="00AC2CFB">
        <w:rPr>
          <w:sz w:val="22"/>
        </w:rPr>
        <w:t xml:space="preserve"> </w:t>
      </w:r>
      <w:r w:rsidR="00E335AD">
        <w:rPr>
          <w:sz w:val="22"/>
        </w:rPr>
        <w:t xml:space="preserve">six </w:t>
      </w:r>
      <w:r w:rsidR="00AC2CFB">
        <w:rPr>
          <w:sz w:val="22"/>
        </w:rPr>
        <w:t>(</w:t>
      </w:r>
      <w:r w:rsidR="00E335AD">
        <w:rPr>
          <w:sz w:val="22"/>
        </w:rPr>
        <w:t>6</w:t>
      </w:r>
      <w:r w:rsidR="00AC2CFB">
        <w:rPr>
          <w:sz w:val="22"/>
        </w:rPr>
        <w:t>) months</w:t>
      </w:r>
      <w:r>
        <w:rPr>
          <w:sz w:val="22"/>
        </w:rPr>
        <w:t xml:space="preserve">.  </w:t>
      </w:r>
    </w:p>
    <w:p w:rsidR="00FD55CD" w:rsidRDefault="00FD55CD" w:rsidP="00FD55CD">
      <w:pPr>
        <w:ind w:left="720"/>
        <w:rPr>
          <w:color w:val="FF0000"/>
          <w:sz w:val="22"/>
        </w:rPr>
      </w:pPr>
    </w:p>
    <w:p w:rsidR="00FD55CD" w:rsidRPr="006D16FC" w:rsidRDefault="00FD55CD" w:rsidP="005B23FF">
      <w:pPr>
        <w:numPr>
          <w:ilvl w:val="2"/>
          <w:numId w:val="57"/>
        </w:numPr>
        <w:rPr>
          <w:rFonts w:ascii="Times New (W1)" w:hAnsi="Times New (W1)"/>
          <w:sz w:val="22"/>
        </w:rPr>
      </w:pPr>
      <w:r>
        <w:rPr>
          <w:sz w:val="22"/>
          <w:szCs w:val="22"/>
        </w:rPr>
        <w:t>The Department</w:t>
      </w:r>
      <w:r>
        <w:rPr>
          <w:bCs/>
          <w:iCs/>
          <w:sz w:val="22"/>
          <w:szCs w:val="22"/>
        </w:rPr>
        <w:t xml:space="preserve"> intends </w:t>
      </w:r>
      <w:r>
        <w:rPr>
          <w:sz w:val="22"/>
          <w:szCs w:val="22"/>
        </w:rPr>
        <w:t xml:space="preserve">to </w:t>
      </w:r>
      <w:r w:rsidRPr="006D16FC">
        <w:rPr>
          <w:sz w:val="22"/>
          <w:szCs w:val="22"/>
        </w:rPr>
        <w:t xml:space="preserve">make </w:t>
      </w:r>
      <w:r w:rsidR="006D16FC" w:rsidRPr="006D16FC">
        <w:rPr>
          <w:sz w:val="22"/>
          <w:szCs w:val="22"/>
        </w:rPr>
        <w:t xml:space="preserve">a single award </w:t>
      </w:r>
      <w:r w:rsidRPr="006D16FC">
        <w:rPr>
          <w:sz w:val="22"/>
          <w:szCs w:val="22"/>
        </w:rPr>
        <w:t xml:space="preserve">as a result of this RFP.  See RFP Section </w:t>
      </w:r>
      <w:r w:rsidR="00846036" w:rsidRPr="006D16FC">
        <w:rPr>
          <w:sz w:val="22"/>
          <w:szCs w:val="22"/>
        </w:rPr>
        <w:t>4.</w:t>
      </w:r>
      <w:r w:rsidR="0085445D" w:rsidRPr="006D16FC">
        <w:rPr>
          <w:sz w:val="22"/>
          <w:szCs w:val="22"/>
        </w:rPr>
        <w:t>9</w:t>
      </w:r>
      <w:r w:rsidRPr="006D16FC">
        <w:rPr>
          <w:sz w:val="22"/>
          <w:szCs w:val="22"/>
        </w:rPr>
        <w:t xml:space="preserve"> for more </w:t>
      </w:r>
      <w:r w:rsidR="00A87B44" w:rsidRPr="006D16FC">
        <w:rPr>
          <w:sz w:val="22"/>
          <w:szCs w:val="22"/>
        </w:rPr>
        <w:t xml:space="preserve">Contract award </w:t>
      </w:r>
      <w:r w:rsidRPr="006D16FC">
        <w:rPr>
          <w:sz w:val="22"/>
          <w:szCs w:val="22"/>
        </w:rPr>
        <w:t xml:space="preserve">information.  </w:t>
      </w:r>
    </w:p>
    <w:p w:rsidR="00FD55CD" w:rsidRDefault="00FD55CD" w:rsidP="00FD55CD">
      <w:pPr>
        <w:ind w:left="720"/>
        <w:rPr>
          <w:rFonts w:ascii="Times New (W1)" w:hAnsi="Times New (W1)"/>
          <w:color w:val="000000"/>
          <w:sz w:val="22"/>
        </w:rPr>
      </w:pPr>
    </w:p>
    <w:p w:rsidR="00FD55CD" w:rsidRDefault="00FD55CD" w:rsidP="005B23FF">
      <w:pPr>
        <w:numPr>
          <w:ilvl w:val="2"/>
          <w:numId w:val="57"/>
        </w:numPr>
      </w:pPr>
      <w:r>
        <w:rPr>
          <w:sz w:val="22"/>
        </w:rPr>
        <w:t>An Offeror, either directly or through its subcontractor(s), must be able to provide all services and meet all of the requirements requested in this solicitation</w:t>
      </w:r>
      <w:r>
        <w:rPr>
          <w:sz w:val="22"/>
          <w:szCs w:val="22"/>
        </w:rPr>
        <w:t xml:space="preserve"> and the successful Offeror (the Contractor) shall remain responsible for Contract performance regardless of subcontractor participation in the work</w:t>
      </w:r>
      <w:r>
        <w:rPr>
          <w:sz w:val="22"/>
        </w:rPr>
        <w:t xml:space="preserve">.  </w:t>
      </w:r>
    </w:p>
    <w:p w:rsidR="00FD55CD" w:rsidRPr="00467E0F" w:rsidRDefault="00FD55CD" w:rsidP="00E1088C">
      <w:pPr>
        <w:pStyle w:val="Heading2"/>
        <w:spacing w:before="360"/>
        <w:rPr>
          <w:sz w:val="28"/>
        </w:rPr>
      </w:pPr>
      <w:bookmarkStart w:id="8" w:name="_Toc482773347"/>
      <w:bookmarkStart w:id="9" w:name="_Toc490216066"/>
      <w:r w:rsidRPr="00467E0F">
        <w:rPr>
          <w:sz w:val="28"/>
          <w:szCs w:val="28"/>
        </w:rPr>
        <w:t>2.2</w:t>
      </w:r>
      <w:r w:rsidRPr="00467E0F">
        <w:rPr>
          <w:sz w:val="28"/>
          <w:szCs w:val="28"/>
        </w:rPr>
        <w:tab/>
        <w:t>Background</w:t>
      </w:r>
      <w:r w:rsidRPr="00467E0F">
        <w:rPr>
          <w:sz w:val="30"/>
        </w:rPr>
        <w:t xml:space="preserve"> </w:t>
      </w:r>
      <w:r w:rsidRPr="00467E0F">
        <w:rPr>
          <w:sz w:val="28"/>
        </w:rPr>
        <w:t>and Purpose</w:t>
      </w:r>
      <w:bookmarkEnd w:id="8"/>
      <w:bookmarkEnd w:id="9"/>
      <w:r w:rsidRPr="00467E0F">
        <w:rPr>
          <w:sz w:val="28"/>
        </w:rPr>
        <w:t xml:space="preserve"> </w:t>
      </w:r>
    </w:p>
    <w:p w:rsidR="00AC2CFB" w:rsidRPr="00AC2CFB" w:rsidRDefault="00AC2CFB" w:rsidP="007B0D36">
      <w:pPr>
        <w:keepNext/>
        <w:rPr>
          <w:i/>
          <w:iCs/>
          <w:sz w:val="22"/>
        </w:rPr>
      </w:pPr>
    </w:p>
    <w:p w:rsidR="00392245" w:rsidRPr="00C43F79" w:rsidRDefault="007F23DB" w:rsidP="00C43F79">
      <w:pPr>
        <w:keepNext/>
        <w:rPr>
          <w:sz w:val="22"/>
        </w:rPr>
      </w:pPr>
      <w:r>
        <w:rPr>
          <w:sz w:val="22"/>
        </w:rPr>
        <w:t xml:space="preserve">The </w:t>
      </w:r>
      <w:r w:rsidRPr="00392245">
        <w:rPr>
          <w:color w:val="000000"/>
          <w:sz w:val="22"/>
        </w:rPr>
        <w:t xml:space="preserve">FSET </w:t>
      </w:r>
      <w:r>
        <w:rPr>
          <w:color w:val="000000"/>
          <w:sz w:val="22"/>
        </w:rPr>
        <w:t>P</w:t>
      </w:r>
      <w:r w:rsidRPr="00392245">
        <w:rPr>
          <w:color w:val="000000"/>
          <w:sz w:val="22"/>
        </w:rPr>
        <w:t>rogram connects</w:t>
      </w:r>
      <w:r>
        <w:rPr>
          <w:color w:val="000000"/>
          <w:sz w:val="22"/>
        </w:rPr>
        <w:t xml:space="preserve"> people who receive FSP </w:t>
      </w:r>
      <w:r w:rsidRPr="00392245">
        <w:rPr>
          <w:color w:val="000000"/>
          <w:sz w:val="22"/>
        </w:rPr>
        <w:t>to industry-specific training pro</w:t>
      </w:r>
      <w:r>
        <w:rPr>
          <w:color w:val="000000"/>
          <w:sz w:val="22"/>
        </w:rPr>
        <w:t xml:space="preserve">grams. </w:t>
      </w:r>
      <w:r w:rsidR="001960CE">
        <w:rPr>
          <w:iCs/>
          <w:sz w:val="22"/>
        </w:rPr>
        <w:t xml:space="preserve">The </w:t>
      </w:r>
      <w:r w:rsidR="00AC2CFB" w:rsidRPr="00AC2CFB">
        <w:rPr>
          <w:iCs/>
          <w:sz w:val="22"/>
        </w:rPr>
        <w:t>D</w:t>
      </w:r>
      <w:r w:rsidR="001960CE">
        <w:rPr>
          <w:iCs/>
          <w:sz w:val="22"/>
        </w:rPr>
        <w:t xml:space="preserve">epartment envisions a </w:t>
      </w:r>
      <w:r w:rsidR="00FA40D6">
        <w:rPr>
          <w:iCs/>
          <w:sz w:val="22"/>
        </w:rPr>
        <w:t xml:space="preserve">FSET Program </w:t>
      </w:r>
      <w:r w:rsidR="00AC2CFB" w:rsidRPr="00AC2CFB">
        <w:rPr>
          <w:iCs/>
          <w:sz w:val="22"/>
        </w:rPr>
        <w:t xml:space="preserve">where </w:t>
      </w:r>
      <w:r w:rsidR="00392245">
        <w:rPr>
          <w:iCs/>
          <w:sz w:val="22"/>
        </w:rPr>
        <w:t>Food Supplement Program (</w:t>
      </w:r>
      <w:r w:rsidR="00AC2CFB" w:rsidRPr="00AC2CFB">
        <w:rPr>
          <w:iCs/>
          <w:sz w:val="22"/>
        </w:rPr>
        <w:t>FSP</w:t>
      </w:r>
      <w:r w:rsidR="00392245">
        <w:rPr>
          <w:iCs/>
          <w:sz w:val="22"/>
        </w:rPr>
        <w:t>)</w:t>
      </w:r>
      <w:r w:rsidR="00AC2CFB" w:rsidRPr="00AC2CFB">
        <w:rPr>
          <w:iCs/>
          <w:sz w:val="22"/>
        </w:rPr>
        <w:t xml:space="preserve"> recipients obtain skills that </w:t>
      </w:r>
      <w:r w:rsidR="009653C2">
        <w:rPr>
          <w:iCs/>
          <w:sz w:val="22"/>
        </w:rPr>
        <w:t>are currently in demand</w:t>
      </w:r>
      <w:r>
        <w:rPr>
          <w:iCs/>
          <w:sz w:val="22"/>
        </w:rPr>
        <w:t xml:space="preserve">, </w:t>
      </w:r>
      <w:r w:rsidR="00AC2CFB" w:rsidRPr="00AC2CFB">
        <w:rPr>
          <w:iCs/>
          <w:sz w:val="22"/>
        </w:rPr>
        <w:t>result in stable employment or entrepreneurship opportunities</w:t>
      </w:r>
      <w:r>
        <w:rPr>
          <w:iCs/>
          <w:sz w:val="22"/>
        </w:rPr>
        <w:t xml:space="preserve">, and </w:t>
      </w:r>
      <w:r w:rsidR="001960CE" w:rsidRPr="00AC2CFB">
        <w:rPr>
          <w:iCs/>
          <w:sz w:val="22"/>
        </w:rPr>
        <w:t>lead to family self-sufficiency.</w:t>
      </w:r>
      <w:r w:rsidR="001960CE">
        <w:rPr>
          <w:sz w:val="22"/>
        </w:rPr>
        <w:t xml:space="preserve"> </w:t>
      </w:r>
      <w:r w:rsidR="00AC2CFB" w:rsidRPr="00AC2CFB">
        <w:rPr>
          <w:iCs/>
          <w:sz w:val="22"/>
        </w:rPr>
        <w:t xml:space="preserve">To that end, </w:t>
      </w:r>
      <w:r w:rsidR="002D5DA4">
        <w:rPr>
          <w:iCs/>
          <w:sz w:val="22"/>
        </w:rPr>
        <w:t>DHS</w:t>
      </w:r>
      <w:r w:rsidR="00AC2CFB" w:rsidRPr="00AC2CFB">
        <w:rPr>
          <w:iCs/>
          <w:sz w:val="22"/>
        </w:rPr>
        <w:t xml:space="preserve"> is striving to create strong collaborations among a variety of </w:t>
      </w:r>
      <w:r w:rsidR="001960CE">
        <w:rPr>
          <w:iCs/>
          <w:sz w:val="22"/>
        </w:rPr>
        <w:t xml:space="preserve">organizations </w:t>
      </w:r>
      <w:r w:rsidR="00AC2CFB" w:rsidRPr="00AC2CFB">
        <w:rPr>
          <w:iCs/>
          <w:sz w:val="22"/>
        </w:rPr>
        <w:t>to provide FSP recipients with job-driven training and wrap-around services, resulting in access to career pathways opportunities</w:t>
      </w:r>
      <w:r w:rsidR="001960CE">
        <w:rPr>
          <w:iCs/>
          <w:sz w:val="22"/>
        </w:rPr>
        <w:t>.</w:t>
      </w:r>
      <w:r w:rsidR="00AC2CFB" w:rsidRPr="00AC2CFB">
        <w:rPr>
          <w:iCs/>
          <w:sz w:val="22"/>
        </w:rPr>
        <w:t xml:space="preserve"> </w:t>
      </w:r>
      <w:r w:rsidR="00C50E72">
        <w:rPr>
          <w:color w:val="000000"/>
          <w:sz w:val="22"/>
        </w:rPr>
        <w:t>These program</w:t>
      </w:r>
      <w:r>
        <w:rPr>
          <w:color w:val="000000"/>
          <w:sz w:val="22"/>
        </w:rPr>
        <w:t xml:space="preserve"> services </w:t>
      </w:r>
      <w:r w:rsidR="00C50E72">
        <w:rPr>
          <w:color w:val="000000"/>
          <w:sz w:val="22"/>
        </w:rPr>
        <w:t xml:space="preserve">are free and </w:t>
      </w:r>
      <w:r w:rsidR="00392245" w:rsidRPr="00392245">
        <w:rPr>
          <w:color w:val="000000"/>
          <w:sz w:val="22"/>
        </w:rPr>
        <w:t>run for an average of 12 to 16 weeks</w:t>
      </w:r>
      <w:r w:rsidR="00F0038B">
        <w:rPr>
          <w:color w:val="000000"/>
          <w:sz w:val="22"/>
        </w:rPr>
        <w:t xml:space="preserve">.  </w:t>
      </w:r>
      <w:r w:rsidR="00392245" w:rsidRPr="00392245">
        <w:rPr>
          <w:color w:val="000000"/>
          <w:sz w:val="22"/>
        </w:rPr>
        <w:t>Many FSET employment programs also offer job placement, retention and support services that help program graduates find and keep employment</w:t>
      </w:r>
      <w:r w:rsidR="00526A12">
        <w:rPr>
          <w:color w:val="000000"/>
          <w:sz w:val="22"/>
        </w:rPr>
        <w:t>, in addition to the following:</w:t>
      </w:r>
    </w:p>
    <w:p w:rsidR="00F0038B" w:rsidRPr="00C43F79" w:rsidRDefault="00F0038B" w:rsidP="00C43F79">
      <w:pPr>
        <w:rPr>
          <w:color w:val="000000"/>
          <w:sz w:val="22"/>
        </w:rPr>
      </w:pPr>
    </w:p>
    <w:p w:rsidR="00C43F79" w:rsidRPr="00C43F79" w:rsidRDefault="00C43F79" w:rsidP="005B23FF">
      <w:pPr>
        <w:numPr>
          <w:ilvl w:val="0"/>
          <w:numId w:val="94"/>
        </w:numPr>
        <w:rPr>
          <w:color w:val="000000"/>
          <w:sz w:val="22"/>
        </w:rPr>
      </w:pPr>
      <w:r w:rsidRPr="00C43F79">
        <w:rPr>
          <w:color w:val="000000"/>
          <w:sz w:val="22"/>
        </w:rPr>
        <w:t>Hard skills training in an in-demand industry</w:t>
      </w:r>
    </w:p>
    <w:p w:rsidR="00C43F79" w:rsidRPr="00C43F79" w:rsidRDefault="00C43F79" w:rsidP="005B23FF">
      <w:pPr>
        <w:numPr>
          <w:ilvl w:val="0"/>
          <w:numId w:val="94"/>
        </w:numPr>
        <w:rPr>
          <w:color w:val="000000"/>
          <w:sz w:val="22"/>
        </w:rPr>
      </w:pPr>
      <w:r w:rsidRPr="00C43F79">
        <w:rPr>
          <w:color w:val="000000"/>
          <w:sz w:val="22"/>
        </w:rPr>
        <w:t>Soft skills training in communication</w:t>
      </w:r>
      <w:r w:rsidR="001960CE">
        <w:rPr>
          <w:color w:val="000000"/>
          <w:sz w:val="22"/>
        </w:rPr>
        <w:t xml:space="preserve"> and </w:t>
      </w:r>
      <w:r w:rsidRPr="00C43F79">
        <w:rPr>
          <w:color w:val="000000"/>
          <w:sz w:val="22"/>
        </w:rPr>
        <w:t xml:space="preserve"> customer service</w:t>
      </w:r>
    </w:p>
    <w:p w:rsidR="00C43F79" w:rsidRPr="00C43F79" w:rsidRDefault="00C43F79" w:rsidP="005B23FF">
      <w:pPr>
        <w:numPr>
          <w:ilvl w:val="0"/>
          <w:numId w:val="94"/>
        </w:numPr>
        <w:rPr>
          <w:color w:val="000000"/>
          <w:sz w:val="22"/>
        </w:rPr>
      </w:pPr>
      <w:r w:rsidRPr="00C43F79">
        <w:rPr>
          <w:color w:val="000000"/>
          <w:sz w:val="22"/>
        </w:rPr>
        <w:t>Job readiness</w:t>
      </w:r>
    </w:p>
    <w:p w:rsidR="00C43F79" w:rsidRPr="00C43F79" w:rsidRDefault="00C43F79" w:rsidP="005B23FF">
      <w:pPr>
        <w:numPr>
          <w:ilvl w:val="0"/>
          <w:numId w:val="94"/>
        </w:numPr>
        <w:rPr>
          <w:color w:val="000000"/>
          <w:sz w:val="22"/>
        </w:rPr>
      </w:pPr>
      <w:r w:rsidRPr="00C43F79">
        <w:rPr>
          <w:color w:val="000000"/>
          <w:sz w:val="22"/>
        </w:rPr>
        <w:t>Job search and placement</w:t>
      </w:r>
    </w:p>
    <w:p w:rsidR="00C43F79" w:rsidRPr="00C43F79" w:rsidRDefault="00C43F79" w:rsidP="005B23FF">
      <w:pPr>
        <w:numPr>
          <w:ilvl w:val="0"/>
          <w:numId w:val="94"/>
        </w:numPr>
        <w:rPr>
          <w:color w:val="000000"/>
          <w:sz w:val="22"/>
        </w:rPr>
      </w:pPr>
      <w:r w:rsidRPr="00C43F79">
        <w:rPr>
          <w:color w:val="000000"/>
          <w:sz w:val="22"/>
        </w:rPr>
        <w:t>Industry-recognized certifications and credentials</w:t>
      </w:r>
    </w:p>
    <w:p w:rsidR="00C43F79" w:rsidRPr="005540FA" w:rsidRDefault="00C43F79" w:rsidP="005540FA">
      <w:pPr>
        <w:numPr>
          <w:ilvl w:val="0"/>
          <w:numId w:val="94"/>
        </w:numPr>
        <w:rPr>
          <w:color w:val="000000"/>
          <w:sz w:val="22"/>
        </w:rPr>
      </w:pPr>
      <w:r w:rsidRPr="00C43F79">
        <w:rPr>
          <w:color w:val="000000"/>
          <w:sz w:val="22"/>
        </w:rPr>
        <w:t>Work experience</w:t>
      </w:r>
    </w:p>
    <w:p w:rsidR="00C43F79" w:rsidRPr="00C43F79" w:rsidRDefault="00C43F79" w:rsidP="005B23FF">
      <w:pPr>
        <w:numPr>
          <w:ilvl w:val="0"/>
          <w:numId w:val="94"/>
        </w:numPr>
        <w:rPr>
          <w:color w:val="000000"/>
          <w:sz w:val="22"/>
        </w:rPr>
      </w:pPr>
      <w:r w:rsidRPr="00C43F79">
        <w:rPr>
          <w:color w:val="000000"/>
          <w:sz w:val="22"/>
        </w:rPr>
        <w:t>Referrals to community services</w:t>
      </w:r>
    </w:p>
    <w:p w:rsidR="00C43F79" w:rsidRPr="00C43F79" w:rsidRDefault="00C43F79" w:rsidP="005B23FF">
      <w:pPr>
        <w:numPr>
          <w:ilvl w:val="0"/>
          <w:numId w:val="94"/>
        </w:numPr>
        <w:rPr>
          <w:color w:val="000000"/>
          <w:sz w:val="22"/>
        </w:rPr>
      </w:pPr>
      <w:r w:rsidRPr="00C43F79">
        <w:rPr>
          <w:color w:val="000000"/>
          <w:sz w:val="22"/>
        </w:rPr>
        <w:t xml:space="preserve">Resolution of employment barriers, such as criminal record, legal services, or </w:t>
      </w:r>
      <w:r w:rsidR="00C50E72">
        <w:rPr>
          <w:color w:val="000000"/>
          <w:sz w:val="22"/>
        </w:rPr>
        <w:t>certain transportation barriers</w:t>
      </w:r>
    </w:p>
    <w:p w:rsidR="00C43F79" w:rsidRPr="00C43F79" w:rsidRDefault="00C43F79" w:rsidP="005B23FF">
      <w:pPr>
        <w:numPr>
          <w:ilvl w:val="0"/>
          <w:numId w:val="94"/>
        </w:numPr>
        <w:rPr>
          <w:color w:val="000000"/>
          <w:sz w:val="22"/>
        </w:rPr>
      </w:pPr>
      <w:r w:rsidRPr="00C43F79">
        <w:rPr>
          <w:color w:val="000000"/>
          <w:sz w:val="22"/>
        </w:rPr>
        <w:t>Access to items needed to work, such as work clothing, tools, or textbooks</w:t>
      </w:r>
    </w:p>
    <w:p w:rsidR="00C43F79" w:rsidRDefault="00C43F79" w:rsidP="005B23FF">
      <w:pPr>
        <w:numPr>
          <w:ilvl w:val="0"/>
          <w:numId w:val="94"/>
        </w:numPr>
        <w:rPr>
          <w:color w:val="000000"/>
          <w:sz w:val="22"/>
        </w:rPr>
      </w:pPr>
      <w:r w:rsidRPr="00C43F79">
        <w:rPr>
          <w:color w:val="000000"/>
          <w:sz w:val="22"/>
        </w:rPr>
        <w:t>Support from a personal career navigator and success coach</w:t>
      </w:r>
    </w:p>
    <w:p w:rsidR="00C43F79" w:rsidRDefault="00C43F79" w:rsidP="00C43F79">
      <w:pPr>
        <w:rPr>
          <w:color w:val="000000"/>
          <w:sz w:val="22"/>
        </w:rPr>
      </w:pPr>
    </w:p>
    <w:p w:rsidR="00F0038B" w:rsidRDefault="00C43F79" w:rsidP="00C43F79">
      <w:pPr>
        <w:rPr>
          <w:color w:val="000000"/>
          <w:sz w:val="22"/>
        </w:rPr>
      </w:pPr>
      <w:r>
        <w:rPr>
          <w:color w:val="000000"/>
          <w:sz w:val="22"/>
        </w:rPr>
        <w:t>The State is issuing this solicitation for the purposes of</w:t>
      </w:r>
      <w:r w:rsidR="00730A3F">
        <w:rPr>
          <w:color w:val="000000"/>
          <w:sz w:val="22"/>
        </w:rPr>
        <w:t xml:space="preserve"> establishing a</w:t>
      </w:r>
      <w:r w:rsidR="00DF1F52">
        <w:rPr>
          <w:color w:val="000000"/>
          <w:sz w:val="22"/>
        </w:rPr>
        <w:t>n innovative</w:t>
      </w:r>
      <w:r w:rsidR="00730A3F">
        <w:rPr>
          <w:color w:val="000000"/>
          <w:sz w:val="22"/>
        </w:rPr>
        <w:t xml:space="preserve"> brand and identity that will aid the Department in</w:t>
      </w:r>
      <w:r>
        <w:rPr>
          <w:color w:val="000000"/>
          <w:sz w:val="22"/>
        </w:rPr>
        <w:t xml:space="preserve"> increasing enrollment in the FSET </w:t>
      </w:r>
      <w:r w:rsidR="001960CE">
        <w:rPr>
          <w:color w:val="000000"/>
          <w:sz w:val="22"/>
        </w:rPr>
        <w:t>P</w:t>
      </w:r>
      <w:r>
        <w:rPr>
          <w:color w:val="000000"/>
          <w:sz w:val="22"/>
        </w:rPr>
        <w:t>rogram</w:t>
      </w:r>
      <w:r w:rsidR="00730A3F">
        <w:rPr>
          <w:color w:val="000000"/>
          <w:sz w:val="22"/>
        </w:rPr>
        <w:t xml:space="preserve">. </w:t>
      </w:r>
      <w:r w:rsidR="001960CE">
        <w:rPr>
          <w:color w:val="000000"/>
          <w:sz w:val="22"/>
        </w:rPr>
        <w:t xml:space="preserve">With this new </w:t>
      </w:r>
      <w:r w:rsidR="00730A3F">
        <w:rPr>
          <w:color w:val="000000"/>
          <w:sz w:val="22"/>
        </w:rPr>
        <w:t>brand and identity</w:t>
      </w:r>
      <w:r w:rsidR="001960CE">
        <w:rPr>
          <w:color w:val="000000"/>
          <w:sz w:val="22"/>
        </w:rPr>
        <w:t xml:space="preserve">, </w:t>
      </w:r>
      <w:r w:rsidR="002D5DA4">
        <w:rPr>
          <w:color w:val="000000"/>
          <w:sz w:val="22"/>
        </w:rPr>
        <w:t>DHS</w:t>
      </w:r>
      <w:r w:rsidR="00730A3F">
        <w:rPr>
          <w:color w:val="000000"/>
          <w:sz w:val="22"/>
        </w:rPr>
        <w:t xml:space="preserve"> will </w:t>
      </w:r>
      <w:r w:rsidR="001960CE">
        <w:rPr>
          <w:color w:val="000000"/>
          <w:sz w:val="22"/>
        </w:rPr>
        <w:t>be able to:</w:t>
      </w:r>
      <w:r w:rsidR="00031924">
        <w:rPr>
          <w:color w:val="000000"/>
          <w:sz w:val="22"/>
        </w:rPr>
        <w:t>(1)</w:t>
      </w:r>
      <w:r>
        <w:rPr>
          <w:color w:val="000000"/>
          <w:sz w:val="22"/>
        </w:rPr>
        <w:t xml:space="preserve"> </w:t>
      </w:r>
      <w:r w:rsidR="00730A3F">
        <w:rPr>
          <w:color w:val="000000"/>
          <w:sz w:val="22"/>
        </w:rPr>
        <w:t>c</w:t>
      </w:r>
      <w:r w:rsidR="007A3152">
        <w:rPr>
          <w:color w:val="000000"/>
          <w:sz w:val="22"/>
        </w:rPr>
        <w:t>onnect</w:t>
      </w:r>
      <w:r w:rsidR="00031924">
        <w:rPr>
          <w:color w:val="000000"/>
          <w:sz w:val="22"/>
        </w:rPr>
        <w:t xml:space="preserve"> </w:t>
      </w:r>
      <w:r w:rsidR="002002A7">
        <w:rPr>
          <w:color w:val="000000"/>
          <w:sz w:val="22"/>
        </w:rPr>
        <w:t>FSET participants</w:t>
      </w:r>
      <w:r w:rsidR="007A3152">
        <w:rPr>
          <w:color w:val="000000"/>
          <w:sz w:val="22"/>
        </w:rPr>
        <w:t xml:space="preserve"> with</w:t>
      </w:r>
      <w:r w:rsidR="002002A7">
        <w:rPr>
          <w:color w:val="000000"/>
          <w:sz w:val="22"/>
        </w:rPr>
        <w:t xml:space="preserve"> </w:t>
      </w:r>
      <w:r w:rsidR="007A3152">
        <w:rPr>
          <w:color w:val="000000"/>
          <w:sz w:val="22"/>
        </w:rPr>
        <w:t>training</w:t>
      </w:r>
      <w:r w:rsidR="00A8530A">
        <w:rPr>
          <w:color w:val="000000"/>
          <w:sz w:val="22"/>
        </w:rPr>
        <w:t xml:space="preserve"> that will prepare them for careers</w:t>
      </w:r>
      <w:r w:rsidR="00526A12">
        <w:rPr>
          <w:color w:val="000000"/>
          <w:sz w:val="22"/>
        </w:rPr>
        <w:t>,</w:t>
      </w:r>
      <w:r w:rsidR="00A8530A">
        <w:rPr>
          <w:color w:val="000000"/>
          <w:sz w:val="22"/>
        </w:rPr>
        <w:t xml:space="preserve"> which will place them</w:t>
      </w:r>
      <w:r w:rsidR="002002A7">
        <w:rPr>
          <w:color w:val="000000"/>
          <w:sz w:val="22"/>
        </w:rPr>
        <w:t xml:space="preserve"> on the path to financial independence and family self-sufficiency</w:t>
      </w:r>
      <w:r w:rsidR="00031924">
        <w:rPr>
          <w:color w:val="000000"/>
          <w:sz w:val="22"/>
        </w:rPr>
        <w:t xml:space="preserve">; (2) </w:t>
      </w:r>
      <w:r w:rsidR="00730A3F">
        <w:rPr>
          <w:color w:val="000000"/>
          <w:sz w:val="22"/>
        </w:rPr>
        <w:t>promot</w:t>
      </w:r>
      <w:r w:rsidR="00A52774">
        <w:rPr>
          <w:color w:val="000000"/>
          <w:sz w:val="22"/>
        </w:rPr>
        <w:t xml:space="preserve">e </w:t>
      </w:r>
      <w:r w:rsidR="002002A7">
        <w:rPr>
          <w:color w:val="000000"/>
          <w:sz w:val="22"/>
        </w:rPr>
        <w:t>the effort</w:t>
      </w:r>
      <w:r w:rsidR="00730A3F">
        <w:rPr>
          <w:color w:val="000000"/>
          <w:sz w:val="22"/>
        </w:rPr>
        <w:t>s</w:t>
      </w:r>
      <w:r w:rsidR="00A52774">
        <w:rPr>
          <w:color w:val="000000"/>
          <w:sz w:val="22"/>
        </w:rPr>
        <w:t>, services and impact</w:t>
      </w:r>
      <w:r w:rsidR="002002A7">
        <w:rPr>
          <w:color w:val="000000"/>
          <w:sz w:val="22"/>
        </w:rPr>
        <w:t xml:space="preserve"> </w:t>
      </w:r>
      <w:r w:rsidR="00730A3F">
        <w:rPr>
          <w:color w:val="000000"/>
          <w:sz w:val="22"/>
        </w:rPr>
        <w:t>of</w:t>
      </w:r>
      <w:r w:rsidR="002002A7">
        <w:rPr>
          <w:color w:val="000000"/>
          <w:sz w:val="22"/>
        </w:rPr>
        <w:t xml:space="preserve"> </w:t>
      </w:r>
      <w:r w:rsidR="00A52774">
        <w:rPr>
          <w:color w:val="000000"/>
          <w:sz w:val="22"/>
        </w:rPr>
        <w:t>those organizations that collaborate with</w:t>
      </w:r>
      <w:r w:rsidR="002002A7">
        <w:rPr>
          <w:color w:val="000000"/>
          <w:sz w:val="22"/>
        </w:rPr>
        <w:t xml:space="preserve"> FSET </w:t>
      </w:r>
      <w:r w:rsidR="00A52774">
        <w:rPr>
          <w:color w:val="000000"/>
          <w:sz w:val="22"/>
        </w:rPr>
        <w:t>P</w:t>
      </w:r>
      <w:r w:rsidR="002002A7">
        <w:rPr>
          <w:color w:val="000000"/>
          <w:sz w:val="22"/>
        </w:rPr>
        <w:t>rogram</w:t>
      </w:r>
      <w:r w:rsidR="00A52774">
        <w:rPr>
          <w:color w:val="000000"/>
          <w:sz w:val="22"/>
        </w:rPr>
        <w:t>;</w:t>
      </w:r>
      <w:r>
        <w:rPr>
          <w:color w:val="000000"/>
          <w:sz w:val="22"/>
        </w:rPr>
        <w:t xml:space="preserve"> and </w:t>
      </w:r>
      <w:r w:rsidR="00031924">
        <w:rPr>
          <w:color w:val="000000"/>
          <w:sz w:val="22"/>
        </w:rPr>
        <w:t xml:space="preserve">(3) </w:t>
      </w:r>
      <w:r w:rsidR="00A52774">
        <w:rPr>
          <w:color w:val="000000"/>
          <w:sz w:val="22"/>
        </w:rPr>
        <w:t xml:space="preserve">promote </w:t>
      </w:r>
      <w:r w:rsidR="002D5DA4">
        <w:rPr>
          <w:color w:val="000000"/>
          <w:sz w:val="22"/>
        </w:rPr>
        <w:t>DHS</w:t>
      </w:r>
      <w:r w:rsidR="00B907FB">
        <w:rPr>
          <w:color w:val="000000"/>
          <w:sz w:val="22"/>
        </w:rPr>
        <w:t>’s efforts</w:t>
      </w:r>
      <w:r w:rsidR="00730A3F">
        <w:rPr>
          <w:color w:val="000000"/>
          <w:sz w:val="22"/>
        </w:rPr>
        <w:t xml:space="preserve"> </w:t>
      </w:r>
      <w:r w:rsidR="00B907FB">
        <w:rPr>
          <w:color w:val="000000"/>
          <w:sz w:val="22"/>
        </w:rPr>
        <w:t>to</w:t>
      </w:r>
      <w:r w:rsidR="00730A3F">
        <w:rPr>
          <w:color w:val="000000"/>
          <w:sz w:val="22"/>
        </w:rPr>
        <w:t xml:space="preserve"> becom</w:t>
      </w:r>
      <w:r w:rsidR="00B907FB">
        <w:rPr>
          <w:color w:val="000000"/>
          <w:sz w:val="22"/>
        </w:rPr>
        <w:t>e</w:t>
      </w:r>
      <w:r w:rsidR="002002A7">
        <w:rPr>
          <w:color w:val="000000"/>
          <w:sz w:val="22"/>
        </w:rPr>
        <w:t xml:space="preserve"> a national model for</w:t>
      </w:r>
      <w:r w:rsidR="00730A3F">
        <w:rPr>
          <w:color w:val="000000"/>
          <w:sz w:val="22"/>
        </w:rPr>
        <w:t xml:space="preserve"> FSET</w:t>
      </w:r>
      <w:r w:rsidR="002002A7">
        <w:rPr>
          <w:color w:val="000000"/>
          <w:sz w:val="22"/>
        </w:rPr>
        <w:t xml:space="preserve"> </w:t>
      </w:r>
      <w:r w:rsidR="00A52774">
        <w:rPr>
          <w:color w:val="000000"/>
          <w:sz w:val="22"/>
        </w:rPr>
        <w:t>P</w:t>
      </w:r>
      <w:r w:rsidR="002002A7">
        <w:rPr>
          <w:color w:val="000000"/>
          <w:sz w:val="22"/>
        </w:rPr>
        <w:t>rogram implementation and positive outcomes</w:t>
      </w:r>
      <w:r w:rsidR="00654E68">
        <w:rPr>
          <w:color w:val="000000"/>
          <w:sz w:val="22"/>
        </w:rPr>
        <w:t>.</w:t>
      </w:r>
    </w:p>
    <w:p w:rsidR="00A52774" w:rsidRDefault="00A52774" w:rsidP="00C43F79">
      <w:pPr>
        <w:rPr>
          <w:color w:val="000000"/>
          <w:sz w:val="22"/>
        </w:rPr>
      </w:pPr>
    </w:p>
    <w:p w:rsidR="00A8530A" w:rsidRPr="00526A12" w:rsidRDefault="00F0038B" w:rsidP="00526A12">
      <w:pPr>
        <w:rPr>
          <w:b/>
          <w:color w:val="000000"/>
          <w:sz w:val="22"/>
        </w:rPr>
      </w:pPr>
      <w:r w:rsidRPr="00526A12">
        <w:rPr>
          <w:color w:val="000000"/>
          <w:sz w:val="22"/>
        </w:rPr>
        <w:lastRenderedPageBreak/>
        <w:t xml:space="preserve">The target audience for this campaign </w:t>
      </w:r>
      <w:r w:rsidR="00FA40D6" w:rsidRPr="00526A12">
        <w:rPr>
          <w:color w:val="000000"/>
          <w:sz w:val="22"/>
        </w:rPr>
        <w:t xml:space="preserve">is </w:t>
      </w:r>
      <w:r w:rsidR="002D5DA4">
        <w:rPr>
          <w:color w:val="000000"/>
          <w:sz w:val="22"/>
        </w:rPr>
        <w:t>DHS</w:t>
      </w:r>
      <w:r w:rsidRPr="00526A12">
        <w:rPr>
          <w:color w:val="000000"/>
          <w:sz w:val="22"/>
        </w:rPr>
        <w:t xml:space="preserve"> customers </w:t>
      </w:r>
      <w:r w:rsidR="002002A7" w:rsidRPr="00526A12">
        <w:rPr>
          <w:color w:val="000000"/>
          <w:sz w:val="22"/>
        </w:rPr>
        <w:t>curre</w:t>
      </w:r>
      <w:r w:rsidRPr="00526A12">
        <w:rPr>
          <w:color w:val="000000"/>
          <w:sz w:val="22"/>
        </w:rPr>
        <w:t>ntly receiving</w:t>
      </w:r>
      <w:r w:rsidR="00E2258A" w:rsidRPr="00526A12">
        <w:rPr>
          <w:color w:val="000000"/>
          <w:sz w:val="22"/>
        </w:rPr>
        <w:t xml:space="preserve"> FSP</w:t>
      </w:r>
      <w:r w:rsidR="007F23DB">
        <w:rPr>
          <w:color w:val="000000"/>
          <w:sz w:val="22"/>
        </w:rPr>
        <w:t xml:space="preserve"> benefits</w:t>
      </w:r>
      <w:r w:rsidR="002002A7" w:rsidRPr="00526A12">
        <w:rPr>
          <w:color w:val="000000"/>
          <w:sz w:val="22"/>
        </w:rPr>
        <w:t xml:space="preserve">, and potential customers who could be eligible for </w:t>
      </w:r>
      <w:r w:rsidR="00B907FB" w:rsidRPr="00526A12">
        <w:rPr>
          <w:color w:val="000000"/>
          <w:sz w:val="22"/>
        </w:rPr>
        <w:t>FSP</w:t>
      </w:r>
      <w:r w:rsidR="007F23DB">
        <w:rPr>
          <w:color w:val="000000"/>
          <w:sz w:val="22"/>
        </w:rPr>
        <w:t xml:space="preserve"> benefits</w:t>
      </w:r>
      <w:r w:rsidR="002002A7" w:rsidRPr="00526A12">
        <w:rPr>
          <w:color w:val="000000"/>
          <w:sz w:val="22"/>
        </w:rPr>
        <w:t xml:space="preserve">. </w:t>
      </w:r>
      <w:r w:rsidR="00831FC5" w:rsidRPr="00526A12">
        <w:rPr>
          <w:color w:val="000000"/>
          <w:sz w:val="22"/>
        </w:rPr>
        <w:t>Many have strong barriers to employment, including limited job experience, lack of reliable transportation, and lack of stable housing</w:t>
      </w:r>
      <w:r w:rsidRPr="00526A12">
        <w:rPr>
          <w:color w:val="000000"/>
          <w:sz w:val="22"/>
        </w:rPr>
        <w:t>.  Their a</w:t>
      </w:r>
      <w:r w:rsidR="00831FC5" w:rsidRPr="00526A12">
        <w:rPr>
          <w:color w:val="000000"/>
          <w:sz w:val="22"/>
        </w:rPr>
        <w:t>ge, education level, and language mastery vary</w:t>
      </w:r>
      <w:r w:rsidR="00B907FB" w:rsidRPr="00526A12">
        <w:rPr>
          <w:color w:val="000000"/>
          <w:sz w:val="22"/>
        </w:rPr>
        <w:t>,</w:t>
      </w:r>
      <w:r w:rsidRPr="00526A12">
        <w:rPr>
          <w:color w:val="000000"/>
          <w:sz w:val="22"/>
        </w:rPr>
        <w:t xml:space="preserve"> and m</w:t>
      </w:r>
      <w:r w:rsidR="00831FC5" w:rsidRPr="00526A12">
        <w:rPr>
          <w:color w:val="000000"/>
          <w:sz w:val="22"/>
        </w:rPr>
        <w:t xml:space="preserve">any are also noncustodial parents with child support obligations. </w:t>
      </w:r>
      <w:r w:rsidR="007F23DB">
        <w:rPr>
          <w:color w:val="000000"/>
          <w:sz w:val="22"/>
        </w:rPr>
        <w:t>S</w:t>
      </w:r>
      <w:r w:rsidR="003647E9" w:rsidRPr="00526A12">
        <w:rPr>
          <w:color w:val="000000"/>
          <w:sz w:val="22"/>
        </w:rPr>
        <w:t xml:space="preserve">takeholders </w:t>
      </w:r>
      <w:r w:rsidRPr="00526A12">
        <w:rPr>
          <w:color w:val="000000"/>
          <w:sz w:val="22"/>
        </w:rPr>
        <w:t>interested in this campaign include the</w:t>
      </w:r>
      <w:r w:rsidR="00D54D94" w:rsidRPr="00526A12">
        <w:rPr>
          <w:color w:val="000000"/>
          <w:sz w:val="22"/>
        </w:rPr>
        <w:t xml:space="preserve"> general public</w:t>
      </w:r>
      <w:r w:rsidR="00A8530A" w:rsidRPr="00526A12">
        <w:rPr>
          <w:color w:val="000000"/>
          <w:sz w:val="22"/>
        </w:rPr>
        <w:t xml:space="preserve">, </w:t>
      </w:r>
      <w:r w:rsidR="00A52774" w:rsidRPr="00526A12">
        <w:rPr>
          <w:color w:val="000000"/>
          <w:sz w:val="22"/>
        </w:rPr>
        <w:t xml:space="preserve">community organizations, </w:t>
      </w:r>
      <w:r w:rsidR="00A8530A" w:rsidRPr="00526A12">
        <w:rPr>
          <w:color w:val="000000"/>
          <w:sz w:val="22"/>
        </w:rPr>
        <w:t xml:space="preserve">and legislative </w:t>
      </w:r>
      <w:r w:rsidR="00A52774" w:rsidRPr="00526A12">
        <w:rPr>
          <w:color w:val="000000"/>
          <w:sz w:val="22"/>
        </w:rPr>
        <w:t>stakeholders</w:t>
      </w:r>
      <w:r w:rsidR="005D679D">
        <w:rPr>
          <w:color w:val="000000"/>
          <w:sz w:val="22"/>
        </w:rPr>
        <w:t>.  I</w:t>
      </w:r>
      <w:r w:rsidR="00A52774" w:rsidRPr="00526A12">
        <w:rPr>
          <w:color w:val="000000"/>
          <w:sz w:val="22"/>
        </w:rPr>
        <w:t xml:space="preserve">n order to carry out the services of the FSET Program, the Department, through the </w:t>
      </w:r>
      <w:r w:rsidR="005D35A3">
        <w:rPr>
          <w:color w:val="000000"/>
          <w:sz w:val="22"/>
        </w:rPr>
        <w:t>L</w:t>
      </w:r>
      <w:r w:rsidR="00A52774" w:rsidRPr="00526A12">
        <w:rPr>
          <w:color w:val="000000"/>
          <w:sz w:val="22"/>
        </w:rPr>
        <w:t xml:space="preserve">ocal </w:t>
      </w:r>
      <w:r w:rsidR="005D35A3">
        <w:rPr>
          <w:color w:val="000000"/>
          <w:sz w:val="22"/>
        </w:rPr>
        <w:t>D</w:t>
      </w:r>
      <w:r w:rsidR="00A52774" w:rsidRPr="00526A12">
        <w:rPr>
          <w:color w:val="000000"/>
          <w:sz w:val="22"/>
        </w:rPr>
        <w:t xml:space="preserve">epartments of </w:t>
      </w:r>
      <w:r w:rsidR="005D35A3">
        <w:rPr>
          <w:color w:val="000000"/>
          <w:sz w:val="22"/>
        </w:rPr>
        <w:t>S</w:t>
      </w:r>
      <w:r w:rsidR="00A52774" w:rsidRPr="00526A12">
        <w:rPr>
          <w:color w:val="000000"/>
          <w:sz w:val="22"/>
        </w:rPr>
        <w:t xml:space="preserve">ocial </w:t>
      </w:r>
      <w:r w:rsidR="005D35A3">
        <w:rPr>
          <w:color w:val="000000"/>
          <w:sz w:val="22"/>
        </w:rPr>
        <w:t>S</w:t>
      </w:r>
      <w:r w:rsidR="00A52774" w:rsidRPr="00526A12">
        <w:rPr>
          <w:color w:val="000000"/>
          <w:sz w:val="22"/>
        </w:rPr>
        <w:t>ervices</w:t>
      </w:r>
      <w:r w:rsidR="005D35A3">
        <w:rPr>
          <w:color w:val="000000"/>
          <w:sz w:val="22"/>
        </w:rPr>
        <w:t xml:space="preserve"> (LDSS)</w:t>
      </w:r>
      <w:r w:rsidR="00A52774" w:rsidRPr="00526A12">
        <w:rPr>
          <w:color w:val="000000"/>
          <w:sz w:val="22"/>
        </w:rPr>
        <w:t xml:space="preserve"> or through </w:t>
      </w:r>
      <w:r w:rsidR="002F03BC" w:rsidRPr="00526A12">
        <w:rPr>
          <w:color w:val="000000"/>
          <w:sz w:val="22"/>
        </w:rPr>
        <w:t xml:space="preserve">community-based organizations, such as nonprofits and community colleges, provides actual training and job placement and recruitment services.  </w:t>
      </w:r>
      <w:r w:rsidR="002D5DA4">
        <w:rPr>
          <w:color w:val="000000"/>
          <w:sz w:val="22"/>
        </w:rPr>
        <w:t>DHS</w:t>
      </w:r>
      <w:r w:rsidR="002F03BC" w:rsidRPr="00526A12">
        <w:rPr>
          <w:color w:val="000000"/>
          <w:sz w:val="22"/>
        </w:rPr>
        <w:t>’s sister agencies at the state level who may also conduct their own r</w:t>
      </w:r>
      <w:r w:rsidR="007F23DB">
        <w:rPr>
          <w:color w:val="000000"/>
          <w:sz w:val="22"/>
        </w:rPr>
        <w:t xml:space="preserve">ecruitment for the FSET Program and may benefit from the FSET Program </w:t>
      </w:r>
      <w:r w:rsidR="002F03BC" w:rsidRPr="00526A12">
        <w:rPr>
          <w:color w:val="000000"/>
          <w:sz w:val="22"/>
        </w:rPr>
        <w:t>include the Department of Labor, Licensing, and Regulation, the Maryland State Department of Education and the Department of Juvenile Services</w:t>
      </w:r>
      <w:r w:rsidR="007F23DB">
        <w:rPr>
          <w:color w:val="000000"/>
          <w:sz w:val="22"/>
        </w:rPr>
        <w:t>.</w:t>
      </w:r>
      <w:r w:rsidR="00D54D94" w:rsidRPr="00526A12">
        <w:rPr>
          <w:color w:val="000000"/>
          <w:sz w:val="22"/>
        </w:rPr>
        <w:t xml:space="preserve"> </w:t>
      </w:r>
      <w:r w:rsidR="00A8530A" w:rsidRPr="00526A12">
        <w:rPr>
          <w:b/>
          <w:color w:val="000000"/>
          <w:sz w:val="22"/>
        </w:rPr>
        <w:t xml:space="preserve">  </w:t>
      </w:r>
    </w:p>
    <w:p w:rsidR="00A8530A" w:rsidRPr="00A8530A" w:rsidRDefault="00A8530A" w:rsidP="005A3D37">
      <w:pPr>
        <w:pStyle w:val="ListParagraph"/>
        <w:rPr>
          <w:b/>
          <w:color w:val="000000"/>
          <w:sz w:val="22"/>
        </w:rPr>
      </w:pPr>
    </w:p>
    <w:p w:rsidR="00DF4CE4" w:rsidRDefault="00DF4CE4" w:rsidP="00DF4CE4">
      <w:pPr>
        <w:rPr>
          <w:b/>
          <w:color w:val="000000"/>
          <w:sz w:val="22"/>
        </w:rPr>
      </w:pPr>
      <w:r w:rsidRPr="00DF4CE4">
        <w:rPr>
          <w:color w:val="000000"/>
          <w:sz w:val="22"/>
        </w:rPr>
        <w:t>Additional information regarding the FSET program can be found at</w:t>
      </w:r>
      <w:r w:rsidR="00EA2E34" w:rsidRPr="00EA2E34">
        <w:t xml:space="preserve"> </w:t>
      </w:r>
      <w:hyperlink r:id="rId18" w:history="1">
        <w:r w:rsidR="00EA2E34" w:rsidRPr="00EA2E34">
          <w:rPr>
            <w:rStyle w:val="Hyperlink"/>
            <w:b/>
            <w:sz w:val="22"/>
          </w:rPr>
          <w:t>http://dhr.maryland.gov/food-supplement-program/food-supplement-employment-training-program-fset/</w:t>
        </w:r>
      </w:hyperlink>
      <w:r w:rsidRPr="00DF4CE4">
        <w:rPr>
          <w:color w:val="000000"/>
          <w:sz w:val="22"/>
        </w:rPr>
        <w:t xml:space="preserve"> and </w:t>
      </w:r>
      <w:hyperlink r:id="rId19" w:history="1">
        <w:r w:rsidRPr="00874288">
          <w:rPr>
            <w:rStyle w:val="Hyperlink"/>
            <w:b/>
            <w:sz w:val="22"/>
          </w:rPr>
          <w:t>http://www.baltimoresun.com/business/bs-bz-job-training-food-stamp-recipients-20160815-story.html</w:t>
        </w:r>
      </w:hyperlink>
      <w:r>
        <w:rPr>
          <w:b/>
          <w:color w:val="000000"/>
          <w:sz w:val="22"/>
        </w:rPr>
        <w:t>.</w:t>
      </w:r>
    </w:p>
    <w:p w:rsidR="00DF4CE4" w:rsidRPr="00DF4CE4" w:rsidRDefault="00DF4CE4" w:rsidP="00DF4CE4">
      <w:pPr>
        <w:rPr>
          <w:b/>
          <w:color w:val="000000"/>
          <w:sz w:val="22"/>
        </w:rPr>
      </w:pPr>
    </w:p>
    <w:p w:rsidR="00FD55CD" w:rsidRDefault="00FD55CD" w:rsidP="00FD55CD">
      <w:pPr>
        <w:rPr>
          <w:color w:val="000000"/>
        </w:rPr>
      </w:pPr>
    </w:p>
    <w:p w:rsidR="00FD55CD" w:rsidRPr="00467E0F" w:rsidRDefault="00FD55CD" w:rsidP="00E1088C">
      <w:pPr>
        <w:pStyle w:val="Heading2"/>
        <w:rPr>
          <w:sz w:val="28"/>
        </w:rPr>
      </w:pPr>
      <w:bookmarkStart w:id="10" w:name="_Toc60547691"/>
      <w:bookmarkStart w:id="11" w:name="_Toc490216067"/>
      <w:r w:rsidRPr="00467E0F">
        <w:rPr>
          <w:sz w:val="28"/>
        </w:rPr>
        <w:t>2.3</w:t>
      </w:r>
      <w:r w:rsidRPr="00467E0F">
        <w:rPr>
          <w:sz w:val="28"/>
        </w:rPr>
        <w:tab/>
        <w:t>Scope of Work - Requirements</w:t>
      </w:r>
      <w:bookmarkEnd w:id="10"/>
      <w:bookmarkEnd w:id="11"/>
    </w:p>
    <w:p w:rsidR="00E1088C" w:rsidRDefault="00E1088C" w:rsidP="00FD55CD">
      <w:pPr>
        <w:rPr>
          <w:sz w:val="22"/>
          <w:szCs w:val="22"/>
        </w:rPr>
      </w:pPr>
    </w:p>
    <w:p w:rsidR="00FD55CD" w:rsidRPr="00AD68A4" w:rsidRDefault="00FD55CD" w:rsidP="00FD55CD">
      <w:pPr>
        <w:rPr>
          <w:sz w:val="22"/>
          <w:szCs w:val="22"/>
        </w:rPr>
      </w:pPr>
      <w:r>
        <w:rPr>
          <w:sz w:val="22"/>
          <w:szCs w:val="22"/>
        </w:rPr>
        <w:t xml:space="preserve">The Contractor shall: </w:t>
      </w:r>
    </w:p>
    <w:p w:rsidR="00FD55CD" w:rsidRDefault="00FD55CD" w:rsidP="00FD55CD">
      <w:pPr>
        <w:rPr>
          <w:color w:val="FF3300"/>
          <w:sz w:val="22"/>
          <w:szCs w:val="22"/>
        </w:rPr>
      </w:pPr>
    </w:p>
    <w:p w:rsidR="00035228" w:rsidRDefault="00035228" w:rsidP="00FD55CD">
      <w:pPr>
        <w:rPr>
          <w:b/>
          <w:sz w:val="22"/>
          <w:szCs w:val="22"/>
        </w:rPr>
      </w:pPr>
      <w:r>
        <w:rPr>
          <w:b/>
          <w:sz w:val="22"/>
          <w:szCs w:val="22"/>
        </w:rPr>
        <w:t>2.3.1</w:t>
      </w:r>
      <w:r>
        <w:rPr>
          <w:b/>
          <w:sz w:val="22"/>
          <w:szCs w:val="22"/>
        </w:rPr>
        <w:tab/>
      </w:r>
      <w:r w:rsidR="00BB2F80">
        <w:rPr>
          <w:b/>
          <w:sz w:val="22"/>
          <w:szCs w:val="22"/>
        </w:rPr>
        <w:t xml:space="preserve">General </w:t>
      </w:r>
      <w:r>
        <w:rPr>
          <w:b/>
          <w:sz w:val="22"/>
          <w:szCs w:val="22"/>
        </w:rPr>
        <w:t>Requirements</w:t>
      </w:r>
    </w:p>
    <w:p w:rsidR="00035228" w:rsidRDefault="00035228" w:rsidP="00FD55CD">
      <w:pPr>
        <w:rPr>
          <w:b/>
          <w:sz w:val="22"/>
          <w:szCs w:val="22"/>
        </w:rPr>
      </w:pPr>
    </w:p>
    <w:p w:rsidR="00035228" w:rsidRDefault="00035228" w:rsidP="00035228">
      <w:pPr>
        <w:ind w:left="720"/>
        <w:rPr>
          <w:sz w:val="22"/>
          <w:szCs w:val="22"/>
        </w:rPr>
      </w:pPr>
      <w:r>
        <w:rPr>
          <w:sz w:val="22"/>
          <w:szCs w:val="22"/>
        </w:rPr>
        <w:t>2.3.1.1</w:t>
      </w:r>
      <w:r>
        <w:rPr>
          <w:sz w:val="22"/>
          <w:szCs w:val="22"/>
        </w:rPr>
        <w:tab/>
      </w:r>
      <w:r w:rsidR="00E80F25">
        <w:rPr>
          <w:sz w:val="22"/>
          <w:szCs w:val="22"/>
        </w:rPr>
        <w:t xml:space="preserve">Work in </w:t>
      </w:r>
      <w:r w:rsidR="00035018">
        <w:rPr>
          <w:sz w:val="22"/>
          <w:szCs w:val="22"/>
        </w:rPr>
        <w:t xml:space="preserve">direct </w:t>
      </w:r>
      <w:r w:rsidR="00E80F25">
        <w:rPr>
          <w:sz w:val="22"/>
          <w:szCs w:val="22"/>
        </w:rPr>
        <w:t xml:space="preserve">collaboration with the Department to create a </w:t>
      </w:r>
      <w:r w:rsidR="00952555">
        <w:rPr>
          <w:sz w:val="22"/>
          <w:szCs w:val="22"/>
        </w:rPr>
        <w:t xml:space="preserve">FSET Program </w:t>
      </w:r>
      <w:r w:rsidR="00E80F25">
        <w:rPr>
          <w:sz w:val="22"/>
          <w:szCs w:val="22"/>
        </w:rPr>
        <w:t>brand identity.</w:t>
      </w:r>
    </w:p>
    <w:p w:rsidR="00035228" w:rsidRDefault="00035228" w:rsidP="00035228">
      <w:pPr>
        <w:ind w:left="720"/>
        <w:rPr>
          <w:sz w:val="22"/>
          <w:szCs w:val="22"/>
        </w:rPr>
      </w:pPr>
    </w:p>
    <w:p w:rsidR="002F4EC5" w:rsidRDefault="00035228" w:rsidP="00035228">
      <w:pPr>
        <w:ind w:left="720"/>
        <w:rPr>
          <w:sz w:val="22"/>
          <w:szCs w:val="22"/>
        </w:rPr>
      </w:pPr>
      <w:r>
        <w:rPr>
          <w:sz w:val="22"/>
          <w:szCs w:val="22"/>
        </w:rPr>
        <w:t xml:space="preserve">2.3.1.2  Be available in person to participate in </w:t>
      </w:r>
      <w:r w:rsidR="00CE28A0">
        <w:rPr>
          <w:sz w:val="22"/>
          <w:szCs w:val="22"/>
        </w:rPr>
        <w:t xml:space="preserve">weekly </w:t>
      </w:r>
      <w:r>
        <w:rPr>
          <w:sz w:val="22"/>
          <w:szCs w:val="22"/>
        </w:rPr>
        <w:t xml:space="preserve">meetings </w:t>
      </w:r>
      <w:r w:rsidR="00A53619">
        <w:rPr>
          <w:sz w:val="22"/>
          <w:szCs w:val="22"/>
        </w:rPr>
        <w:t xml:space="preserve">to be </w:t>
      </w:r>
      <w:r>
        <w:rPr>
          <w:sz w:val="22"/>
          <w:szCs w:val="22"/>
        </w:rPr>
        <w:t>held in Baltimore City</w:t>
      </w:r>
      <w:r w:rsidR="003647E9">
        <w:rPr>
          <w:sz w:val="22"/>
          <w:szCs w:val="22"/>
        </w:rPr>
        <w:t xml:space="preserve"> to </w:t>
      </w:r>
      <w:r w:rsidR="00035018">
        <w:rPr>
          <w:sz w:val="22"/>
          <w:szCs w:val="22"/>
        </w:rPr>
        <w:t>discuss,</w:t>
      </w:r>
    </w:p>
    <w:p w:rsidR="00035018" w:rsidRDefault="00E80F25" w:rsidP="002F4EC5">
      <w:pPr>
        <w:ind w:left="720" w:firstLine="720"/>
        <w:rPr>
          <w:sz w:val="22"/>
          <w:szCs w:val="22"/>
        </w:rPr>
      </w:pPr>
      <w:r>
        <w:rPr>
          <w:sz w:val="22"/>
          <w:szCs w:val="22"/>
        </w:rPr>
        <w:t xml:space="preserve">review and </w:t>
      </w:r>
      <w:r w:rsidR="00035018">
        <w:rPr>
          <w:sz w:val="22"/>
          <w:szCs w:val="22"/>
        </w:rPr>
        <w:t>obtain approval for</w:t>
      </w:r>
      <w:r>
        <w:rPr>
          <w:sz w:val="22"/>
          <w:szCs w:val="22"/>
        </w:rPr>
        <w:t xml:space="preserve"> materials and test the website as it</w:t>
      </w:r>
      <w:r w:rsidR="007F23DB">
        <w:rPr>
          <w:sz w:val="22"/>
          <w:szCs w:val="22"/>
        </w:rPr>
        <w:t xml:space="preserve"> i</w:t>
      </w:r>
      <w:r>
        <w:rPr>
          <w:sz w:val="22"/>
          <w:szCs w:val="22"/>
        </w:rPr>
        <w:t>s developed</w:t>
      </w:r>
      <w:r w:rsidR="00A53619">
        <w:rPr>
          <w:sz w:val="22"/>
          <w:szCs w:val="22"/>
        </w:rPr>
        <w:t xml:space="preserve">, </w:t>
      </w:r>
      <w:r w:rsidR="007E3F08">
        <w:rPr>
          <w:sz w:val="22"/>
          <w:szCs w:val="22"/>
        </w:rPr>
        <w:t>and upon completion</w:t>
      </w:r>
      <w:r w:rsidR="00035228">
        <w:rPr>
          <w:sz w:val="22"/>
          <w:szCs w:val="22"/>
        </w:rPr>
        <w:t>.</w:t>
      </w:r>
    </w:p>
    <w:p w:rsidR="00035228" w:rsidRDefault="00035228" w:rsidP="00035018">
      <w:pPr>
        <w:rPr>
          <w:sz w:val="22"/>
          <w:szCs w:val="22"/>
        </w:rPr>
      </w:pPr>
    </w:p>
    <w:p w:rsidR="00035228" w:rsidRDefault="00035018" w:rsidP="00BC3FEC">
      <w:pPr>
        <w:tabs>
          <w:tab w:val="left" w:pos="1440"/>
        </w:tabs>
        <w:ind w:left="720"/>
        <w:rPr>
          <w:sz w:val="22"/>
          <w:szCs w:val="22"/>
        </w:rPr>
      </w:pPr>
      <w:r>
        <w:rPr>
          <w:sz w:val="22"/>
          <w:szCs w:val="22"/>
        </w:rPr>
        <w:t>2.3.1.</w:t>
      </w:r>
      <w:r w:rsidR="00CE28A0">
        <w:rPr>
          <w:sz w:val="22"/>
          <w:szCs w:val="22"/>
        </w:rPr>
        <w:t>3</w:t>
      </w:r>
      <w:r w:rsidR="00035228">
        <w:rPr>
          <w:sz w:val="22"/>
          <w:szCs w:val="22"/>
        </w:rPr>
        <w:tab/>
      </w:r>
      <w:r w:rsidR="00DE15EA">
        <w:rPr>
          <w:sz w:val="22"/>
          <w:szCs w:val="22"/>
        </w:rPr>
        <w:t>C</w:t>
      </w:r>
      <w:r w:rsidR="00035228" w:rsidRPr="00D23126">
        <w:rPr>
          <w:sz w:val="22"/>
          <w:szCs w:val="22"/>
        </w:rPr>
        <w:t xml:space="preserve">onform to </w:t>
      </w:r>
      <w:r w:rsidR="002D5DA4">
        <w:rPr>
          <w:sz w:val="22"/>
          <w:szCs w:val="22"/>
        </w:rPr>
        <w:t>DHS</w:t>
      </w:r>
      <w:r w:rsidR="003E4900">
        <w:rPr>
          <w:sz w:val="22"/>
          <w:szCs w:val="22"/>
        </w:rPr>
        <w:t xml:space="preserve">’s </w:t>
      </w:r>
      <w:r w:rsidR="00035228" w:rsidRPr="00D23126">
        <w:rPr>
          <w:sz w:val="22"/>
          <w:szCs w:val="22"/>
        </w:rPr>
        <w:t>standards for web technology, web security, and web design</w:t>
      </w:r>
      <w:r w:rsidR="00A53619">
        <w:rPr>
          <w:sz w:val="22"/>
          <w:szCs w:val="22"/>
        </w:rPr>
        <w:t>, as presented herein</w:t>
      </w:r>
      <w:r w:rsidR="00035228" w:rsidRPr="00D23126">
        <w:rPr>
          <w:sz w:val="22"/>
          <w:szCs w:val="22"/>
        </w:rPr>
        <w:t>.</w:t>
      </w:r>
    </w:p>
    <w:p w:rsidR="00035018" w:rsidRDefault="00035018" w:rsidP="00035228">
      <w:pPr>
        <w:ind w:left="720"/>
        <w:rPr>
          <w:sz w:val="22"/>
          <w:szCs w:val="22"/>
        </w:rPr>
      </w:pPr>
    </w:p>
    <w:p w:rsidR="005D35A3" w:rsidRDefault="00035018" w:rsidP="00D87BEC">
      <w:pPr>
        <w:ind w:left="720"/>
        <w:rPr>
          <w:sz w:val="22"/>
          <w:szCs w:val="22"/>
        </w:rPr>
      </w:pPr>
      <w:r w:rsidRPr="00FA40D6">
        <w:rPr>
          <w:sz w:val="22"/>
          <w:szCs w:val="22"/>
        </w:rPr>
        <w:t>2.3.1.</w:t>
      </w:r>
      <w:r w:rsidR="00CE28A0">
        <w:rPr>
          <w:sz w:val="22"/>
          <w:szCs w:val="22"/>
        </w:rPr>
        <w:t>4</w:t>
      </w:r>
      <w:r w:rsidRPr="00FA40D6">
        <w:rPr>
          <w:sz w:val="22"/>
          <w:szCs w:val="22"/>
        </w:rPr>
        <w:tab/>
      </w:r>
      <w:r w:rsidR="005D35A3">
        <w:rPr>
          <w:sz w:val="22"/>
          <w:szCs w:val="22"/>
        </w:rPr>
        <w:t>Provide all materials created per Section 2.3.5</w:t>
      </w:r>
    </w:p>
    <w:p w:rsidR="00FA584C" w:rsidRDefault="00140063" w:rsidP="00E527B8">
      <w:pPr>
        <w:ind w:left="720"/>
        <w:rPr>
          <w:sz w:val="22"/>
          <w:szCs w:val="22"/>
        </w:rPr>
      </w:pPr>
      <w:r w:rsidRPr="00FA40D6">
        <w:rPr>
          <w:sz w:val="22"/>
          <w:szCs w:val="22"/>
        </w:rPr>
        <w:t xml:space="preserve"> </w:t>
      </w:r>
    </w:p>
    <w:p w:rsidR="00565289" w:rsidRDefault="009E4B11" w:rsidP="00D87BEC">
      <w:pPr>
        <w:ind w:left="720"/>
        <w:rPr>
          <w:sz w:val="22"/>
          <w:szCs w:val="22"/>
        </w:rPr>
      </w:pPr>
      <w:r>
        <w:rPr>
          <w:sz w:val="22"/>
          <w:szCs w:val="22"/>
        </w:rPr>
        <w:t xml:space="preserve">2.3.1.5 </w:t>
      </w:r>
      <w:r w:rsidR="00BC3FEC">
        <w:rPr>
          <w:sz w:val="22"/>
          <w:szCs w:val="22"/>
        </w:rPr>
        <w:t xml:space="preserve"> </w:t>
      </w:r>
      <w:r w:rsidR="00064A4A">
        <w:rPr>
          <w:sz w:val="22"/>
          <w:szCs w:val="22"/>
        </w:rPr>
        <w:t xml:space="preserve">Comply with </w:t>
      </w:r>
      <w:r w:rsidR="00064A4A" w:rsidRPr="00064A4A">
        <w:rPr>
          <w:sz w:val="22"/>
          <w:szCs w:val="22"/>
        </w:rPr>
        <w:t>Section 508 of the Rehabilitation Act</w:t>
      </w:r>
      <w:r w:rsidR="00064A4A">
        <w:rPr>
          <w:sz w:val="22"/>
          <w:szCs w:val="22"/>
        </w:rPr>
        <w:t xml:space="preserve"> further explained in Section 2.3.3</w:t>
      </w:r>
      <w:r w:rsidR="00161560">
        <w:rPr>
          <w:sz w:val="22"/>
          <w:szCs w:val="22"/>
        </w:rPr>
        <w:t>.</w:t>
      </w:r>
      <w:r w:rsidR="00064A4A">
        <w:rPr>
          <w:sz w:val="22"/>
          <w:szCs w:val="22"/>
        </w:rPr>
        <w:t xml:space="preserve"> </w:t>
      </w:r>
      <w:r>
        <w:rPr>
          <w:sz w:val="22"/>
          <w:szCs w:val="22"/>
        </w:rPr>
        <w:t xml:space="preserve"> </w:t>
      </w:r>
    </w:p>
    <w:p w:rsidR="009E4B11" w:rsidRPr="00565289" w:rsidRDefault="009E4B11" w:rsidP="003D43D8">
      <w:pPr>
        <w:ind w:left="720"/>
        <w:rPr>
          <w:sz w:val="22"/>
          <w:szCs w:val="22"/>
        </w:rPr>
      </w:pPr>
    </w:p>
    <w:p w:rsidR="009E4B11" w:rsidRDefault="006640B4" w:rsidP="002F4EC5">
      <w:pPr>
        <w:pStyle w:val="Normal11"/>
        <w:spacing w:after="120"/>
        <w:ind w:firstLine="720"/>
        <w:rPr>
          <w:sz w:val="22"/>
          <w:szCs w:val="22"/>
        </w:rPr>
      </w:pPr>
      <w:r>
        <w:rPr>
          <w:sz w:val="22"/>
          <w:szCs w:val="22"/>
        </w:rPr>
        <w:t>2.3.1.</w:t>
      </w:r>
      <w:r w:rsidR="00C62071">
        <w:rPr>
          <w:sz w:val="22"/>
          <w:szCs w:val="22"/>
        </w:rPr>
        <w:t xml:space="preserve">6 </w:t>
      </w:r>
      <w:r w:rsidR="00BC3FEC">
        <w:rPr>
          <w:sz w:val="22"/>
          <w:szCs w:val="22"/>
        </w:rPr>
        <w:t xml:space="preserve"> </w:t>
      </w:r>
      <w:r w:rsidR="00064A4A">
        <w:rPr>
          <w:sz w:val="22"/>
          <w:szCs w:val="22"/>
        </w:rPr>
        <w:t>Provide in person training</w:t>
      </w:r>
      <w:r>
        <w:rPr>
          <w:sz w:val="22"/>
          <w:szCs w:val="22"/>
        </w:rPr>
        <w:t xml:space="preserve">, </w:t>
      </w:r>
      <w:r w:rsidR="00064A4A">
        <w:rPr>
          <w:sz w:val="22"/>
          <w:szCs w:val="22"/>
        </w:rPr>
        <w:t>documentation</w:t>
      </w:r>
      <w:r>
        <w:rPr>
          <w:sz w:val="22"/>
          <w:szCs w:val="22"/>
        </w:rPr>
        <w:t>, and knowledge transfer t</w:t>
      </w:r>
      <w:r w:rsidR="00C94E81">
        <w:rPr>
          <w:sz w:val="22"/>
          <w:szCs w:val="22"/>
        </w:rPr>
        <w:t>o allow the Department to update</w:t>
      </w:r>
      <w:r>
        <w:rPr>
          <w:sz w:val="22"/>
          <w:szCs w:val="22"/>
        </w:rPr>
        <w:t xml:space="preserve"> </w:t>
      </w:r>
      <w:r w:rsidR="002F4EC5">
        <w:rPr>
          <w:sz w:val="22"/>
          <w:szCs w:val="22"/>
        </w:rPr>
        <w:tab/>
      </w:r>
      <w:r w:rsidR="002F4EC5">
        <w:rPr>
          <w:sz w:val="22"/>
          <w:szCs w:val="22"/>
        </w:rPr>
        <w:tab/>
      </w:r>
      <w:r>
        <w:rPr>
          <w:sz w:val="22"/>
          <w:szCs w:val="22"/>
        </w:rPr>
        <w:t>and maintain the content provided by the Contractor.</w:t>
      </w:r>
    </w:p>
    <w:p w:rsidR="007B7460" w:rsidRPr="0059636C" w:rsidRDefault="0022704A" w:rsidP="00C94E81">
      <w:pPr>
        <w:pStyle w:val="Normal11"/>
        <w:spacing w:after="120"/>
        <w:ind w:firstLine="720"/>
        <w:rPr>
          <w:sz w:val="22"/>
          <w:szCs w:val="22"/>
        </w:rPr>
      </w:pPr>
      <w:r w:rsidRPr="00BC3FEC">
        <w:rPr>
          <w:sz w:val="22"/>
          <w:szCs w:val="22"/>
        </w:rPr>
        <w:t xml:space="preserve">2.3.1.7 </w:t>
      </w:r>
      <w:r w:rsidR="00BC3FEC" w:rsidRPr="00BC3FEC">
        <w:rPr>
          <w:sz w:val="22"/>
          <w:szCs w:val="22"/>
        </w:rPr>
        <w:t xml:space="preserve"> </w:t>
      </w:r>
      <w:r w:rsidR="007B7460" w:rsidRPr="00BC3FEC">
        <w:rPr>
          <w:sz w:val="22"/>
          <w:szCs w:val="22"/>
        </w:rPr>
        <w:t>Provide a proposed timeline detailing how all deliverable due dates will be achieved</w:t>
      </w:r>
      <w:r w:rsidR="00C94E81">
        <w:rPr>
          <w:sz w:val="22"/>
          <w:szCs w:val="22"/>
        </w:rPr>
        <w:t xml:space="preserve"> as described in</w:t>
      </w:r>
      <w:r w:rsidR="00C94E81">
        <w:rPr>
          <w:sz w:val="22"/>
          <w:szCs w:val="22"/>
        </w:rPr>
        <w:tab/>
      </w:r>
      <w:r w:rsidR="00C94E81">
        <w:rPr>
          <w:sz w:val="22"/>
          <w:szCs w:val="22"/>
        </w:rPr>
        <w:tab/>
      </w:r>
      <w:r w:rsidR="00161560" w:rsidRPr="00BC3FEC">
        <w:rPr>
          <w:sz w:val="22"/>
          <w:szCs w:val="22"/>
        </w:rPr>
        <w:t>Section 3.10</w:t>
      </w:r>
      <w:r w:rsidR="007B7460" w:rsidRPr="00BC3FEC">
        <w:rPr>
          <w:sz w:val="22"/>
          <w:szCs w:val="22"/>
        </w:rPr>
        <w:t>.</w:t>
      </w:r>
    </w:p>
    <w:p w:rsidR="00035228" w:rsidRDefault="00035228" w:rsidP="00FD55CD">
      <w:pPr>
        <w:rPr>
          <w:b/>
          <w:sz w:val="22"/>
          <w:szCs w:val="22"/>
        </w:rPr>
      </w:pPr>
    </w:p>
    <w:p w:rsidR="00FD55CD" w:rsidRDefault="00FD55CD" w:rsidP="00FD55CD">
      <w:pPr>
        <w:rPr>
          <w:b/>
          <w:sz w:val="22"/>
          <w:szCs w:val="22"/>
        </w:rPr>
      </w:pPr>
      <w:r w:rsidRPr="006D16FC">
        <w:rPr>
          <w:b/>
          <w:sz w:val="22"/>
          <w:szCs w:val="22"/>
        </w:rPr>
        <w:t>2</w:t>
      </w:r>
      <w:r w:rsidR="00056B76" w:rsidRPr="006D16FC">
        <w:rPr>
          <w:b/>
          <w:sz w:val="22"/>
          <w:szCs w:val="22"/>
        </w:rPr>
        <w:t>.3</w:t>
      </w:r>
      <w:r w:rsidR="00035228">
        <w:rPr>
          <w:b/>
          <w:sz w:val="22"/>
          <w:szCs w:val="22"/>
        </w:rPr>
        <w:t>.2</w:t>
      </w:r>
      <w:r w:rsidRPr="006D16FC">
        <w:rPr>
          <w:b/>
          <w:sz w:val="22"/>
          <w:szCs w:val="22"/>
        </w:rPr>
        <w:tab/>
      </w:r>
      <w:r w:rsidR="00BB2F80">
        <w:rPr>
          <w:b/>
          <w:sz w:val="22"/>
          <w:szCs w:val="22"/>
        </w:rPr>
        <w:t xml:space="preserve">Contractor </w:t>
      </w:r>
      <w:r w:rsidR="00035228">
        <w:rPr>
          <w:b/>
          <w:sz w:val="22"/>
          <w:szCs w:val="22"/>
        </w:rPr>
        <w:t>Requirements</w:t>
      </w:r>
    </w:p>
    <w:p w:rsidR="008D4EAE" w:rsidRDefault="008D4EAE" w:rsidP="00F93077">
      <w:pPr>
        <w:rPr>
          <w:sz w:val="22"/>
          <w:szCs w:val="22"/>
        </w:rPr>
      </w:pPr>
    </w:p>
    <w:p w:rsidR="00FA584C" w:rsidRDefault="00FA584C" w:rsidP="00F93077">
      <w:pPr>
        <w:rPr>
          <w:sz w:val="22"/>
          <w:szCs w:val="22"/>
        </w:rPr>
      </w:pPr>
      <w:r>
        <w:rPr>
          <w:sz w:val="22"/>
          <w:szCs w:val="22"/>
        </w:rPr>
        <w:t>The Contractor shall:</w:t>
      </w:r>
    </w:p>
    <w:p w:rsidR="00FA584C" w:rsidRDefault="00FA584C" w:rsidP="00F93077">
      <w:pPr>
        <w:rPr>
          <w:sz w:val="22"/>
          <w:szCs w:val="22"/>
        </w:rPr>
      </w:pPr>
    </w:p>
    <w:p w:rsidR="00FD55CD" w:rsidRPr="006D16FC" w:rsidRDefault="00FD55CD" w:rsidP="00FD55CD">
      <w:pPr>
        <w:ind w:firstLine="720"/>
        <w:rPr>
          <w:sz w:val="22"/>
          <w:szCs w:val="22"/>
        </w:rPr>
      </w:pPr>
      <w:r w:rsidRPr="006D16FC">
        <w:rPr>
          <w:sz w:val="22"/>
          <w:szCs w:val="22"/>
        </w:rPr>
        <w:t>2.</w:t>
      </w:r>
      <w:r w:rsidR="00056B76" w:rsidRPr="006D16FC">
        <w:rPr>
          <w:sz w:val="22"/>
          <w:szCs w:val="22"/>
        </w:rPr>
        <w:t>3.</w:t>
      </w:r>
      <w:r w:rsidR="00035228">
        <w:rPr>
          <w:sz w:val="22"/>
          <w:szCs w:val="22"/>
        </w:rPr>
        <w:t>2</w:t>
      </w:r>
      <w:r w:rsidRPr="006D16FC">
        <w:rPr>
          <w:sz w:val="22"/>
          <w:szCs w:val="22"/>
        </w:rPr>
        <w:t>.1</w:t>
      </w:r>
      <w:r w:rsidR="006D16FC" w:rsidRPr="006D16FC">
        <w:rPr>
          <w:sz w:val="22"/>
          <w:szCs w:val="22"/>
        </w:rPr>
        <w:tab/>
        <w:t xml:space="preserve">Naming and Brand Positioning </w:t>
      </w:r>
    </w:p>
    <w:p w:rsidR="00EA2E34" w:rsidRDefault="00952555">
      <w:pPr>
        <w:ind w:left="1440" w:hanging="360"/>
        <w:rPr>
          <w:sz w:val="22"/>
          <w:szCs w:val="22"/>
        </w:rPr>
      </w:pPr>
      <w:r>
        <w:rPr>
          <w:sz w:val="22"/>
          <w:szCs w:val="22"/>
        </w:rPr>
        <w:t>A.</w:t>
      </w:r>
      <w:r>
        <w:rPr>
          <w:sz w:val="22"/>
          <w:szCs w:val="22"/>
        </w:rPr>
        <w:tab/>
      </w:r>
      <w:r w:rsidR="005D679D">
        <w:rPr>
          <w:sz w:val="22"/>
          <w:szCs w:val="22"/>
        </w:rPr>
        <w:t>Conduct a</w:t>
      </w:r>
      <w:r w:rsidR="00BC3FEC">
        <w:rPr>
          <w:sz w:val="22"/>
          <w:szCs w:val="22"/>
        </w:rPr>
        <w:t xml:space="preserve"> </w:t>
      </w:r>
      <w:r w:rsidR="005D679D">
        <w:rPr>
          <w:sz w:val="22"/>
          <w:szCs w:val="22"/>
        </w:rPr>
        <w:t>site visit</w:t>
      </w:r>
      <w:r w:rsidR="006D16FC" w:rsidRPr="006D16FC">
        <w:rPr>
          <w:sz w:val="22"/>
          <w:szCs w:val="22"/>
        </w:rPr>
        <w:t xml:space="preserve"> with program participants to gather research and </w:t>
      </w:r>
      <w:r>
        <w:rPr>
          <w:sz w:val="22"/>
          <w:szCs w:val="22"/>
        </w:rPr>
        <w:t xml:space="preserve">information for </w:t>
      </w:r>
      <w:r w:rsidR="007F23DB">
        <w:rPr>
          <w:sz w:val="22"/>
          <w:szCs w:val="22"/>
        </w:rPr>
        <w:t xml:space="preserve">the </w:t>
      </w:r>
      <w:r>
        <w:rPr>
          <w:sz w:val="22"/>
          <w:szCs w:val="22"/>
        </w:rPr>
        <w:t xml:space="preserve">naming and </w:t>
      </w:r>
      <w:r w:rsidRPr="00BC3FEC">
        <w:rPr>
          <w:sz w:val="22"/>
          <w:szCs w:val="22"/>
        </w:rPr>
        <w:t>branding</w:t>
      </w:r>
      <w:r w:rsidR="00A953B7" w:rsidRPr="00BC3FEC">
        <w:rPr>
          <w:sz w:val="22"/>
          <w:szCs w:val="22"/>
        </w:rPr>
        <w:t xml:space="preserve"> </w:t>
      </w:r>
      <w:r w:rsidR="007F23DB">
        <w:rPr>
          <w:sz w:val="22"/>
          <w:szCs w:val="22"/>
        </w:rPr>
        <w:t xml:space="preserve">of the FSET Program </w:t>
      </w:r>
      <w:r w:rsidR="00A953B7" w:rsidRPr="00BC3FEC">
        <w:rPr>
          <w:sz w:val="22"/>
          <w:szCs w:val="22"/>
        </w:rPr>
        <w:t xml:space="preserve">within </w:t>
      </w:r>
      <w:r w:rsidR="00FB3B8D" w:rsidRPr="00BC3FEC">
        <w:rPr>
          <w:sz w:val="22"/>
          <w:szCs w:val="22"/>
        </w:rPr>
        <w:t>fi</w:t>
      </w:r>
      <w:r w:rsidR="007F23DB">
        <w:rPr>
          <w:sz w:val="22"/>
          <w:szCs w:val="22"/>
        </w:rPr>
        <w:t xml:space="preserve">ve </w:t>
      </w:r>
      <w:r w:rsidR="00A953B7" w:rsidRPr="00BC3FEC">
        <w:rPr>
          <w:sz w:val="22"/>
          <w:szCs w:val="22"/>
        </w:rPr>
        <w:t>(</w:t>
      </w:r>
      <w:r w:rsidR="00FB3B8D" w:rsidRPr="00BC3FEC">
        <w:rPr>
          <w:sz w:val="22"/>
          <w:szCs w:val="22"/>
        </w:rPr>
        <w:t>5</w:t>
      </w:r>
      <w:r w:rsidR="00A953B7" w:rsidRPr="00BC3FEC">
        <w:rPr>
          <w:sz w:val="22"/>
          <w:szCs w:val="22"/>
        </w:rPr>
        <w:t xml:space="preserve">) </w:t>
      </w:r>
      <w:r w:rsidR="00FB3B8D" w:rsidRPr="00BC3FEC">
        <w:rPr>
          <w:sz w:val="22"/>
          <w:szCs w:val="22"/>
        </w:rPr>
        <w:t xml:space="preserve">calendar </w:t>
      </w:r>
      <w:r w:rsidR="00A953B7" w:rsidRPr="00BC3FEC">
        <w:rPr>
          <w:sz w:val="22"/>
          <w:szCs w:val="22"/>
        </w:rPr>
        <w:t xml:space="preserve">days after the </w:t>
      </w:r>
      <w:r w:rsidR="00FB3B8D" w:rsidRPr="00BC3FEC">
        <w:rPr>
          <w:sz w:val="22"/>
          <w:szCs w:val="22"/>
        </w:rPr>
        <w:t>Notice to Proceed (</w:t>
      </w:r>
      <w:r w:rsidR="00A953B7" w:rsidRPr="00BC3FEC">
        <w:rPr>
          <w:sz w:val="22"/>
          <w:szCs w:val="22"/>
        </w:rPr>
        <w:t>NTP</w:t>
      </w:r>
      <w:r w:rsidR="00FB3B8D" w:rsidRPr="00BC3FEC">
        <w:rPr>
          <w:sz w:val="22"/>
          <w:szCs w:val="22"/>
        </w:rPr>
        <w:t>)</w:t>
      </w:r>
      <w:r w:rsidRPr="00BC3FEC">
        <w:rPr>
          <w:sz w:val="22"/>
          <w:szCs w:val="22"/>
        </w:rPr>
        <w:t>.</w:t>
      </w:r>
      <w:r w:rsidR="00590211">
        <w:rPr>
          <w:sz w:val="22"/>
          <w:szCs w:val="22"/>
        </w:rPr>
        <w:t xml:space="preserve"> The Dep</w:t>
      </w:r>
      <w:r w:rsidR="00D909CE">
        <w:rPr>
          <w:sz w:val="22"/>
          <w:szCs w:val="22"/>
        </w:rPr>
        <w:t xml:space="preserve">artment will assist in the facilitation of the </w:t>
      </w:r>
      <w:r w:rsidR="00A953B7">
        <w:rPr>
          <w:sz w:val="22"/>
          <w:szCs w:val="22"/>
        </w:rPr>
        <w:t>site visit</w:t>
      </w:r>
      <w:r w:rsidR="00D909CE">
        <w:rPr>
          <w:sz w:val="22"/>
          <w:szCs w:val="22"/>
        </w:rPr>
        <w:t>.</w:t>
      </w:r>
    </w:p>
    <w:p w:rsidR="00EA2E34" w:rsidRDefault="00952555">
      <w:pPr>
        <w:ind w:left="1440" w:hanging="360"/>
        <w:rPr>
          <w:sz w:val="22"/>
          <w:szCs w:val="22"/>
        </w:rPr>
      </w:pPr>
      <w:r>
        <w:rPr>
          <w:sz w:val="22"/>
          <w:szCs w:val="22"/>
        </w:rPr>
        <w:t>B.</w:t>
      </w:r>
      <w:r>
        <w:rPr>
          <w:sz w:val="22"/>
          <w:szCs w:val="22"/>
        </w:rPr>
        <w:tab/>
        <w:t>P</w:t>
      </w:r>
      <w:r w:rsidR="006D16FC" w:rsidRPr="006D16FC">
        <w:rPr>
          <w:sz w:val="22"/>
          <w:szCs w:val="22"/>
        </w:rPr>
        <w:t>ropose a</w:t>
      </w:r>
      <w:r>
        <w:rPr>
          <w:sz w:val="22"/>
          <w:szCs w:val="22"/>
        </w:rPr>
        <w:t xml:space="preserve"> brand </w:t>
      </w:r>
      <w:r w:rsidR="00B907FB">
        <w:rPr>
          <w:sz w:val="22"/>
          <w:szCs w:val="22"/>
        </w:rPr>
        <w:t xml:space="preserve">name that is representative of the </w:t>
      </w:r>
      <w:r>
        <w:rPr>
          <w:sz w:val="22"/>
          <w:szCs w:val="22"/>
        </w:rPr>
        <w:t>FSET P</w:t>
      </w:r>
      <w:r w:rsidR="00B907FB">
        <w:rPr>
          <w:sz w:val="22"/>
          <w:szCs w:val="22"/>
        </w:rPr>
        <w:t>rogram</w:t>
      </w:r>
      <w:r>
        <w:rPr>
          <w:sz w:val="22"/>
          <w:szCs w:val="22"/>
        </w:rPr>
        <w:t>’s</w:t>
      </w:r>
      <w:r w:rsidR="00B907FB">
        <w:rPr>
          <w:sz w:val="22"/>
          <w:szCs w:val="22"/>
        </w:rPr>
        <w:t xml:space="preserve"> goals</w:t>
      </w:r>
      <w:r>
        <w:rPr>
          <w:sz w:val="22"/>
          <w:szCs w:val="22"/>
        </w:rPr>
        <w:t xml:space="preserve"> and </w:t>
      </w:r>
      <w:r w:rsidR="002D5DA4">
        <w:rPr>
          <w:sz w:val="22"/>
          <w:szCs w:val="22"/>
        </w:rPr>
        <w:t>DHS</w:t>
      </w:r>
      <w:r>
        <w:rPr>
          <w:sz w:val="22"/>
          <w:szCs w:val="22"/>
        </w:rPr>
        <w:t>’s mission</w:t>
      </w:r>
      <w:r w:rsidR="006D16FC">
        <w:rPr>
          <w:sz w:val="22"/>
          <w:szCs w:val="22"/>
        </w:rPr>
        <w:t>.</w:t>
      </w:r>
      <w:r w:rsidR="00B907FB">
        <w:rPr>
          <w:sz w:val="22"/>
          <w:szCs w:val="22"/>
        </w:rPr>
        <w:t xml:space="preserve"> </w:t>
      </w:r>
    </w:p>
    <w:p w:rsidR="00D818E9" w:rsidRDefault="009833C5" w:rsidP="00EE5C81">
      <w:pPr>
        <w:ind w:left="1440" w:hanging="360"/>
        <w:rPr>
          <w:sz w:val="22"/>
          <w:szCs w:val="22"/>
        </w:rPr>
      </w:pPr>
      <w:r>
        <w:rPr>
          <w:sz w:val="22"/>
          <w:szCs w:val="22"/>
        </w:rPr>
        <w:t>C.</w:t>
      </w:r>
      <w:r>
        <w:rPr>
          <w:sz w:val="22"/>
          <w:szCs w:val="22"/>
        </w:rPr>
        <w:tab/>
      </w:r>
      <w:r w:rsidR="00FB3B8D" w:rsidRPr="00BC3FEC">
        <w:rPr>
          <w:sz w:val="22"/>
          <w:szCs w:val="22"/>
        </w:rPr>
        <w:t>S</w:t>
      </w:r>
      <w:r w:rsidR="00434BB6" w:rsidRPr="00BC3FEC">
        <w:rPr>
          <w:sz w:val="22"/>
          <w:szCs w:val="22"/>
        </w:rPr>
        <w:t xml:space="preserve">ubmit </w:t>
      </w:r>
      <w:r w:rsidR="00FB3B8D" w:rsidRPr="00BC3FEC">
        <w:rPr>
          <w:sz w:val="22"/>
          <w:szCs w:val="22"/>
        </w:rPr>
        <w:t xml:space="preserve">electronically </w:t>
      </w:r>
      <w:r w:rsidR="00434BB6" w:rsidRPr="00BC3FEC">
        <w:rPr>
          <w:sz w:val="22"/>
          <w:szCs w:val="22"/>
        </w:rPr>
        <w:t>via email</w:t>
      </w:r>
      <w:r w:rsidR="00F77317" w:rsidRPr="00BC3FEC">
        <w:rPr>
          <w:sz w:val="22"/>
          <w:szCs w:val="22"/>
        </w:rPr>
        <w:t xml:space="preserve"> to the State Project Manager</w:t>
      </w:r>
      <w:r w:rsidR="00434BB6" w:rsidRPr="00BC3FEC">
        <w:rPr>
          <w:sz w:val="22"/>
          <w:szCs w:val="22"/>
        </w:rPr>
        <w:t xml:space="preserve"> the</w:t>
      </w:r>
      <w:r w:rsidRPr="00BC3FEC">
        <w:rPr>
          <w:sz w:val="22"/>
          <w:szCs w:val="22"/>
        </w:rPr>
        <w:t xml:space="preserve"> i</w:t>
      </w:r>
      <w:r w:rsidR="00A650EF" w:rsidRPr="00BC3FEC">
        <w:rPr>
          <w:sz w:val="22"/>
          <w:szCs w:val="22"/>
        </w:rPr>
        <w:t xml:space="preserve">nitial ideas </w:t>
      </w:r>
      <w:r w:rsidR="00A953B7" w:rsidRPr="00BC3FEC">
        <w:rPr>
          <w:sz w:val="22"/>
          <w:szCs w:val="22"/>
        </w:rPr>
        <w:t>for the naming and brand position</w:t>
      </w:r>
      <w:r w:rsidR="00FB3B8D" w:rsidRPr="00BC3FEC">
        <w:rPr>
          <w:sz w:val="22"/>
          <w:szCs w:val="22"/>
        </w:rPr>
        <w:t xml:space="preserve"> no later than </w:t>
      </w:r>
      <w:r w:rsidR="00215182">
        <w:rPr>
          <w:sz w:val="22"/>
          <w:szCs w:val="22"/>
        </w:rPr>
        <w:t>thirty (</w:t>
      </w:r>
      <w:r w:rsidR="00FB3B8D" w:rsidRPr="00BC3FEC">
        <w:rPr>
          <w:sz w:val="22"/>
          <w:szCs w:val="22"/>
        </w:rPr>
        <w:t>30</w:t>
      </w:r>
      <w:r w:rsidR="00215182">
        <w:rPr>
          <w:sz w:val="22"/>
          <w:szCs w:val="22"/>
        </w:rPr>
        <w:t>)</w:t>
      </w:r>
      <w:r w:rsidR="00FB3B8D" w:rsidRPr="00BC3FEC">
        <w:rPr>
          <w:sz w:val="22"/>
          <w:szCs w:val="22"/>
        </w:rPr>
        <w:t xml:space="preserve"> calendar days of the NTP</w:t>
      </w:r>
      <w:r w:rsidRPr="00BC3FEC">
        <w:rPr>
          <w:sz w:val="22"/>
          <w:szCs w:val="22"/>
        </w:rPr>
        <w:t xml:space="preserve">. </w:t>
      </w:r>
      <w:r w:rsidR="00EE5C81" w:rsidRPr="00BC3FEC">
        <w:rPr>
          <w:sz w:val="22"/>
          <w:szCs w:val="22"/>
        </w:rPr>
        <w:t xml:space="preserve">Provide final drafts of the naming and </w:t>
      </w:r>
      <w:r w:rsidR="00EE5C81" w:rsidRPr="00BC3FEC">
        <w:rPr>
          <w:sz w:val="22"/>
          <w:szCs w:val="22"/>
        </w:rPr>
        <w:lastRenderedPageBreak/>
        <w:t xml:space="preserve">brand positioning no later than </w:t>
      </w:r>
      <w:r w:rsidR="007F23DB">
        <w:rPr>
          <w:sz w:val="22"/>
          <w:szCs w:val="22"/>
        </w:rPr>
        <w:t>ninety (</w:t>
      </w:r>
      <w:r w:rsidR="00EE5C81" w:rsidRPr="00BC3FEC">
        <w:rPr>
          <w:sz w:val="22"/>
          <w:szCs w:val="22"/>
        </w:rPr>
        <w:t>90</w:t>
      </w:r>
      <w:r w:rsidR="007F23DB">
        <w:rPr>
          <w:sz w:val="22"/>
          <w:szCs w:val="22"/>
        </w:rPr>
        <w:t>)</w:t>
      </w:r>
      <w:r w:rsidR="00EE5C81" w:rsidRPr="00BC3FEC">
        <w:rPr>
          <w:sz w:val="22"/>
          <w:szCs w:val="22"/>
        </w:rPr>
        <w:t xml:space="preserve"> calendar days from the NTP.  Final drafts shall be submitted electronically via email to the State Project Manager.</w:t>
      </w:r>
    </w:p>
    <w:p w:rsidR="00FD55CD" w:rsidRPr="006D16FC" w:rsidRDefault="00FD55CD" w:rsidP="006D16FC">
      <w:pPr>
        <w:rPr>
          <w:sz w:val="22"/>
          <w:szCs w:val="22"/>
        </w:rPr>
      </w:pPr>
      <w:r w:rsidRPr="006D16FC">
        <w:rPr>
          <w:sz w:val="22"/>
          <w:szCs w:val="22"/>
        </w:rPr>
        <w:tab/>
      </w:r>
      <w:r w:rsidRPr="006D16FC">
        <w:rPr>
          <w:sz w:val="22"/>
          <w:szCs w:val="22"/>
        </w:rPr>
        <w:tab/>
      </w:r>
    </w:p>
    <w:p w:rsidR="00FD55CD" w:rsidRDefault="00FD55CD" w:rsidP="006D16FC">
      <w:pPr>
        <w:ind w:firstLine="720"/>
        <w:rPr>
          <w:sz w:val="22"/>
          <w:szCs w:val="22"/>
        </w:rPr>
      </w:pPr>
      <w:r w:rsidRPr="006D16FC">
        <w:rPr>
          <w:sz w:val="22"/>
          <w:szCs w:val="22"/>
        </w:rPr>
        <w:t>2.</w:t>
      </w:r>
      <w:r w:rsidR="00056B76" w:rsidRPr="006D16FC">
        <w:rPr>
          <w:sz w:val="22"/>
          <w:szCs w:val="22"/>
        </w:rPr>
        <w:t>3.</w:t>
      </w:r>
      <w:r w:rsidR="00035228">
        <w:rPr>
          <w:sz w:val="22"/>
          <w:szCs w:val="22"/>
        </w:rPr>
        <w:t>2</w:t>
      </w:r>
      <w:r w:rsidRPr="006D16FC">
        <w:rPr>
          <w:sz w:val="22"/>
          <w:szCs w:val="22"/>
        </w:rPr>
        <w:t>.2</w:t>
      </w:r>
      <w:r w:rsidR="006D16FC">
        <w:rPr>
          <w:sz w:val="22"/>
          <w:szCs w:val="22"/>
        </w:rPr>
        <w:tab/>
        <w:t>Messaging and Copywriting</w:t>
      </w:r>
    </w:p>
    <w:p w:rsidR="001B68BC" w:rsidRDefault="009833C5" w:rsidP="001B68BC">
      <w:pPr>
        <w:pStyle w:val="ListParagraph"/>
        <w:numPr>
          <w:ilvl w:val="0"/>
          <w:numId w:val="111"/>
        </w:numPr>
        <w:rPr>
          <w:sz w:val="22"/>
          <w:szCs w:val="22"/>
        </w:rPr>
      </w:pPr>
      <w:r>
        <w:rPr>
          <w:sz w:val="22"/>
          <w:szCs w:val="22"/>
        </w:rPr>
        <w:t>Use information provided by the Department</w:t>
      </w:r>
      <w:r w:rsidR="00CF6A5D">
        <w:rPr>
          <w:sz w:val="22"/>
          <w:szCs w:val="22"/>
        </w:rPr>
        <w:t xml:space="preserve"> </w:t>
      </w:r>
      <w:r w:rsidR="0022704A" w:rsidRPr="00BC3FEC">
        <w:rPr>
          <w:sz w:val="22"/>
          <w:szCs w:val="22"/>
        </w:rPr>
        <w:t>about the FSET program</w:t>
      </w:r>
      <w:r w:rsidR="00CF6A5D">
        <w:rPr>
          <w:sz w:val="22"/>
          <w:szCs w:val="22"/>
        </w:rPr>
        <w:t xml:space="preserve"> </w:t>
      </w:r>
      <w:r>
        <w:rPr>
          <w:sz w:val="22"/>
          <w:szCs w:val="22"/>
        </w:rPr>
        <w:t xml:space="preserve">to write, edit and develop </w:t>
      </w:r>
      <w:r w:rsidR="00FA40D6">
        <w:rPr>
          <w:sz w:val="22"/>
          <w:szCs w:val="22"/>
        </w:rPr>
        <w:t xml:space="preserve">content </w:t>
      </w:r>
      <w:r w:rsidR="006D16FC" w:rsidRPr="001B68BC">
        <w:rPr>
          <w:sz w:val="22"/>
          <w:szCs w:val="22"/>
        </w:rPr>
        <w:t>for FSET</w:t>
      </w:r>
      <w:r w:rsidR="00C64DA1">
        <w:rPr>
          <w:sz w:val="22"/>
          <w:szCs w:val="22"/>
        </w:rPr>
        <w:t>’s</w:t>
      </w:r>
      <w:r w:rsidR="006D16FC" w:rsidRPr="001B68BC">
        <w:rPr>
          <w:sz w:val="22"/>
          <w:szCs w:val="22"/>
        </w:rPr>
        <w:t xml:space="preserve"> </w:t>
      </w:r>
      <w:r w:rsidR="00BB2F80" w:rsidRPr="001B68BC">
        <w:rPr>
          <w:sz w:val="22"/>
          <w:szCs w:val="22"/>
        </w:rPr>
        <w:t xml:space="preserve">website and </w:t>
      </w:r>
      <w:r w:rsidR="006D16FC" w:rsidRPr="001B68BC">
        <w:rPr>
          <w:sz w:val="22"/>
          <w:szCs w:val="22"/>
        </w:rPr>
        <w:t>marketing materials</w:t>
      </w:r>
      <w:r w:rsidR="0022704A">
        <w:rPr>
          <w:sz w:val="22"/>
          <w:szCs w:val="22"/>
        </w:rPr>
        <w:t xml:space="preserve"> </w:t>
      </w:r>
      <w:r w:rsidR="0022704A" w:rsidRPr="00BC3FEC">
        <w:rPr>
          <w:sz w:val="22"/>
          <w:szCs w:val="22"/>
        </w:rPr>
        <w:t>as needed or requested</w:t>
      </w:r>
      <w:r w:rsidR="006D16FC" w:rsidRPr="001B68BC">
        <w:rPr>
          <w:sz w:val="22"/>
          <w:szCs w:val="22"/>
        </w:rPr>
        <w:t xml:space="preserve">. </w:t>
      </w:r>
    </w:p>
    <w:p w:rsidR="009833C5" w:rsidRDefault="006D16FC" w:rsidP="001B68BC">
      <w:pPr>
        <w:pStyle w:val="ListParagraph"/>
        <w:numPr>
          <w:ilvl w:val="0"/>
          <w:numId w:val="111"/>
        </w:numPr>
        <w:rPr>
          <w:sz w:val="22"/>
          <w:szCs w:val="22"/>
        </w:rPr>
      </w:pPr>
      <w:r w:rsidRPr="001B68BC">
        <w:rPr>
          <w:sz w:val="22"/>
          <w:szCs w:val="22"/>
        </w:rPr>
        <w:t xml:space="preserve">Develop strong messaging for the FSET </w:t>
      </w:r>
      <w:r w:rsidR="009833C5">
        <w:rPr>
          <w:sz w:val="22"/>
          <w:szCs w:val="22"/>
        </w:rPr>
        <w:t>P</w:t>
      </w:r>
      <w:r w:rsidRPr="001B68BC">
        <w:rPr>
          <w:sz w:val="22"/>
          <w:szCs w:val="22"/>
        </w:rPr>
        <w:t xml:space="preserve">rogram </w:t>
      </w:r>
      <w:r w:rsidR="00347339" w:rsidRPr="001B68BC">
        <w:rPr>
          <w:sz w:val="22"/>
          <w:szCs w:val="22"/>
        </w:rPr>
        <w:t xml:space="preserve">that speaks to a diverse audience with a wide range of </w:t>
      </w:r>
      <w:r w:rsidR="009833C5">
        <w:rPr>
          <w:sz w:val="22"/>
          <w:szCs w:val="22"/>
        </w:rPr>
        <w:t xml:space="preserve">mental and physical </w:t>
      </w:r>
      <w:r w:rsidR="00347339" w:rsidRPr="001B68BC">
        <w:rPr>
          <w:sz w:val="22"/>
          <w:szCs w:val="22"/>
        </w:rPr>
        <w:t>abilities.</w:t>
      </w:r>
      <w:r w:rsidR="00B907FB" w:rsidRPr="001B68BC">
        <w:rPr>
          <w:sz w:val="22"/>
          <w:szCs w:val="22"/>
        </w:rPr>
        <w:t xml:space="preserve"> </w:t>
      </w:r>
    </w:p>
    <w:p w:rsidR="001B68BC" w:rsidRDefault="009833C5" w:rsidP="001B68BC">
      <w:pPr>
        <w:pStyle w:val="ListParagraph"/>
        <w:numPr>
          <w:ilvl w:val="0"/>
          <w:numId w:val="111"/>
        </w:numPr>
        <w:rPr>
          <w:sz w:val="22"/>
          <w:szCs w:val="22"/>
        </w:rPr>
      </w:pPr>
      <w:r>
        <w:rPr>
          <w:sz w:val="22"/>
          <w:szCs w:val="22"/>
        </w:rPr>
        <w:t xml:space="preserve">Develop a </w:t>
      </w:r>
      <w:r w:rsidR="00B907FB" w:rsidRPr="001B68BC">
        <w:rPr>
          <w:sz w:val="22"/>
          <w:szCs w:val="22"/>
        </w:rPr>
        <w:t>social media campaign</w:t>
      </w:r>
      <w:r w:rsidR="00905221">
        <w:rPr>
          <w:sz w:val="22"/>
          <w:szCs w:val="22"/>
        </w:rPr>
        <w:t xml:space="preserve"> to promote the FSET Program</w:t>
      </w:r>
      <w:r w:rsidR="00B907FB" w:rsidRPr="001B68BC">
        <w:rPr>
          <w:sz w:val="22"/>
          <w:szCs w:val="22"/>
        </w:rPr>
        <w:t xml:space="preserve"> </w:t>
      </w:r>
      <w:r w:rsidR="00905221">
        <w:rPr>
          <w:sz w:val="22"/>
          <w:szCs w:val="22"/>
        </w:rPr>
        <w:t>using</w:t>
      </w:r>
      <w:r w:rsidR="00B907FB" w:rsidRPr="001B68BC">
        <w:rPr>
          <w:sz w:val="22"/>
          <w:szCs w:val="22"/>
        </w:rPr>
        <w:t xml:space="preserve"> </w:t>
      </w:r>
      <w:r w:rsidR="002D5DA4">
        <w:rPr>
          <w:sz w:val="22"/>
          <w:szCs w:val="22"/>
        </w:rPr>
        <w:t>DHS</w:t>
      </w:r>
      <w:r w:rsidR="00B907FB" w:rsidRPr="001B68BC">
        <w:rPr>
          <w:sz w:val="22"/>
          <w:szCs w:val="22"/>
        </w:rPr>
        <w:t>’s social media channels</w:t>
      </w:r>
      <w:r w:rsidR="00C64DA1">
        <w:rPr>
          <w:sz w:val="22"/>
          <w:szCs w:val="22"/>
        </w:rPr>
        <w:t xml:space="preserve"> including,</w:t>
      </w:r>
      <w:r w:rsidR="00B907FB" w:rsidRPr="001B68BC">
        <w:rPr>
          <w:sz w:val="22"/>
          <w:szCs w:val="22"/>
        </w:rPr>
        <w:t xml:space="preserve"> facebook.com/mddhr and twitter.com/mddhr.</w:t>
      </w:r>
      <w:r w:rsidR="00BB2F80" w:rsidRPr="001B68BC">
        <w:rPr>
          <w:sz w:val="22"/>
          <w:szCs w:val="22"/>
        </w:rPr>
        <w:t xml:space="preserve">  </w:t>
      </w:r>
    </w:p>
    <w:p w:rsidR="00EE5C81" w:rsidRDefault="009833C5" w:rsidP="00EE5C81">
      <w:pPr>
        <w:ind w:left="1440" w:hanging="360"/>
        <w:rPr>
          <w:sz w:val="22"/>
          <w:szCs w:val="22"/>
        </w:rPr>
      </w:pPr>
      <w:r>
        <w:rPr>
          <w:sz w:val="22"/>
          <w:szCs w:val="22"/>
        </w:rPr>
        <w:t>D.</w:t>
      </w:r>
      <w:r>
        <w:rPr>
          <w:sz w:val="22"/>
          <w:szCs w:val="22"/>
        </w:rPr>
        <w:tab/>
      </w:r>
      <w:r w:rsidR="00C94E81">
        <w:rPr>
          <w:sz w:val="22"/>
          <w:szCs w:val="22"/>
        </w:rPr>
        <w:t xml:space="preserve">Present </w:t>
      </w:r>
      <w:r w:rsidR="00A650EF" w:rsidRPr="00BC3FEC">
        <w:rPr>
          <w:sz w:val="22"/>
          <w:szCs w:val="22"/>
        </w:rPr>
        <w:t>the initial draft/copy</w:t>
      </w:r>
      <w:r w:rsidR="00A953B7" w:rsidRPr="00BC3FEC">
        <w:rPr>
          <w:sz w:val="22"/>
          <w:szCs w:val="22"/>
        </w:rPr>
        <w:t xml:space="preserve"> of the </w:t>
      </w:r>
      <w:r w:rsidR="00C94E81">
        <w:rPr>
          <w:sz w:val="22"/>
          <w:szCs w:val="22"/>
        </w:rPr>
        <w:t>m</w:t>
      </w:r>
      <w:r w:rsidR="00A953B7" w:rsidRPr="00BC3FEC">
        <w:rPr>
          <w:sz w:val="22"/>
          <w:szCs w:val="22"/>
        </w:rPr>
        <w:t>ess</w:t>
      </w:r>
      <w:r w:rsidR="00B61490" w:rsidRPr="00BC3FEC">
        <w:rPr>
          <w:sz w:val="22"/>
          <w:szCs w:val="22"/>
        </w:rPr>
        <w:t>aging</w:t>
      </w:r>
      <w:r w:rsidR="00A953B7" w:rsidRPr="00BC3FEC">
        <w:rPr>
          <w:sz w:val="22"/>
          <w:szCs w:val="22"/>
        </w:rPr>
        <w:t xml:space="preserve"> and </w:t>
      </w:r>
      <w:r w:rsidR="00C94E81">
        <w:rPr>
          <w:sz w:val="22"/>
          <w:szCs w:val="22"/>
        </w:rPr>
        <w:t>c</w:t>
      </w:r>
      <w:r w:rsidR="00A953B7" w:rsidRPr="00BC3FEC">
        <w:rPr>
          <w:sz w:val="22"/>
          <w:szCs w:val="22"/>
        </w:rPr>
        <w:t>opywriting</w:t>
      </w:r>
      <w:r w:rsidR="00A650EF" w:rsidRPr="00BC3FEC">
        <w:rPr>
          <w:sz w:val="22"/>
          <w:szCs w:val="22"/>
        </w:rPr>
        <w:t xml:space="preserve"> to the </w:t>
      </w:r>
      <w:r w:rsidR="007B7460" w:rsidRPr="00BC3FEC">
        <w:rPr>
          <w:sz w:val="22"/>
          <w:szCs w:val="22"/>
        </w:rPr>
        <w:t xml:space="preserve">State Project Manager no later than </w:t>
      </w:r>
      <w:r w:rsidR="00C94E81">
        <w:rPr>
          <w:sz w:val="22"/>
          <w:szCs w:val="22"/>
        </w:rPr>
        <w:t>forty-five (</w:t>
      </w:r>
      <w:r w:rsidR="007B7460" w:rsidRPr="00BC3FEC">
        <w:rPr>
          <w:sz w:val="22"/>
          <w:szCs w:val="22"/>
        </w:rPr>
        <w:t>45</w:t>
      </w:r>
      <w:r w:rsidR="00C94E81">
        <w:rPr>
          <w:sz w:val="22"/>
          <w:szCs w:val="22"/>
        </w:rPr>
        <w:t>)</w:t>
      </w:r>
      <w:r w:rsidR="007B7460" w:rsidRPr="00BC3FEC">
        <w:rPr>
          <w:sz w:val="22"/>
          <w:szCs w:val="22"/>
        </w:rPr>
        <w:t xml:space="preserve"> calendar days from the NTP</w:t>
      </w:r>
      <w:r w:rsidR="00A953B7" w:rsidRPr="00BC3FEC">
        <w:rPr>
          <w:sz w:val="22"/>
          <w:szCs w:val="22"/>
        </w:rPr>
        <w:t>.</w:t>
      </w:r>
      <w:r w:rsidR="00EE5C81" w:rsidRPr="00BC3FEC">
        <w:rPr>
          <w:sz w:val="22"/>
          <w:szCs w:val="22"/>
        </w:rPr>
        <w:t xml:space="preserve">  Pr</w:t>
      </w:r>
      <w:r w:rsidR="00C94E81">
        <w:rPr>
          <w:sz w:val="22"/>
          <w:szCs w:val="22"/>
        </w:rPr>
        <w:t xml:space="preserve">esent </w:t>
      </w:r>
      <w:r w:rsidR="00EE5C81" w:rsidRPr="00BC3FEC">
        <w:rPr>
          <w:sz w:val="22"/>
          <w:szCs w:val="22"/>
        </w:rPr>
        <w:t xml:space="preserve">the final draft </w:t>
      </w:r>
      <w:r w:rsidR="00C94E81">
        <w:rPr>
          <w:sz w:val="22"/>
          <w:szCs w:val="22"/>
        </w:rPr>
        <w:t xml:space="preserve">of </w:t>
      </w:r>
      <w:r w:rsidR="00EE5C81" w:rsidRPr="00BC3FEC">
        <w:rPr>
          <w:sz w:val="22"/>
          <w:szCs w:val="22"/>
        </w:rPr>
        <w:t xml:space="preserve">the </w:t>
      </w:r>
      <w:r w:rsidR="00C94E81">
        <w:rPr>
          <w:sz w:val="22"/>
          <w:szCs w:val="22"/>
        </w:rPr>
        <w:t>m</w:t>
      </w:r>
      <w:r w:rsidR="00EE5C81" w:rsidRPr="00BC3FEC">
        <w:rPr>
          <w:sz w:val="22"/>
          <w:szCs w:val="22"/>
        </w:rPr>
        <w:t xml:space="preserve">essaging and </w:t>
      </w:r>
      <w:r w:rsidR="00C94E81">
        <w:rPr>
          <w:sz w:val="22"/>
          <w:szCs w:val="22"/>
        </w:rPr>
        <w:t>c</w:t>
      </w:r>
      <w:r w:rsidR="00EE5C81" w:rsidRPr="00BC3FEC">
        <w:rPr>
          <w:sz w:val="22"/>
          <w:szCs w:val="22"/>
        </w:rPr>
        <w:t xml:space="preserve">opywriting to the State Project Manager no later than </w:t>
      </w:r>
      <w:r w:rsidR="00C94E81">
        <w:rPr>
          <w:sz w:val="22"/>
          <w:szCs w:val="22"/>
        </w:rPr>
        <w:t>ninety (</w:t>
      </w:r>
      <w:r w:rsidR="00EE5C81" w:rsidRPr="00BC3FEC">
        <w:rPr>
          <w:sz w:val="22"/>
          <w:szCs w:val="22"/>
        </w:rPr>
        <w:t>90</w:t>
      </w:r>
      <w:r w:rsidR="00C94E81">
        <w:rPr>
          <w:sz w:val="22"/>
          <w:szCs w:val="22"/>
        </w:rPr>
        <w:t>)</w:t>
      </w:r>
      <w:r w:rsidR="00EE5C81" w:rsidRPr="00BC3FEC">
        <w:rPr>
          <w:sz w:val="22"/>
          <w:szCs w:val="22"/>
        </w:rPr>
        <w:t xml:space="preserve"> calendar days from the NTP.</w:t>
      </w:r>
    </w:p>
    <w:p w:rsidR="00A650EF" w:rsidRDefault="00A650EF" w:rsidP="00EE5C81">
      <w:pPr>
        <w:rPr>
          <w:sz w:val="22"/>
          <w:szCs w:val="22"/>
        </w:rPr>
      </w:pPr>
    </w:p>
    <w:p w:rsidR="00347339" w:rsidRDefault="00347339" w:rsidP="006D16FC">
      <w:pPr>
        <w:ind w:left="720"/>
        <w:rPr>
          <w:sz w:val="22"/>
          <w:szCs w:val="22"/>
        </w:rPr>
      </w:pPr>
      <w:r w:rsidRPr="006D16FC">
        <w:rPr>
          <w:sz w:val="22"/>
          <w:szCs w:val="22"/>
        </w:rPr>
        <w:t>2.3.</w:t>
      </w:r>
      <w:r w:rsidR="00035228">
        <w:rPr>
          <w:sz w:val="22"/>
          <w:szCs w:val="22"/>
        </w:rPr>
        <w:t>2</w:t>
      </w:r>
      <w:r>
        <w:rPr>
          <w:sz w:val="22"/>
          <w:szCs w:val="22"/>
        </w:rPr>
        <w:t>.3</w:t>
      </w:r>
      <w:r>
        <w:rPr>
          <w:sz w:val="22"/>
          <w:szCs w:val="22"/>
        </w:rPr>
        <w:tab/>
        <w:t>Graphic Identity Design</w:t>
      </w:r>
    </w:p>
    <w:p w:rsidR="00EA2E34" w:rsidRDefault="00140063">
      <w:pPr>
        <w:pStyle w:val="ListParagraph"/>
        <w:numPr>
          <w:ilvl w:val="0"/>
          <w:numId w:val="112"/>
        </w:numPr>
        <w:rPr>
          <w:sz w:val="22"/>
          <w:szCs w:val="22"/>
        </w:rPr>
      </w:pPr>
      <w:r w:rsidRPr="00140063">
        <w:rPr>
          <w:sz w:val="22"/>
          <w:szCs w:val="22"/>
        </w:rPr>
        <w:t xml:space="preserve">Design a modern logo, tagline, and graphic identity that will promote awareness of FSET and its services. </w:t>
      </w:r>
    </w:p>
    <w:p w:rsidR="00EE5C81" w:rsidRPr="00BC3FEC" w:rsidRDefault="00C94E81" w:rsidP="00EE5C81">
      <w:pPr>
        <w:pStyle w:val="ListParagraph"/>
        <w:numPr>
          <w:ilvl w:val="0"/>
          <w:numId w:val="112"/>
        </w:numPr>
        <w:rPr>
          <w:sz w:val="22"/>
          <w:szCs w:val="22"/>
        </w:rPr>
      </w:pPr>
      <w:r>
        <w:rPr>
          <w:sz w:val="22"/>
          <w:szCs w:val="22"/>
        </w:rPr>
        <w:t xml:space="preserve">Present </w:t>
      </w:r>
      <w:r w:rsidR="00A650EF" w:rsidRPr="00BC3FEC">
        <w:rPr>
          <w:sz w:val="22"/>
          <w:szCs w:val="22"/>
        </w:rPr>
        <w:t>a draft</w:t>
      </w:r>
      <w:r w:rsidR="007307CB" w:rsidRPr="00BC3FEC">
        <w:rPr>
          <w:sz w:val="22"/>
          <w:szCs w:val="22"/>
        </w:rPr>
        <w:t xml:space="preserve"> </w:t>
      </w:r>
      <w:r w:rsidR="00A650EF" w:rsidRPr="00BC3FEC">
        <w:rPr>
          <w:sz w:val="22"/>
          <w:szCs w:val="22"/>
        </w:rPr>
        <w:t xml:space="preserve">of the </w:t>
      </w:r>
      <w:r w:rsidR="00E40654" w:rsidRPr="00BC3FEC">
        <w:rPr>
          <w:sz w:val="22"/>
          <w:szCs w:val="22"/>
        </w:rPr>
        <w:t xml:space="preserve">graphic identity </w:t>
      </w:r>
      <w:r w:rsidR="00A650EF" w:rsidRPr="00BC3FEC">
        <w:rPr>
          <w:sz w:val="22"/>
          <w:szCs w:val="22"/>
        </w:rPr>
        <w:t xml:space="preserve">design to the </w:t>
      </w:r>
      <w:r w:rsidR="00F77317" w:rsidRPr="00BC3FEC">
        <w:rPr>
          <w:sz w:val="22"/>
          <w:szCs w:val="22"/>
        </w:rPr>
        <w:t>State Project Manager</w:t>
      </w:r>
      <w:r w:rsidR="00E40654" w:rsidRPr="00BC3FEC">
        <w:rPr>
          <w:sz w:val="22"/>
          <w:szCs w:val="22"/>
        </w:rPr>
        <w:t xml:space="preserve"> no later than </w:t>
      </w:r>
      <w:r>
        <w:rPr>
          <w:sz w:val="22"/>
          <w:szCs w:val="22"/>
        </w:rPr>
        <w:t>forty-five (</w:t>
      </w:r>
      <w:r w:rsidR="00E40654" w:rsidRPr="00BC3FEC">
        <w:rPr>
          <w:sz w:val="22"/>
          <w:szCs w:val="22"/>
        </w:rPr>
        <w:t>45</w:t>
      </w:r>
      <w:r>
        <w:rPr>
          <w:sz w:val="22"/>
          <w:szCs w:val="22"/>
        </w:rPr>
        <w:t>)</w:t>
      </w:r>
      <w:r w:rsidR="00E40654" w:rsidRPr="00BC3FEC">
        <w:rPr>
          <w:sz w:val="22"/>
          <w:szCs w:val="22"/>
        </w:rPr>
        <w:t xml:space="preserve"> calendar days from the NTP</w:t>
      </w:r>
      <w:r w:rsidR="00C676AA" w:rsidRPr="00BC3FEC">
        <w:rPr>
          <w:sz w:val="22"/>
          <w:szCs w:val="22"/>
        </w:rPr>
        <w:t>.</w:t>
      </w:r>
      <w:r w:rsidR="00E40654" w:rsidRPr="00BC3FEC">
        <w:rPr>
          <w:sz w:val="22"/>
          <w:szCs w:val="22"/>
        </w:rPr>
        <w:t xml:space="preserve">  </w:t>
      </w:r>
      <w:r w:rsidR="00EE5C81" w:rsidRPr="00BC3FEC">
        <w:rPr>
          <w:sz w:val="22"/>
          <w:szCs w:val="22"/>
        </w:rPr>
        <w:t>Pr</w:t>
      </w:r>
      <w:r>
        <w:rPr>
          <w:sz w:val="22"/>
          <w:szCs w:val="22"/>
        </w:rPr>
        <w:t xml:space="preserve">esent </w:t>
      </w:r>
      <w:r w:rsidR="00EE5C81" w:rsidRPr="00BC3FEC">
        <w:rPr>
          <w:sz w:val="22"/>
          <w:szCs w:val="22"/>
        </w:rPr>
        <w:t xml:space="preserve">the final draft for the graphic identity design to the State Project Manager electronically via email no later than </w:t>
      </w:r>
      <w:r>
        <w:rPr>
          <w:sz w:val="22"/>
          <w:szCs w:val="22"/>
        </w:rPr>
        <w:t>ninety (</w:t>
      </w:r>
      <w:r w:rsidR="00EE5C81" w:rsidRPr="00BC3FEC">
        <w:rPr>
          <w:sz w:val="22"/>
          <w:szCs w:val="22"/>
        </w:rPr>
        <w:t>90</w:t>
      </w:r>
      <w:r>
        <w:rPr>
          <w:sz w:val="22"/>
          <w:szCs w:val="22"/>
        </w:rPr>
        <w:t>)</w:t>
      </w:r>
      <w:r w:rsidR="00EE5C81" w:rsidRPr="00BC3FEC">
        <w:rPr>
          <w:sz w:val="22"/>
          <w:szCs w:val="22"/>
        </w:rPr>
        <w:t xml:space="preserve"> calendar days from the NTP.</w:t>
      </w:r>
    </w:p>
    <w:p w:rsidR="00EA2E34" w:rsidRDefault="00EA2E34" w:rsidP="00EE5C81">
      <w:pPr>
        <w:pStyle w:val="ListParagraph"/>
        <w:ind w:left="1440"/>
        <w:rPr>
          <w:sz w:val="22"/>
          <w:szCs w:val="22"/>
          <w:highlight w:val="yellow"/>
        </w:rPr>
      </w:pPr>
    </w:p>
    <w:p w:rsidR="00347339" w:rsidRDefault="00347339" w:rsidP="006D16FC">
      <w:pPr>
        <w:ind w:left="720"/>
        <w:rPr>
          <w:sz w:val="22"/>
          <w:szCs w:val="22"/>
        </w:rPr>
      </w:pPr>
      <w:r w:rsidRPr="006D16FC">
        <w:rPr>
          <w:sz w:val="22"/>
          <w:szCs w:val="22"/>
        </w:rPr>
        <w:t>2.3.</w:t>
      </w:r>
      <w:r w:rsidR="00035228">
        <w:rPr>
          <w:sz w:val="22"/>
          <w:szCs w:val="22"/>
        </w:rPr>
        <w:t>2</w:t>
      </w:r>
      <w:r>
        <w:rPr>
          <w:sz w:val="22"/>
          <w:szCs w:val="22"/>
        </w:rPr>
        <w:t>.4</w:t>
      </w:r>
      <w:r>
        <w:rPr>
          <w:sz w:val="22"/>
          <w:szCs w:val="22"/>
        </w:rPr>
        <w:tab/>
        <w:t>Website Design and Development</w:t>
      </w:r>
    </w:p>
    <w:p w:rsidR="00A650EF" w:rsidRDefault="00347339" w:rsidP="006C7E5F">
      <w:pPr>
        <w:pStyle w:val="ListParagraph"/>
        <w:numPr>
          <w:ilvl w:val="0"/>
          <w:numId w:val="110"/>
        </w:numPr>
        <w:rPr>
          <w:sz w:val="22"/>
          <w:szCs w:val="22"/>
        </w:rPr>
      </w:pPr>
      <w:r w:rsidRPr="006C7E5F">
        <w:rPr>
          <w:sz w:val="22"/>
          <w:szCs w:val="22"/>
        </w:rPr>
        <w:t>Design, develop, and implement a site that serves as an easy-to-use resource for potential program participants</w:t>
      </w:r>
      <w:r w:rsidR="00A650EF">
        <w:rPr>
          <w:sz w:val="22"/>
          <w:szCs w:val="22"/>
        </w:rPr>
        <w:t>.  At a minimum the site shall have:</w:t>
      </w:r>
    </w:p>
    <w:p w:rsidR="00EA2E34" w:rsidRDefault="00347339">
      <w:pPr>
        <w:pStyle w:val="ListParagraph"/>
        <w:numPr>
          <w:ilvl w:val="0"/>
          <w:numId w:val="113"/>
        </w:numPr>
        <w:rPr>
          <w:sz w:val="22"/>
          <w:szCs w:val="22"/>
        </w:rPr>
      </w:pPr>
      <w:r w:rsidRPr="006C7E5F">
        <w:rPr>
          <w:sz w:val="22"/>
          <w:szCs w:val="22"/>
        </w:rPr>
        <w:t>a</w:t>
      </w:r>
      <w:r w:rsidR="00B907FB" w:rsidRPr="006C7E5F">
        <w:rPr>
          <w:sz w:val="22"/>
          <w:szCs w:val="22"/>
        </w:rPr>
        <w:t>n interactive</w:t>
      </w:r>
      <w:r w:rsidRPr="006C7E5F">
        <w:rPr>
          <w:sz w:val="22"/>
          <w:szCs w:val="22"/>
        </w:rPr>
        <w:t xml:space="preserve"> web tool </w:t>
      </w:r>
      <w:r w:rsidR="00B907FB" w:rsidRPr="006C7E5F">
        <w:rPr>
          <w:sz w:val="22"/>
          <w:szCs w:val="22"/>
        </w:rPr>
        <w:t>allowing</w:t>
      </w:r>
      <w:r w:rsidRPr="006C7E5F">
        <w:rPr>
          <w:sz w:val="22"/>
          <w:szCs w:val="22"/>
        </w:rPr>
        <w:t xml:space="preserve"> customers to quickly evaluate their options and eligibility</w:t>
      </w:r>
      <w:r w:rsidR="00B907FB" w:rsidRPr="006C7E5F">
        <w:rPr>
          <w:sz w:val="22"/>
          <w:szCs w:val="22"/>
        </w:rPr>
        <w:t xml:space="preserve"> for</w:t>
      </w:r>
      <w:r w:rsidRPr="006C7E5F">
        <w:rPr>
          <w:sz w:val="22"/>
          <w:szCs w:val="22"/>
        </w:rPr>
        <w:t xml:space="preserve"> </w:t>
      </w:r>
      <w:r w:rsidR="00B907FB" w:rsidRPr="006C7E5F">
        <w:rPr>
          <w:sz w:val="22"/>
          <w:szCs w:val="22"/>
        </w:rPr>
        <w:t>FSET</w:t>
      </w:r>
      <w:r w:rsidR="00A650EF">
        <w:rPr>
          <w:sz w:val="22"/>
          <w:szCs w:val="22"/>
        </w:rPr>
        <w:t>;</w:t>
      </w:r>
    </w:p>
    <w:p w:rsidR="00FA40D6" w:rsidRDefault="00A650EF" w:rsidP="00FA40D6">
      <w:pPr>
        <w:pStyle w:val="ListParagraph"/>
        <w:numPr>
          <w:ilvl w:val="0"/>
          <w:numId w:val="113"/>
        </w:numPr>
        <w:rPr>
          <w:sz w:val="22"/>
          <w:szCs w:val="22"/>
        </w:rPr>
      </w:pPr>
      <w:r>
        <w:rPr>
          <w:sz w:val="22"/>
          <w:szCs w:val="22"/>
        </w:rPr>
        <w:t xml:space="preserve">the ability to </w:t>
      </w:r>
      <w:r w:rsidR="00347339" w:rsidRPr="006C7E5F">
        <w:rPr>
          <w:sz w:val="22"/>
          <w:szCs w:val="22"/>
        </w:rPr>
        <w:t xml:space="preserve"> compile a list of compatible </w:t>
      </w:r>
      <w:r w:rsidR="00B907FB" w:rsidRPr="00BC3FEC">
        <w:rPr>
          <w:sz w:val="22"/>
          <w:szCs w:val="22"/>
        </w:rPr>
        <w:t xml:space="preserve">training </w:t>
      </w:r>
      <w:r w:rsidR="00AE0BFB" w:rsidRPr="00BC3FEC">
        <w:rPr>
          <w:sz w:val="22"/>
          <w:szCs w:val="22"/>
        </w:rPr>
        <w:t>locations and addresses</w:t>
      </w:r>
      <w:r w:rsidRPr="00BC3FEC">
        <w:rPr>
          <w:sz w:val="22"/>
          <w:szCs w:val="22"/>
        </w:rPr>
        <w:t>;</w:t>
      </w:r>
    </w:p>
    <w:p w:rsidR="00EA2E34" w:rsidRPr="003144A9" w:rsidRDefault="00140063" w:rsidP="003144A9">
      <w:pPr>
        <w:pStyle w:val="ListParagraph"/>
        <w:numPr>
          <w:ilvl w:val="0"/>
          <w:numId w:val="113"/>
        </w:numPr>
        <w:rPr>
          <w:sz w:val="22"/>
          <w:szCs w:val="22"/>
        </w:rPr>
      </w:pPr>
      <w:r w:rsidRPr="00FA40D6">
        <w:rPr>
          <w:sz w:val="22"/>
          <w:szCs w:val="22"/>
        </w:rPr>
        <w:t>m</w:t>
      </w:r>
      <w:r w:rsidR="004571C5" w:rsidRPr="00FA40D6">
        <w:rPr>
          <w:sz w:val="22"/>
          <w:szCs w:val="22"/>
        </w:rPr>
        <w:t>ultiple web pages</w:t>
      </w:r>
      <w:r w:rsidR="00EA2E34" w:rsidRPr="00FA40D6">
        <w:rPr>
          <w:sz w:val="22"/>
          <w:szCs w:val="22"/>
        </w:rPr>
        <w:t xml:space="preserve"> </w:t>
      </w:r>
      <w:r w:rsidR="00B907FB" w:rsidRPr="00FA40D6">
        <w:rPr>
          <w:sz w:val="22"/>
          <w:szCs w:val="22"/>
        </w:rPr>
        <w:t xml:space="preserve">that will serve program participants, </w:t>
      </w:r>
      <w:r w:rsidR="003144A9">
        <w:rPr>
          <w:sz w:val="22"/>
          <w:szCs w:val="22"/>
        </w:rPr>
        <w:t>partners, and stakeholders</w:t>
      </w:r>
      <w:r w:rsidR="008138A8" w:rsidRPr="003144A9">
        <w:rPr>
          <w:sz w:val="22"/>
          <w:szCs w:val="22"/>
        </w:rPr>
        <w:t xml:space="preserve">  </w:t>
      </w:r>
    </w:p>
    <w:p w:rsidR="005D35A3" w:rsidRDefault="00C94E81" w:rsidP="005D35A3">
      <w:pPr>
        <w:pStyle w:val="ListParagraph"/>
        <w:numPr>
          <w:ilvl w:val="0"/>
          <w:numId w:val="110"/>
        </w:numPr>
        <w:rPr>
          <w:sz w:val="22"/>
          <w:szCs w:val="22"/>
        </w:rPr>
      </w:pPr>
      <w:r>
        <w:rPr>
          <w:sz w:val="22"/>
          <w:szCs w:val="22"/>
        </w:rPr>
        <w:t>Present the</w:t>
      </w:r>
      <w:r w:rsidR="005D35A3" w:rsidRPr="005D35A3">
        <w:rPr>
          <w:sz w:val="22"/>
          <w:szCs w:val="22"/>
        </w:rPr>
        <w:t xml:space="preserve"> initial</w:t>
      </w:r>
      <w:r w:rsidR="005B7FCD">
        <w:rPr>
          <w:sz w:val="22"/>
          <w:szCs w:val="22"/>
        </w:rPr>
        <w:t xml:space="preserve"> </w:t>
      </w:r>
      <w:r>
        <w:rPr>
          <w:sz w:val="22"/>
          <w:szCs w:val="22"/>
        </w:rPr>
        <w:t xml:space="preserve">or proposed </w:t>
      </w:r>
      <w:r w:rsidR="005D35A3" w:rsidRPr="005D35A3">
        <w:rPr>
          <w:sz w:val="22"/>
          <w:szCs w:val="22"/>
        </w:rPr>
        <w:t>website design templates and site maps</w:t>
      </w:r>
      <w:r w:rsidR="005B7FCD">
        <w:rPr>
          <w:sz w:val="22"/>
          <w:szCs w:val="22"/>
        </w:rPr>
        <w:t xml:space="preserve"> (“Initial Draft”)</w:t>
      </w:r>
      <w:r w:rsidR="005D35A3" w:rsidRPr="005D35A3">
        <w:rPr>
          <w:sz w:val="22"/>
          <w:szCs w:val="22"/>
        </w:rPr>
        <w:t xml:space="preserve"> to the Department no later than </w:t>
      </w:r>
      <w:r w:rsidR="00CF6A5D">
        <w:rPr>
          <w:sz w:val="22"/>
          <w:szCs w:val="22"/>
        </w:rPr>
        <w:t>120 calendar days</w:t>
      </w:r>
      <w:r w:rsidR="005D35A3" w:rsidRPr="005D35A3">
        <w:rPr>
          <w:sz w:val="22"/>
          <w:szCs w:val="22"/>
        </w:rPr>
        <w:t xml:space="preserve"> from the date of the approved contract for review prior to implementation.</w:t>
      </w:r>
    </w:p>
    <w:p w:rsidR="005B7FCD" w:rsidRPr="005B7FCD" w:rsidRDefault="005B7FCD" w:rsidP="005B7FCD">
      <w:pPr>
        <w:pStyle w:val="ListParagraph"/>
        <w:numPr>
          <w:ilvl w:val="0"/>
          <w:numId w:val="110"/>
        </w:numPr>
        <w:rPr>
          <w:sz w:val="22"/>
          <w:szCs w:val="22"/>
        </w:rPr>
      </w:pPr>
      <w:r w:rsidRPr="005B7FCD">
        <w:rPr>
          <w:sz w:val="22"/>
          <w:szCs w:val="22"/>
        </w:rPr>
        <w:t xml:space="preserve">Following review of the </w:t>
      </w:r>
      <w:r w:rsidR="00C94E81">
        <w:rPr>
          <w:sz w:val="22"/>
          <w:szCs w:val="22"/>
        </w:rPr>
        <w:t>i</w:t>
      </w:r>
      <w:r w:rsidRPr="005B7FCD">
        <w:rPr>
          <w:sz w:val="22"/>
          <w:szCs w:val="22"/>
        </w:rPr>
        <w:t xml:space="preserve">nitial </w:t>
      </w:r>
      <w:r w:rsidR="00C94E81">
        <w:rPr>
          <w:sz w:val="22"/>
          <w:szCs w:val="22"/>
        </w:rPr>
        <w:t>d</w:t>
      </w:r>
      <w:r w:rsidRPr="005B7FCD">
        <w:rPr>
          <w:sz w:val="22"/>
          <w:szCs w:val="22"/>
        </w:rPr>
        <w:t>raft, the Department will evaluate the website to ensure satisfaction with the website functions and conformance with the RFP. The Department will notify the Contractor in writing of acceptance</w:t>
      </w:r>
      <w:r w:rsidR="00C17930">
        <w:rPr>
          <w:sz w:val="22"/>
          <w:szCs w:val="22"/>
        </w:rPr>
        <w:t xml:space="preserve"> of the site or of any amendments and/or additions that are required. </w:t>
      </w:r>
    </w:p>
    <w:p w:rsidR="005D35A3" w:rsidRDefault="00BA67CF" w:rsidP="006C7E5F">
      <w:pPr>
        <w:pStyle w:val="ListParagraph"/>
        <w:numPr>
          <w:ilvl w:val="0"/>
          <w:numId w:val="110"/>
        </w:numPr>
        <w:rPr>
          <w:sz w:val="22"/>
          <w:szCs w:val="22"/>
        </w:rPr>
      </w:pPr>
      <w:r w:rsidRPr="00BA67CF">
        <w:rPr>
          <w:sz w:val="22"/>
          <w:szCs w:val="22"/>
        </w:rPr>
        <w:t>Notwithstanding the above, the Contractor shall deliver</w:t>
      </w:r>
      <w:r w:rsidR="00C17930" w:rsidRPr="00C17930">
        <w:rPr>
          <w:sz w:val="22"/>
          <w:szCs w:val="22"/>
        </w:rPr>
        <w:t xml:space="preserve"> </w:t>
      </w:r>
      <w:r w:rsidR="005D35A3" w:rsidRPr="00C17930">
        <w:rPr>
          <w:sz w:val="22"/>
          <w:szCs w:val="22"/>
        </w:rPr>
        <w:t>a fully</w:t>
      </w:r>
      <w:r w:rsidR="005D35A3" w:rsidRPr="005B7FCD">
        <w:rPr>
          <w:sz w:val="22"/>
          <w:szCs w:val="22"/>
        </w:rPr>
        <w:t xml:space="preserve"> functional and operational Website</w:t>
      </w:r>
      <w:r w:rsidR="007307CB" w:rsidRPr="005B7FCD">
        <w:rPr>
          <w:sz w:val="22"/>
          <w:szCs w:val="22"/>
        </w:rPr>
        <w:t xml:space="preserve"> </w:t>
      </w:r>
      <w:r w:rsidR="007307CB" w:rsidRPr="00BC3FEC">
        <w:rPr>
          <w:sz w:val="22"/>
          <w:szCs w:val="22"/>
        </w:rPr>
        <w:t>approved for use</w:t>
      </w:r>
      <w:r w:rsidR="005D35A3" w:rsidRPr="005B7FCD">
        <w:rPr>
          <w:sz w:val="22"/>
          <w:szCs w:val="22"/>
        </w:rPr>
        <w:t xml:space="preserve"> no later than </w:t>
      </w:r>
      <w:r w:rsidR="00AE0BFB" w:rsidRPr="00BC3FEC">
        <w:rPr>
          <w:sz w:val="22"/>
          <w:szCs w:val="22"/>
        </w:rPr>
        <w:t>March 8, 2018</w:t>
      </w:r>
      <w:r w:rsidR="005D35A3" w:rsidRPr="005B7FCD">
        <w:rPr>
          <w:sz w:val="22"/>
          <w:szCs w:val="22"/>
        </w:rPr>
        <w:t xml:space="preserve"> (the “Go-Live Date”).  </w:t>
      </w:r>
    </w:p>
    <w:p w:rsidR="00347339" w:rsidRDefault="00C64DA1" w:rsidP="006C7E5F">
      <w:pPr>
        <w:pStyle w:val="ListParagraph"/>
        <w:numPr>
          <w:ilvl w:val="0"/>
          <w:numId w:val="110"/>
        </w:numPr>
        <w:rPr>
          <w:sz w:val="22"/>
          <w:szCs w:val="22"/>
        </w:rPr>
      </w:pPr>
      <w:r w:rsidRPr="004571C5">
        <w:rPr>
          <w:sz w:val="22"/>
          <w:szCs w:val="22"/>
        </w:rPr>
        <w:t>Ensure that the content</w:t>
      </w:r>
      <w:r>
        <w:rPr>
          <w:sz w:val="22"/>
          <w:szCs w:val="22"/>
        </w:rPr>
        <w:t xml:space="preserve"> can be </w:t>
      </w:r>
      <w:r w:rsidR="008138A8" w:rsidRPr="006C7E5F">
        <w:rPr>
          <w:sz w:val="22"/>
          <w:szCs w:val="22"/>
        </w:rPr>
        <w:t>print</w:t>
      </w:r>
      <w:r>
        <w:rPr>
          <w:sz w:val="22"/>
          <w:szCs w:val="22"/>
        </w:rPr>
        <w:t>ed</w:t>
      </w:r>
      <w:r w:rsidR="008138A8" w:rsidRPr="006C7E5F">
        <w:rPr>
          <w:sz w:val="22"/>
          <w:szCs w:val="22"/>
        </w:rPr>
        <w:t xml:space="preserve"> from the website and </w:t>
      </w:r>
      <w:r w:rsidR="00905221">
        <w:rPr>
          <w:sz w:val="22"/>
          <w:szCs w:val="22"/>
        </w:rPr>
        <w:t>is</w:t>
      </w:r>
      <w:r>
        <w:rPr>
          <w:sz w:val="22"/>
          <w:szCs w:val="22"/>
        </w:rPr>
        <w:t xml:space="preserve"> </w:t>
      </w:r>
      <w:r w:rsidR="008138A8" w:rsidRPr="006C7E5F">
        <w:rPr>
          <w:sz w:val="22"/>
          <w:szCs w:val="22"/>
        </w:rPr>
        <w:t xml:space="preserve">compatible </w:t>
      </w:r>
      <w:r w:rsidR="00905221">
        <w:rPr>
          <w:sz w:val="22"/>
          <w:szCs w:val="22"/>
        </w:rPr>
        <w:t xml:space="preserve">across all </w:t>
      </w:r>
      <w:r w:rsidR="008138A8" w:rsidRPr="006C7E5F">
        <w:rPr>
          <w:sz w:val="22"/>
          <w:szCs w:val="22"/>
        </w:rPr>
        <w:t>mobile devices</w:t>
      </w:r>
      <w:r w:rsidR="00905221">
        <w:rPr>
          <w:sz w:val="22"/>
          <w:szCs w:val="22"/>
        </w:rPr>
        <w:t xml:space="preserve"> operating systems (i.e. Apple, Android, Windows)</w:t>
      </w:r>
      <w:r w:rsidR="008138A8" w:rsidRPr="006C7E5F">
        <w:rPr>
          <w:sz w:val="22"/>
          <w:szCs w:val="22"/>
        </w:rPr>
        <w:t>.</w:t>
      </w:r>
      <w:r w:rsidR="00BB2F80" w:rsidRPr="006C7E5F">
        <w:rPr>
          <w:sz w:val="22"/>
          <w:szCs w:val="22"/>
        </w:rPr>
        <w:t xml:space="preserve">  </w:t>
      </w:r>
    </w:p>
    <w:p w:rsidR="00347339" w:rsidRDefault="00347339" w:rsidP="006D16FC">
      <w:pPr>
        <w:ind w:left="720"/>
        <w:rPr>
          <w:sz w:val="22"/>
          <w:szCs w:val="22"/>
        </w:rPr>
      </w:pPr>
    </w:p>
    <w:p w:rsidR="00347339" w:rsidRDefault="00347339" w:rsidP="006D16FC">
      <w:pPr>
        <w:ind w:left="720"/>
        <w:rPr>
          <w:sz w:val="22"/>
          <w:szCs w:val="22"/>
        </w:rPr>
      </w:pPr>
      <w:r w:rsidRPr="006D16FC">
        <w:rPr>
          <w:sz w:val="22"/>
          <w:szCs w:val="22"/>
        </w:rPr>
        <w:t>2.3.</w:t>
      </w:r>
      <w:r w:rsidR="00035228">
        <w:rPr>
          <w:sz w:val="22"/>
          <w:szCs w:val="22"/>
        </w:rPr>
        <w:t>2</w:t>
      </w:r>
      <w:r>
        <w:rPr>
          <w:sz w:val="22"/>
          <w:szCs w:val="22"/>
        </w:rPr>
        <w:t>.5</w:t>
      </w:r>
      <w:r>
        <w:rPr>
          <w:sz w:val="22"/>
          <w:szCs w:val="22"/>
        </w:rPr>
        <w:tab/>
        <w:t xml:space="preserve">Outreach Materials </w:t>
      </w:r>
    </w:p>
    <w:p w:rsidR="00905221" w:rsidRPr="00384BD6" w:rsidRDefault="00347339" w:rsidP="008868E7">
      <w:pPr>
        <w:pStyle w:val="ListParagraph"/>
        <w:numPr>
          <w:ilvl w:val="0"/>
          <w:numId w:val="108"/>
        </w:numPr>
        <w:rPr>
          <w:sz w:val="22"/>
          <w:szCs w:val="22"/>
        </w:rPr>
      </w:pPr>
      <w:r w:rsidRPr="008868E7">
        <w:rPr>
          <w:sz w:val="22"/>
          <w:szCs w:val="22"/>
        </w:rPr>
        <w:t xml:space="preserve">Design a combination of printed and digital outreach materials—including posters, </w:t>
      </w:r>
      <w:r w:rsidR="00E2258A" w:rsidRPr="008868E7">
        <w:rPr>
          <w:sz w:val="22"/>
          <w:szCs w:val="22"/>
        </w:rPr>
        <w:t>tri-fold brochures, postcards</w:t>
      </w:r>
      <w:r w:rsidR="00B907FB" w:rsidRPr="008868E7">
        <w:rPr>
          <w:sz w:val="22"/>
          <w:szCs w:val="22"/>
        </w:rPr>
        <w:t>, and other items—</w:t>
      </w:r>
      <w:r w:rsidRPr="008868E7">
        <w:rPr>
          <w:sz w:val="22"/>
          <w:szCs w:val="22"/>
        </w:rPr>
        <w:t>that can be</w:t>
      </w:r>
      <w:r w:rsidR="00B907FB" w:rsidRPr="008868E7">
        <w:rPr>
          <w:sz w:val="22"/>
          <w:szCs w:val="22"/>
        </w:rPr>
        <w:t xml:space="preserve"> printed</w:t>
      </w:r>
      <w:r w:rsidR="00DC7396">
        <w:rPr>
          <w:sz w:val="22"/>
          <w:szCs w:val="22"/>
        </w:rPr>
        <w:t xml:space="preserve"> by the Department</w:t>
      </w:r>
      <w:r w:rsidR="00B907FB" w:rsidRPr="008868E7">
        <w:rPr>
          <w:sz w:val="22"/>
          <w:szCs w:val="22"/>
        </w:rPr>
        <w:t xml:space="preserve"> in color and black &amp; white, and</w:t>
      </w:r>
      <w:r w:rsidRPr="008868E7">
        <w:rPr>
          <w:sz w:val="22"/>
          <w:szCs w:val="22"/>
        </w:rPr>
        <w:t xml:space="preserve"> used to raise awareness of the FSET </w:t>
      </w:r>
      <w:r w:rsidR="00A650EF">
        <w:rPr>
          <w:sz w:val="22"/>
          <w:szCs w:val="22"/>
        </w:rPr>
        <w:t>P</w:t>
      </w:r>
      <w:r w:rsidRPr="008868E7">
        <w:rPr>
          <w:sz w:val="22"/>
          <w:szCs w:val="22"/>
        </w:rPr>
        <w:t xml:space="preserve">rogram </w:t>
      </w:r>
      <w:r w:rsidR="00B907FB" w:rsidRPr="008868E7">
        <w:rPr>
          <w:sz w:val="22"/>
          <w:szCs w:val="22"/>
        </w:rPr>
        <w:t>while driving</w:t>
      </w:r>
      <w:r w:rsidRPr="008868E7">
        <w:rPr>
          <w:sz w:val="22"/>
          <w:szCs w:val="22"/>
        </w:rPr>
        <w:t xml:space="preserve"> traffic to the web</w:t>
      </w:r>
      <w:r w:rsidR="00B907FB" w:rsidRPr="008868E7">
        <w:rPr>
          <w:sz w:val="22"/>
          <w:szCs w:val="22"/>
        </w:rPr>
        <w:t>site</w:t>
      </w:r>
      <w:r w:rsidRPr="008868E7">
        <w:rPr>
          <w:sz w:val="22"/>
          <w:szCs w:val="22"/>
        </w:rPr>
        <w:t>.</w:t>
      </w:r>
      <w:r w:rsidR="00AE0BFB">
        <w:rPr>
          <w:sz w:val="22"/>
          <w:szCs w:val="22"/>
        </w:rPr>
        <w:t xml:space="preserve">  </w:t>
      </w:r>
    </w:p>
    <w:p w:rsidR="00384BD6" w:rsidRPr="00BC3FEC" w:rsidRDefault="00920643" w:rsidP="00746448">
      <w:pPr>
        <w:pStyle w:val="ListParagraph"/>
        <w:numPr>
          <w:ilvl w:val="0"/>
          <w:numId w:val="108"/>
        </w:numPr>
        <w:rPr>
          <w:sz w:val="22"/>
          <w:szCs w:val="22"/>
        </w:rPr>
      </w:pPr>
      <w:r w:rsidRPr="00BC3FEC">
        <w:rPr>
          <w:sz w:val="22"/>
          <w:szCs w:val="22"/>
        </w:rPr>
        <w:t>Provide 200 color printed posters with a minimum size of 18”x24” and 1250 printed flyers</w:t>
      </w:r>
      <w:r w:rsidR="00C94E81">
        <w:rPr>
          <w:sz w:val="22"/>
          <w:szCs w:val="22"/>
        </w:rPr>
        <w:t>.</w:t>
      </w:r>
    </w:p>
    <w:p w:rsidR="00384BD6" w:rsidRPr="00BC3FEC" w:rsidRDefault="00384BD6" w:rsidP="00746448">
      <w:pPr>
        <w:pStyle w:val="ListParagraph"/>
        <w:numPr>
          <w:ilvl w:val="0"/>
          <w:numId w:val="108"/>
        </w:numPr>
        <w:rPr>
          <w:sz w:val="22"/>
          <w:szCs w:val="22"/>
        </w:rPr>
      </w:pPr>
      <w:r w:rsidRPr="00BC3FEC">
        <w:rPr>
          <w:sz w:val="22"/>
          <w:szCs w:val="22"/>
        </w:rPr>
        <w:t>Pr</w:t>
      </w:r>
      <w:r w:rsidR="00C94E81">
        <w:rPr>
          <w:sz w:val="22"/>
          <w:szCs w:val="22"/>
        </w:rPr>
        <w:t>esent</w:t>
      </w:r>
      <w:r w:rsidRPr="00BC3FEC">
        <w:rPr>
          <w:sz w:val="22"/>
          <w:szCs w:val="22"/>
        </w:rPr>
        <w:t xml:space="preserve"> drafts of all outreach materials no later than </w:t>
      </w:r>
      <w:r w:rsidR="00C94E81">
        <w:rPr>
          <w:sz w:val="22"/>
          <w:szCs w:val="22"/>
        </w:rPr>
        <w:t>sixty (</w:t>
      </w:r>
      <w:r w:rsidRPr="00BC3FEC">
        <w:rPr>
          <w:sz w:val="22"/>
          <w:szCs w:val="22"/>
        </w:rPr>
        <w:t>60</w:t>
      </w:r>
      <w:r w:rsidR="00C94E81">
        <w:rPr>
          <w:sz w:val="22"/>
          <w:szCs w:val="22"/>
        </w:rPr>
        <w:t>)</w:t>
      </w:r>
      <w:r w:rsidRPr="00BC3FEC">
        <w:rPr>
          <w:sz w:val="22"/>
          <w:szCs w:val="22"/>
        </w:rPr>
        <w:t xml:space="preserve"> days from the NTP </w:t>
      </w:r>
      <w:r w:rsidR="00C94E81">
        <w:rPr>
          <w:sz w:val="22"/>
          <w:szCs w:val="22"/>
        </w:rPr>
        <w:t>t</w:t>
      </w:r>
      <w:r w:rsidRPr="00BC3FEC">
        <w:rPr>
          <w:sz w:val="22"/>
          <w:szCs w:val="22"/>
        </w:rPr>
        <w:t>o the State Project Manager.</w:t>
      </w:r>
    </w:p>
    <w:p w:rsidR="00FA584C" w:rsidRPr="00384BD6" w:rsidRDefault="00384BD6" w:rsidP="00746448">
      <w:pPr>
        <w:pStyle w:val="ListParagraph"/>
        <w:numPr>
          <w:ilvl w:val="0"/>
          <w:numId w:val="108"/>
        </w:numPr>
        <w:rPr>
          <w:sz w:val="22"/>
          <w:szCs w:val="22"/>
        </w:rPr>
      </w:pPr>
      <w:r w:rsidRPr="00BC3FEC">
        <w:rPr>
          <w:sz w:val="22"/>
          <w:szCs w:val="22"/>
        </w:rPr>
        <w:t>Provide all approved printed outreach materials no later than March 8, 2018</w:t>
      </w:r>
      <w:r>
        <w:rPr>
          <w:sz w:val="22"/>
          <w:szCs w:val="22"/>
        </w:rPr>
        <w:t>.</w:t>
      </w:r>
    </w:p>
    <w:p w:rsidR="00347339" w:rsidRDefault="00347339" w:rsidP="00820AA4">
      <w:pPr>
        <w:rPr>
          <w:sz w:val="22"/>
          <w:szCs w:val="22"/>
        </w:rPr>
      </w:pPr>
    </w:p>
    <w:p w:rsidR="00C94E81" w:rsidRDefault="00C94E81">
      <w:pPr>
        <w:rPr>
          <w:sz w:val="22"/>
          <w:szCs w:val="22"/>
        </w:rPr>
      </w:pPr>
      <w:r>
        <w:rPr>
          <w:sz w:val="22"/>
          <w:szCs w:val="22"/>
        </w:rPr>
        <w:br w:type="page"/>
      </w:r>
    </w:p>
    <w:p w:rsidR="00D23126" w:rsidRPr="00035228" w:rsidRDefault="00F93077" w:rsidP="00FD55CD">
      <w:pPr>
        <w:rPr>
          <w:b/>
          <w:sz w:val="22"/>
          <w:szCs w:val="22"/>
        </w:rPr>
      </w:pPr>
      <w:r w:rsidRPr="00035228">
        <w:rPr>
          <w:b/>
          <w:sz w:val="22"/>
          <w:szCs w:val="22"/>
        </w:rPr>
        <w:lastRenderedPageBreak/>
        <w:t>2.3.3</w:t>
      </w:r>
      <w:r w:rsidRPr="00035228">
        <w:rPr>
          <w:b/>
          <w:sz w:val="22"/>
          <w:szCs w:val="22"/>
        </w:rPr>
        <w:tab/>
      </w:r>
      <w:r w:rsidR="005D35A3">
        <w:rPr>
          <w:b/>
          <w:sz w:val="22"/>
          <w:szCs w:val="22"/>
        </w:rPr>
        <w:t>Technical</w:t>
      </w:r>
      <w:r w:rsidR="00D23126" w:rsidRPr="00035228">
        <w:rPr>
          <w:b/>
          <w:sz w:val="22"/>
          <w:szCs w:val="22"/>
        </w:rPr>
        <w:t xml:space="preserve"> Requirements</w:t>
      </w:r>
    </w:p>
    <w:p w:rsidR="00D23126" w:rsidRPr="00035228" w:rsidRDefault="00D23126" w:rsidP="00D23126">
      <w:pPr>
        <w:rPr>
          <w:sz w:val="22"/>
          <w:szCs w:val="22"/>
        </w:rPr>
      </w:pPr>
    </w:p>
    <w:p w:rsidR="00D23126" w:rsidRPr="00035228" w:rsidRDefault="002D6D0C" w:rsidP="00D23126">
      <w:pPr>
        <w:rPr>
          <w:sz w:val="22"/>
          <w:szCs w:val="22"/>
        </w:rPr>
      </w:pPr>
      <w:r w:rsidRPr="002D6D0C">
        <w:rPr>
          <w:sz w:val="22"/>
          <w:szCs w:val="22"/>
        </w:rPr>
        <w:t>The State shall provide the Contractor with all relevant information needed to populate the website</w:t>
      </w:r>
      <w:r>
        <w:rPr>
          <w:sz w:val="22"/>
          <w:szCs w:val="22"/>
        </w:rPr>
        <w:t xml:space="preserve">.  </w:t>
      </w:r>
      <w:r w:rsidR="006A3E9A">
        <w:rPr>
          <w:sz w:val="22"/>
          <w:szCs w:val="22"/>
        </w:rPr>
        <w:t>At a minimum the website shall:</w:t>
      </w:r>
    </w:p>
    <w:p w:rsidR="00D23126" w:rsidRPr="00035228" w:rsidRDefault="00D23126" w:rsidP="00D23126">
      <w:pPr>
        <w:rPr>
          <w:sz w:val="22"/>
          <w:szCs w:val="22"/>
        </w:rPr>
      </w:pPr>
    </w:p>
    <w:p w:rsidR="00D23126" w:rsidRPr="00035228" w:rsidRDefault="00D23126" w:rsidP="005B23FF">
      <w:pPr>
        <w:pStyle w:val="ListParagraph"/>
        <w:numPr>
          <w:ilvl w:val="0"/>
          <w:numId w:val="96"/>
        </w:numPr>
        <w:rPr>
          <w:sz w:val="22"/>
          <w:szCs w:val="22"/>
        </w:rPr>
      </w:pPr>
      <w:r w:rsidRPr="00035228">
        <w:rPr>
          <w:sz w:val="22"/>
          <w:szCs w:val="22"/>
        </w:rPr>
        <w:t>Support HTTPS</w:t>
      </w:r>
      <w:r w:rsidR="009D7898">
        <w:rPr>
          <w:sz w:val="22"/>
          <w:szCs w:val="22"/>
        </w:rPr>
        <w:t>;</w:t>
      </w:r>
    </w:p>
    <w:p w:rsidR="00D23126" w:rsidRPr="00035228" w:rsidRDefault="00D23126" w:rsidP="005B23FF">
      <w:pPr>
        <w:pStyle w:val="ListParagraph"/>
        <w:numPr>
          <w:ilvl w:val="0"/>
          <w:numId w:val="96"/>
        </w:numPr>
        <w:rPr>
          <w:sz w:val="22"/>
          <w:szCs w:val="22"/>
        </w:rPr>
      </w:pPr>
      <w:r w:rsidRPr="00035228">
        <w:rPr>
          <w:sz w:val="22"/>
          <w:szCs w:val="22"/>
        </w:rPr>
        <w:t xml:space="preserve">Be compatible with </w:t>
      </w:r>
      <w:r w:rsidR="00DC7396">
        <w:rPr>
          <w:sz w:val="22"/>
          <w:szCs w:val="22"/>
        </w:rPr>
        <w:t xml:space="preserve">current web-browsers such as </w:t>
      </w:r>
      <w:r w:rsidRPr="00035228">
        <w:rPr>
          <w:sz w:val="22"/>
          <w:szCs w:val="22"/>
        </w:rPr>
        <w:t xml:space="preserve">Internet Explorer </w:t>
      </w:r>
      <w:r w:rsidR="00DC7396">
        <w:rPr>
          <w:sz w:val="22"/>
          <w:szCs w:val="22"/>
        </w:rPr>
        <w:t>11, Chrome, Safari, and Microsoft Edge</w:t>
      </w:r>
      <w:r w:rsidR="009D7898">
        <w:rPr>
          <w:sz w:val="22"/>
          <w:szCs w:val="22"/>
        </w:rPr>
        <w:t>;</w:t>
      </w:r>
    </w:p>
    <w:p w:rsidR="00D23126" w:rsidRPr="00035228" w:rsidRDefault="00D23126" w:rsidP="005B23FF">
      <w:pPr>
        <w:pStyle w:val="ListParagraph"/>
        <w:numPr>
          <w:ilvl w:val="0"/>
          <w:numId w:val="96"/>
        </w:numPr>
        <w:rPr>
          <w:sz w:val="22"/>
          <w:szCs w:val="22"/>
        </w:rPr>
      </w:pPr>
      <w:r w:rsidRPr="00035228">
        <w:rPr>
          <w:sz w:val="22"/>
          <w:szCs w:val="22"/>
        </w:rPr>
        <w:t>Include Google Analytics on all pages</w:t>
      </w:r>
      <w:r w:rsidR="009D7898">
        <w:rPr>
          <w:sz w:val="22"/>
          <w:szCs w:val="22"/>
        </w:rPr>
        <w:t>;</w:t>
      </w:r>
      <w:r w:rsidR="00FD55CD" w:rsidRPr="00035228">
        <w:rPr>
          <w:sz w:val="22"/>
          <w:szCs w:val="22"/>
        </w:rPr>
        <w:tab/>
      </w:r>
    </w:p>
    <w:p w:rsidR="00D23126" w:rsidRPr="00035228" w:rsidRDefault="004571C5" w:rsidP="005B23FF">
      <w:pPr>
        <w:pStyle w:val="ListParagraph"/>
        <w:numPr>
          <w:ilvl w:val="0"/>
          <w:numId w:val="96"/>
        </w:numPr>
        <w:rPr>
          <w:sz w:val="22"/>
          <w:szCs w:val="22"/>
        </w:rPr>
      </w:pPr>
      <w:r>
        <w:rPr>
          <w:sz w:val="22"/>
          <w:szCs w:val="22"/>
        </w:rPr>
        <w:t>Include p</w:t>
      </w:r>
      <w:r w:rsidR="00D23126" w:rsidRPr="00035228">
        <w:rPr>
          <w:sz w:val="22"/>
          <w:szCs w:val="22"/>
        </w:rPr>
        <w:t>ages created using HTML</w:t>
      </w:r>
      <w:r w:rsidR="009D7898">
        <w:rPr>
          <w:sz w:val="22"/>
          <w:szCs w:val="22"/>
        </w:rPr>
        <w:t>;</w:t>
      </w:r>
    </w:p>
    <w:p w:rsidR="006A3E9A" w:rsidRDefault="006A3E9A" w:rsidP="00E527B8">
      <w:pPr>
        <w:pStyle w:val="ListParagraph"/>
        <w:numPr>
          <w:ilvl w:val="0"/>
          <w:numId w:val="96"/>
        </w:numPr>
        <w:rPr>
          <w:sz w:val="22"/>
          <w:szCs w:val="22"/>
        </w:rPr>
      </w:pPr>
      <w:r>
        <w:rPr>
          <w:sz w:val="22"/>
          <w:szCs w:val="22"/>
        </w:rPr>
        <w:t>Meet multilingual guidelines outlined in Section 2.3.5;</w:t>
      </w:r>
    </w:p>
    <w:p w:rsidR="006A3E9A" w:rsidRPr="006A3E9A" w:rsidRDefault="006A3E9A" w:rsidP="00E527B8">
      <w:pPr>
        <w:pStyle w:val="ListParagraph"/>
        <w:numPr>
          <w:ilvl w:val="0"/>
          <w:numId w:val="96"/>
        </w:numPr>
        <w:rPr>
          <w:sz w:val="22"/>
          <w:szCs w:val="22"/>
        </w:rPr>
      </w:pPr>
      <w:r>
        <w:rPr>
          <w:sz w:val="22"/>
          <w:szCs w:val="22"/>
        </w:rPr>
        <w:t>Not have any proprietary Contractor information, logos, or branding;</w:t>
      </w:r>
    </w:p>
    <w:p w:rsidR="006A3E9A" w:rsidRDefault="00DC7396" w:rsidP="00E527B8">
      <w:pPr>
        <w:pStyle w:val="ListParagraph"/>
        <w:numPr>
          <w:ilvl w:val="0"/>
          <w:numId w:val="96"/>
        </w:numPr>
        <w:rPr>
          <w:sz w:val="22"/>
          <w:szCs w:val="22"/>
        </w:rPr>
      </w:pPr>
      <w:r>
        <w:rPr>
          <w:sz w:val="22"/>
          <w:szCs w:val="22"/>
        </w:rPr>
        <w:t>Meet</w:t>
      </w:r>
      <w:r w:rsidRPr="00035228">
        <w:rPr>
          <w:sz w:val="22"/>
          <w:szCs w:val="22"/>
        </w:rPr>
        <w:t xml:space="preserve"> </w:t>
      </w:r>
      <w:r>
        <w:rPr>
          <w:sz w:val="22"/>
          <w:szCs w:val="22"/>
        </w:rPr>
        <w:t xml:space="preserve">Section </w:t>
      </w:r>
      <w:r w:rsidR="00D23126" w:rsidRPr="00035228">
        <w:rPr>
          <w:sz w:val="22"/>
          <w:szCs w:val="22"/>
        </w:rPr>
        <w:t xml:space="preserve">508 </w:t>
      </w:r>
      <w:r>
        <w:rPr>
          <w:sz w:val="22"/>
          <w:szCs w:val="22"/>
        </w:rPr>
        <w:t xml:space="preserve">compliance, including </w:t>
      </w:r>
      <w:r w:rsidRPr="00DC7396">
        <w:rPr>
          <w:sz w:val="22"/>
          <w:szCs w:val="22"/>
        </w:rPr>
        <w:t>Web Content Accessibility Guidelines</w:t>
      </w:r>
      <w:r w:rsidRPr="00035228">
        <w:rPr>
          <w:sz w:val="22"/>
          <w:szCs w:val="22"/>
        </w:rPr>
        <w:t xml:space="preserve"> </w:t>
      </w:r>
      <w:r w:rsidR="00D23126" w:rsidRPr="00035228">
        <w:rPr>
          <w:sz w:val="22"/>
          <w:szCs w:val="22"/>
        </w:rPr>
        <w:t>(WCAG 2.0 AA Standards)</w:t>
      </w:r>
      <w:r w:rsidR="009D7898">
        <w:rPr>
          <w:sz w:val="22"/>
          <w:szCs w:val="22"/>
        </w:rPr>
        <w:t xml:space="preserve">; </w:t>
      </w:r>
    </w:p>
    <w:p w:rsidR="00FB0BE3" w:rsidRDefault="006A3E9A" w:rsidP="00D87BEC">
      <w:pPr>
        <w:pStyle w:val="ListParagraph"/>
        <w:numPr>
          <w:ilvl w:val="0"/>
          <w:numId w:val="96"/>
        </w:numPr>
      </w:pPr>
      <w:r w:rsidRPr="00D87BEC">
        <w:rPr>
          <w:sz w:val="22"/>
          <w:szCs w:val="22"/>
        </w:rPr>
        <w:t>B</w:t>
      </w:r>
      <w:r w:rsidR="00BA0131" w:rsidRPr="00D87BEC">
        <w:rPr>
          <w:sz w:val="22"/>
          <w:szCs w:val="22"/>
        </w:rPr>
        <w:t>e developed on the Contractors computer system/server</w:t>
      </w:r>
      <w:r w:rsidR="00D87BEC" w:rsidRPr="00D87BEC">
        <w:rPr>
          <w:sz w:val="22"/>
          <w:szCs w:val="22"/>
        </w:rPr>
        <w:t>.</w:t>
      </w:r>
      <w:r w:rsidR="00D87BEC">
        <w:rPr>
          <w:sz w:val="22"/>
          <w:szCs w:val="22"/>
        </w:rPr>
        <w:t xml:space="preserve"> </w:t>
      </w:r>
      <w:r w:rsidR="00920643" w:rsidRPr="00D87BEC">
        <w:t>Upon approval of the proposed design, the Contractor shall work with the Department</w:t>
      </w:r>
      <w:r w:rsidR="00D818E9" w:rsidRPr="00D87BEC">
        <w:t xml:space="preserve"> to relinquish content and associated licensing to DHS. </w:t>
      </w:r>
      <w:r w:rsidR="00D87BEC">
        <w:t xml:space="preserve">  </w:t>
      </w:r>
      <w:r w:rsidR="00920643" w:rsidRPr="00D87BEC">
        <w:t xml:space="preserve">Following </w:t>
      </w:r>
      <w:r w:rsidR="002D6D0C" w:rsidRPr="00D87BEC">
        <w:t xml:space="preserve">completion of successful </w:t>
      </w:r>
      <w:r w:rsidR="00920643" w:rsidRPr="00D87BEC">
        <w:t>testing</w:t>
      </w:r>
      <w:r w:rsidR="002D6D0C" w:rsidRPr="00D87BEC">
        <w:t xml:space="preserve"> in the development environment</w:t>
      </w:r>
      <w:r w:rsidR="00920643" w:rsidRPr="00D87BEC">
        <w:t xml:space="preserve">, the Contractor shall work with the Department to migrate </w:t>
      </w:r>
      <w:r w:rsidR="002D6D0C" w:rsidRPr="00D87BEC">
        <w:t>production web</w:t>
      </w:r>
      <w:r w:rsidR="00920643" w:rsidRPr="00D87BEC">
        <w:t>site and test/validate functionality</w:t>
      </w:r>
      <w:r w:rsidR="00D87BEC">
        <w:t>; and</w:t>
      </w:r>
    </w:p>
    <w:p w:rsidR="00823C62" w:rsidRDefault="00BA67CF">
      <w:pPr>
        <w:pStyle w:val="ListParagraph"/>
        <w:numPr>
          <w:ilvl w:val="0"/>
          <w:numId w:val="96"/>
        </w:numPr>
        <w:rPr>
          <w:szCs w:val="22"/>
        </w:rPr>
      </w:pPr>
      <w:r w:rsidRPr="00BA67CF">
        <w:rPr>
          <w:sz w:val="22"/>
          <w:szCs w:val="22"/>
        </w:rPr>
        <w:t xml:space="preserve">Be able to conform to the requirements and be compatible with the data and structure presented in </w:t>
      </w:r>
      <w:r w:rsidRPr="00C94E81">
        <w:rPr>
          <w:b/>
          <w:sz w:val="22"/>
          <w:szCs w:val="22"/>
        </w:rPr>
        <w:t>Attachment P</w:t>
      </w:r>
      <w:r w:rsidRPr="00BA67CF">
        <w:rPr>
          <w:sz w:val="22"/>
          <w:szCs w:val="22"/>
        </w:rPr>
        <w:t xml:space="preserve">. </w:t>
      </w:r>
    </w:p>
    <w:p w:rsidR="00F5404F" w:rsidRPr="00F5404F" w:rsidRDefault="00F5404F" w:rsidP="00F5404F"/>
    <w:p w:rsidR="00FD55CD" w:rsidRDefault="00035228" w:rsidP="00FD55CD">
      <w:pPr>
        <w:rPr>
          <w:b/>
          <w:sz w:val="22"/>
          <w:szCs w:val="22"/>
        </w:rPr>
      </w:pPr>
      <w:r w:rsidRPr="000443EB">
        <w:rPr>
          <w:b/>
          <w:sz w:val="22"/>
          <w:szCs w:val="22"/>
        </w:rPr>
        <w:t>2.3.4</w:t>
      </w:r>
      <w:r w:rsidRPr="000443EB">
        <w:rPr>
          <w:b/>
          <w:sz w:val="22"/>
          <w:szCs w:val="22"/>
        </w:rPr>
        <w:tab/>
        <w:t>Intellectual Property</w:t>
      </w:r>
    </w:p>
    <w:p w:rsidR="000443EB" w:rsidRPr="000443EB" w:rsidRDefault="000443EB" w:rsidP="00FD55CD">
      <w:pPr>
        <w:rPr>
          <w:b/>
          <w:sz w:val="22"/>
          <w:szCs w:val="22"/>
        </w:rPr>
      </w:pPr>
    </w:p>
    <w:p w:rsidR="00035228" w:rsidRPr="000443EB" w:rsidRDefault="00035228" w:rsidP="00C94E81">
      <w:pPr>
        <w:ind w:left="1440" w:hanging="720"/>
        <w:rPr>
          <w:sz w:val="22"/>
          <w:szCs w:val="22"/>
        </w:rPr>
      </w:pPr>
      <w:r w:rsidRPr="000443EB">
        <w:rPr>
          <w:sz w:val="22"/>
          <w:szCs w:val="22"/>
        </w:rPr>
        <w:t>2.3.4.1</w:t>
      </w:r>
      <w:r w:rsidRPr="000443EB">
        <w:rPr>
          <w:b/>
          <w:sz w:val="22"/>
          <w:szCs w:val="22"/>
        </w:rPr>
        <w:tab/>
      </w:r>
      <w:r w:rsidRPr="000443EB">
        <w:rPr>
          <w:sz w:val="22"/>
          <w:szCs w:val="22"/>
          <w:u w:val="single"/>
        </w:rPr>
        <w:t>Work for Hire.</w:t>
      </w:r>
      <w:r w:rsidRPr="000443EB">
        <w:rPr>
          <w:sz w:val="22"/>
          <w:szCs w:val="22"/>
        </w:rPr>
        <w:t xml:space="preserve"> Contractor understands and agrees that any and all materials and deliverables that are subject to copyright protection and are developed in connection with the performance of this </w:t>
      </w:r>
      <w:r w:rsidR="004571C5">
        <w:rPr>
          <w:sz w:val="22"/>
          <w:szCs w:val="22"/>
        </w:rPr>
        <w:t>C</w:t>
      </w:r>
      <w:r w:rsidRPr="000443EB">
        <w:rPr>
          <w:sz w:val="22"/>
          <w:szCs w:val="22"/>
        </w:rPr>
        <w:t>ontract (Works) shall constitute a work for hire as that term is defined in the Copyright Act of 1976, as amended.  As a result, all right, title and interest in and to all such Works shall belo</w:t>
      </w:r>
      <w:r w:rsidR="000443EB" w:rsidRPr="000443EB">
        <w:rPr>
          <w:sz w:val="22"/>
          <w:szCs w:val="22"/>
        </w:rPr>
        <w:t>ng exclusively to the Department</w:t>
      </w:r>
      <w:r w:rsidRPr="000443EB">
        <w:rPr>
          <w:sz w:val="22"/>
          <w:szCs w:val="22"/>
        </w:rPr>
        <w:t xml:space="preserve">, including without limitation all copyrights and other intellectual property rights therein.  If for any reason a Work is not deemed to be a work for hire, </w:t>
      </w:r>
      <w:r w:rsidR="004571C5">
        <w:rPr>
          <w:sz w:val="22"/>
          <w:szCs w:val="22"/>
        </w:rPr>
        <w:t>C</w:t>
      </w:r>
      <w:r w:rsidRPr="000443EB">
        <w:rPr>
          <w:sz w:val="22"/>
          <w:szCs w:val="22"/>
        </w:rPr>
        <w:t xml:space="preserve">ontractor hereby grants, transfers, sells and assigns, free of charge, exclusively to the </w:t>
      </w:r>
      <w:r w:rsidR="009A0B70">
        <w:rPr>
          <w:sz w:val="22"/>
          <w:szCs w:val="22"/>
        </w:rPr>
        <w:t>Department</w:t>
      </w:r>
      <w:r w:rsidRPr="000443EB">
        <w:rPr>
          <w:sz w:val="22"/>
          <w:szCs w:val="22"/>
        </w:rPr>
        <w:t xml:space="preserve">, all title, rights and interest in and to said Work, including all copyrights and other intellectual property rights.  The </w:t>
      </w:r>
      <w:r w:rsidR="004571C5">
        <w:rPr>
          <w:sz w:val="22"/>
          <w:szCs w:val="22"/>
        </w:rPr>
        <w:t>C</w:t>
      </w:r>
      <w:r w:rsidRPr="000443EB">
        <w:rPr>
          <w:sz w:val="22"/>
          <w:szCs w:val="22"/>
        </w:rPr>
        <w:t>ontractor further agrees to execut</w:t>
      </w:r>
      <w:r w:rsidR="000443EB" w:rsidRPr="000443EB">
        <w:rPr>
          <w:sz w:val="22"/>
          <w:szCs w:val="22"/>
        </w:rPr>
        <w:t xml:space="preserve">e and deliver to the Department </w:t>
      </w:r>
      <w:r w:rsidRPr="000443EB">
        <w:rPr>
          <w:sz w:val="22"/>
          <w:szCs w:val="22"/>
        </w:rPr>
        <w:t xml:space="preserve">a confirmatory grant and assignment of all rights in and to Works and to execute any other proper document the </w:t>
      </w:r>
      <w:r w:rsidR="000443EB" w:rsidRPr="000443EB">
        <w:rPr>
          <w:sz w:val="22"/>
          <w:szCs w:val="22"/>
        </w:rPr>
        <w:t>Department</w:t>
      </w:r>
      <w:r w:rsidRPr="000443EB">
        <w:rPr>
          <w:sz w:val="22"/>
          <w:szCs w:val="22"/>
        </w:rPr>
        <w:t xml:space="preserve"> deems necessary to ensure the complete and effective transfer of all rights in Works to the </w:t>
      </w:r>
      <w:r w:rsidR="000443EB" w:rsidRPr="000443EB">
        <w:rPr>
          <w:sz w:val="22"/>
          <w:szCs w:val="22"/>
        </w:rPr>
        <w:t>Department</w:t>
      </w:r>
      <w:r w:rsidRPr="000443EB">
        <w:rPr>
          <w:sz w:val="22"/>
          <w:szCs w:val="22"/>
        </w:rPr>
        <w:t>.</w:t>
      </w:r>
    </w:p>
    <w:p w:rsidR="00035228" w:rsidRPr="000443EB" w:rsidRDefault="00035228" w:rsidP="00035228">
      <w:pPr>
        <w:rPr>
          <w:sz w:val="22"/>
          <w:szCs w:val="22"/>
        </w:rPr>
      </w:pPr>
    </w:p>
    <w:p w:rsidR="00035228" w:rsidRPr="000443EB" w:rsidRDefault="00035228" w:rsidP="00C94E81">
      <w:pPr>
        <w:ind w:left="1440" w:hanging="720"/>
        <w:rPr>
          <w:sz w:val="22"/>
          <w:szCs w:val="22"/>
        </w:rPr>
      </w:pPr>
      <w:r w:rsidRPr="000443EB">
        <w:rPr>
          <w:sz w:val="22"/>
          <w:szCs w:val="22"/>
        </w:rPr>
        <w:t>2.3.4.2</w:t>
      </w:r>
      <w:r w:rsidRPr="000443EB">
        <w:rPr>
          <w:sz w:val="22"/>
          <w:szCs w:val="22"/>
        </w:rPr>
        <w:tab/>
      </w:r>
      <w:r w:rsidR="00140063" w:rsidRPr="00140063">
        <w:rPr>
          <w:sz w:val="22"/>
          <w:szCs w:val="22"/>
          <w:u w:val="single"/>
        </w:rPr>
        <w:t>Ownership of Deliverables and Related Materials.</w:t>
      </w:r>
      <w:r w:rsidR="004571C5">
        <w:rPr>
          <w:sz w:val="22"/>
          <w:szCs w:val="22"/>
          <w:u w:val="single"/>
        </w:rPr>
        <w:t xml:space="preserve"> </w:t>
      </w:r>
      <w:r w:rsidRPr="000443EB">
        <w:rPr>
          <w:sz w:val="22"/>
          <w:szCs w:val="22"/>
        </w:rPr>
        <w:t xml:space="preserve">In accordance with the preceding paragraph, Works developed in connection with this </w:t>
      </w:r>
      <w:r w:rsidR="004571C5">
        <w:rPr>
          <w:sz w:val="22"/>
          <w:szCs w:val="22"/>
        </w:rPr>
        <w:t>C</w:t>
      </w:r>
      <w:r w:rsidRPr="000443EB">
        <w:rPr>
          <w:sz w:val="22"/>
          <w:szCs w:val="22"/>
        </w:rPr>
        <w:t xml:space="preserve">ontract are the exclusive property of the </w:t>
      </w:r>
      <w:r w:rsidR="000443EB" w:rsidRPr="000443EB">
        <w:rPr>
          <w:sz w:val="22"/>
          <w:szCs w:val="22"/>
        </w:rPr>
        <w:t>Department</w:t>
      </w:r>
      <w:r w:rsidRPr="000443EB">
        <w:rPr>
          <w:sz w:val="22"/>
          <w:szCs w:val="22"/>
        </w:rPr>
        <w:t xml:space="preserve">.  Contractor agrees to deliver all Works to the </w:t>
      </w:r>
      <w:r w:rsidR="000443EB" w:rsidRPr="000443EB">
        <w:rPr>
          <w:sz w:val="22"/>
          <w:szCs w:val="22"/>
        </w:rPr>
        <w:t>Department</w:t>
      </w:r>
      <w:r w:rsidRPr="000443EB">
        <w:rPr>
          <w:sz w:val="22"/>
          <w:szCs w:val="22"/>
        </w:rPr>
        <w:t xml:space="preserve"> upon completion of the order.  Works include but are not limited to editorial drafts, original copy, photographs, proofs, corrected proofs, camera-ready boards and similar editorial materials and all negatives, flats, engravings, photostats, drawings and other production materials.  Contractor shall be responsible for delivering all Works to the </w:t>
      </w:r>
      <w:r w:rsidR="000443EB" w:rsidRPr="000443EB">
        <w:rPr>
          <w:sz w:val="22"/>
          <w:szCs w:val="22"/>
        </w:rPr>
        <w:t>Department</w:t>
      </w:r>
      <w:r w:rsidRPr="000443EB">
        <w:rPr>
          <w:sz w:val="22"/>
          <w:szCs w:val="22"/>
        </w:rPr>
        <w:t xml:space="preserve"> no later tha</w:t>
      </w:r>
      <w:r w:rsidR="000443EB" w:rsidRPr="000443EB">
        <w:rPr>
          <w:sz w:val="22"/>
          <w:szCs w:val="22"/>
        </w:rPr>
        <w:t xml:space="preserve">n fifteen (15) </w:t>
      </w:r>
      <w:r w:rsidR="00641219">
        <w:rPr>
          <w:sz w:val="22"/>
          <w:szCs w:val="22"/>
        </w:rPr>
        <w:t>business</w:t>
      </w:r>
      <w:r w:rsidR="00641219" w:rsidRPr="000443EB">
        <w:rPr>
          <w:sz w:val="22"/>
          <w:szCs w:val="22"/>
        </w:rPr>
        <w:t xml:space="preserve"> </w:t>
      </w:r>
      <w:r w:rsidR="000443EB" w:rsidRPr="000443EB">
        <w:rPr>
          <w:sz w:val="22"/>
          <w:szCs w:val="22"/>
        </w:rPr>
        <w:t>days from</w:t>
      </w:r>
      <w:r w:rsidRPr="000443EB">
        <w:rPr>
          <w:sz w:val="22"/>
          <w:szCs w:val="22"/>
        </w:rPr>
        <w:t xml:space="preserve"> the </w:t>
      </w:r>
      <w:r w:rsidR="00B61490" w:rsidRPr="005D35A3">
        <w:rPr>
          <w:sz w:val="22"/>
          <w:szCs w:val="22"/>
        </w:rPr>
        <w:t>Go-Live Date</w:t>
      </w:r>
      <w:r w:rsidRPr="000443EB">
        <w:rPr>
          <w:sz w:val="22"/>
          <w:szCs w:val="22"/>
        </w:rPr>
        <w:t xml:space="preserve">.  In the event the </w:t>
      </w:r>
      <w:r w:rsidR="004571C5">
        <w:rPr>
          <w:sz w:val="22"/>
          <w:szCs w:val="22"/>
        </w:rPr>
        <w:t>C</w:t>
      </w:r>
      <w:r w:rsidRPr="000443EB">
        <w:rPr>
          <w:sz w:val="22"/>
          <w:szCs w:val="22"/>
        </w:rPr>
        <w:t xml:space="preserve">ontractor fails to return all such materials by this deadline and the </w:t>
      </w:r>
      <w:r w:rsidR="0048087D">
        <w:rPr>
          <w:sz w:val="22"/>
          <w:szCs w:val="22"/>
        </w:rPr>
        <w:t>Department</w:t>
      </w:r>
      <w:r w:rsidRPr="000443EB">
        <w:rPr>
          <w:sz w:val="22"/>
          <w:szCs w:val="22"/>
        </w:rPr>
        <w:t xml:space="preserve"> desires to use works again, </w:t>
      </w:r>
      <w:r w:rsidR="004571C5">
        <w:rPr>
          <w:sz w:val="22"/>
          <w:szCs w:val="22"/>
        </w:rPr>
        <w:t>C</w:t>
      </w:r>
      <w:r w:rsidRPr="000443EB">
        <w:rPr>
          <w:sz w:val="22"/>
          <w:szCs w:val="22"/>
        </w:rPr>
        <w:t xml:space="preserve">ontractor shall provide the </w:t>
      </w:r>
      <w:r w:rsidR="0048087D">
        <w:rPr>
          <w:sz w:val="22"/>
          <w:szCs w:val="22"/>
        </w:rPr>
        <w:t>Department</w:t>
      </w:r>
      <w:r w:rsidRPr="000443EB">
        <w:rPr>
          <w:sz w:val="22"/>
          <w:szCs w:val="22"/>
        </w:rPr>
        <w:t xml:space="preserve"> with equivalent materials, at its own expense, or reimburse the </w:t>
      </w:r>
      <w:r w:rsidR="0048087D">
        <w:rPr>
          <w:sz w:val="22"/>
          <w:szCs w:val="22"/>
        </w:rPr>
        <w:t>Department</w:t>
      </w:r>
      <w:r w:rsidRPr="000443EB">
        <w:rPr>
          <w:sz w:val="22"/>
          <w:szCs w:val="22"/>
        </w:rPr>
        <w:t xml:space="preserve">, in full, for the cost of developing equivalent materials.  </w:t>
      </w:r>
    </w:p>
    <w:p w:rsidR="00035228" w:rsidRPr="000443EB" w:rsidRDefault="00035228" w:rsidP="00035228">
      <w:pPr>
        <w:rPr>
          <w:sz w:val="22"/>
          <w:szCs w:val="22"/>
        </w:rPr>
      </w:pPr>
    </w:p>
    <w:p w:rsidR="00035228" w:rsidRPr="000443EB" w:rsidRDefault="00035228" w:rsidP="00C94E81">
      <w:pPr>
        <w:ind w:left="1440" w:hanging="720"/>
        <w:rPr>
          <w:sz w:val="22"/>
          <w:szCs w:val="22"/>
        </w:rPr>
      </w:pPr>
      <w:r w:rsidRPr="000443EB">
        <w:rPr>
          <w:sz w:val="22"/>
          <w:szCs w:val="22"/>
        </w:rPr>
        <w:t>2.3.4.3</w:t>
      </w:r>
      <w:r w:rsidRPr="000443EB">
        <w:rPr>
          <w:sz w:val="22"/>
          <w:szCs w:val="22"/>
        </w:rPr>
        <w:tab/>
        <w:t xml:space="preserve">Intellectual </w:t>
      </w:r>
      <w:r w:rsidR="00140063" w:rsidRPr="00140063">
        <w:rPr>
          <w:sz w:val="22"/>
          <w:szCs w:val="22"/>
          <w:u w:val="single"/>
        </w:rPr>
        <w:t>Property Warranty and Indemnification.</w:t>
      </w:r>
      <w:r w:rsidRPr="000443EB">
        <w:rPr>
          <w:sz w:val="22"/>
          <w:szCs w:val="22"/>
        </w:rPr>
        <w:t xml:space="preserve"> The </w:t>
      </w:r>
      <w:r w:rsidR="004571C5">
        <w:rPr>
          <w:sz w:val="22"/>
          <w:szCs w:val="22"/>
        </w:rPr>
        <w:t>C</w:t>
      </w:r>
      <w:r w:rsidRPr="000443EB">
        <w:rPr>
          <w:sz w:val="22"/>
          <w:szCs w:val="22"/>
        </w:rPr>
        <w:t xml:space="preserve">ontractor represents and warrants that any materials or deliverables, including all </w:t>
      </w:r>
      <w:r w:rsidR="004571C5">
        <w:rPr>
          <w:sz w:val="22"/>
          <w:szCs w:val="22"/>
        </w:rPr>
        <w:t>W</w:t>
      </w:r>
      <w:r w:rsidRPr="000443EB">
        <w:rPr>
          <w:sz w:val="22"/>
          <w:szCs w:val="22"/>
        </w:rPr>
        <w:t xml:space="preserve">orks, provided under this </w:t>
      </w:r>
      <w:r w:rsidR="004571C5">
        <w:rPr>
          <w:sz w:val="22"/>
          <w:szCs w:val="22"/>
        </w:rPr>
        <w:t>C</w:t>
      </w:r>
      <w:r w:rsidRPr="000443EB">
        <w:rPr>
          <w:sz w:val="22"/>
          <w:szCs w:val="22"/>
        </w:rPr>
        <w:t xml:space="preserve">ontract are either original, not encumbered and do not infringe upon the copyright, trademark, patent or other intellectual property rights of any third party, or are in the public domain. If deliverables, materials or </w:t>
      </w:r>
      <w:r w:rsidR="004571C5">
        <w:rPr>
          <w:sz w:val="22"/>
          <w:szCs w:val="22"/>
        </w:rPr>
        <w:t>W</w:t>
      </w:r>
      <w:r w:rsidRPr="000443EB">
        <w:rPr>
          <w:sz w:val="22"/>
          <w:szCs w:val="22"/>
        </w:rPr>
        <w:t xml:space="preserve">orks provided </w:t>
      </w:r>
      <w:r w:rsidRPr="000443EB">
        <w:rPr>
          <w:sz w:val="22"/>
          <w:szCs w:val="22"/>
        </w:rPr>
        <w:lastRenderedPageBreak/>
        <w:t xml:space="preserve">hereunder become the subject of a claim, suit or allegation of copyright, trademark or patent infringement, </w:t>
      </w:r>
      <w:r w:rsidR="000443EB" w:rsidRPr="000443EB">
        <w:rPr>
          <w:sz w:val="22"/>
          <w:szCs w:val="22"/>
        </w:rPr>
        <w:t xml:space="preserve">the Department </w:t>
      </w:r>
      <w:r w:rsidRPr="000443EB">
        <w:rPr>
          <w:sz w:val="22"/>
          <w:szCs w:val="22"/>
        </w:rPr>
        <w:t xml:space="preserve">shall have the right, in its sole discretion, to require </w:t>
      </w:r>
      <w:r w:rsidR="004571C5">
        <w:rPr>
          <w:sz w:val="22"/>
          <w:szCs w:val="22"/>
        </w:rPr>
        <w:t>C</w:t>
      </w:r>
      <w:r w:rsidRPr="000443EB">
        <w:rPr>
          <w:sz w:val="22"/>
          <w:szCs w:val="22"/>
        </w:rPr>
        <w:t xml:space="preserve">ontractor to produce, at </w:t>
      </w:r>
      <w:r w:rsidR="004571C5">
        <w:rPr>
          <w:sz w:val="22"/>
          <w:szCs w:val="22"/>
        </w:rPr>
        <w:t>C</w:t>
      </w:r>
      <w:r w:rsidRPr="000443EB">
        <w:rPr>
          <w:sz w:val="22"/>
          <w:szCs w:val="22"/>
        </w:rPr>
        <w:t xml:space="preserve">ontractor’s own expense, new non-infringing materials, deliverables or </w:t>
      </w:r>
      <w:r w:rsidR="004571C5">
        <w:rPr>
          <w:sz w:val="22"/>
          <w:szCs w:val="22"/>
        </w:rPr>
        <w:t>W</w:t>
      </w:r>
      <w:r w:rsidRPr="000443EB">
        <w:rPr>
          <w:sz w:val="22"/>
          <w:szCs w:val="22"/>
        </w:rPr>
        <w:t xml:space="preserve">orks as a means of remedying any claim of infringement in addition to any other remedy available to the </w:t>
      </w:r>
      <w:r w:rsidR="000443EB" w:rsidRPr="000443EB">
        <w:rPr>
          <w:sz w:val="22"/>
          <w:szCs w:val="22"/>
        </w:rPr>
        <w:t>Department</w:t>
      </w:r>
      <w:r w:rsidRPr="000443EB">
        <w:rPr>
          <w:sz w:val="22"/>
          <w:szCs w:val="22"/>
        </w:rPr>
        <w:t xml:space="preserve"> under law or equity.  Contractor further agrees to indemnify and hold harmless the </w:t>
      </w:r>
      <w:r w:rsidR="0048087D">
        <w:rPr>
          <w:sz w:val="22"/>
          <w:szCs w:val="22"/>
        </w:rPr>
        <w:t>Department</w:t>
      </w:r>
      <w:r w:rsidRPr="000443EB">
        <w:rPr>
          <w:sz w:val="22"/>
          <w:szCs w:val="22"/>
        </w:rPr>
        <w:t xml:space="preserve">, its officers, employees and agents from and against any and all claims, actions, costs, judgments or damages of any type alleging or threatening that any materials, deliverables, supplies, equipment, services or Works provided under this contract infringe the copyright, trademark, patent or other intellectual property or proprietary rights of any third party (Third Party Claims of Infringement).  If a Third Party Claim of Infringement is threatened or made before </w:t>
      </w:r>
      <w:r w:rsidR="006D3189">
        <w:rPr>
          <w:sz w:val="22"/>
          <w:szCs w:val="22"/>
        </w:rPr>
        <w:t>C</w:t>
      </w:r>
      <w:r w:rsidRPr="000443EB">
        <w:rPr>
          <w:sz w:val="22"/>
          <w:szCs w:val="22"/>
        </w:rPr>
        <w:t xml:space="preserve">ontractor receives payment under this </w:t>
      </w:r>
      <w:r w:rsidR="006D3189">
        <w:rPr>
          <w:sz w:val="22"/>
          <w:szCs w:val="22"/>
        </w:rPr>
        <w:t>C</w:t>
      </w:r>
      <w:r w:rsidRPr="000443EB">
        <w:rPr>
          <w:sz w:val="22"/>
          <w:szCs w:val="22"/>
        </w:rPr>
        <w:t xml:space="preserve">ontract, </w:t>
      </w:r>
      <w:r w:rsidR="0048087D">
        <w:rPr>
          <w:sz w:val="22"/>
          <w:szCs w:val="22"/>
        </w:rPr>
        <w:t>the Department</w:t>
      </w:r>
      <w:r w:rsidRPr="000443EB">
        <w:rPr>
          <w:sz w:val="22"/>
          <w:szCs w:val="22"/>
        </w:rPr>
        <w:t xml:space="preserve"> shall be entitled, upon written notice to </w:t>
      </w:r>
      <w:r w:rsidR="006D3189">
        <w:rPr>
          <w:sz w:val="22"/>
          <w:szCs w:val="22"/>
        </w:rPr>
        <w:t>C</w:t>
      </w:r>
      <w:r w:rsidRPr="000443EB">
        <w:rPr>
          <w:sz w:val="22"/>
          <w:szCs w:val="22"/>
        </w:rPr>
        <w:t>ontractor, to withhold some or all of such payment.</w:t>
      </w:r>
    </w:p>
    <w:p w:rsidR="00FD55CD" w:rsidRPr="009D7898" w:rsidRDefault="00FD55CD" w:rsidP="009D7898">
      <w:pPr>
        <w:rPr>
          <w:b/>
          <w:color w:val="FF0000"/>
          <w:sz w:val="22"/>
          <w:szCs w:val="22"/>
          <w:u w:val="single"/>
        </w:rPr>
      </w:pPr>
    </w:p>
    <w:p w:rsidR="001A5CFE" w:rsidRPr="006F4188" w:rsidRDefault="001A5CFE" w:rsidP="001A5CFE">
      <w:pPr>
        <w:rPr>
          <w:b/>
          <w:color w:val="000000"/>
          <w:sz w:val="22"/>
          <w:szCs w:val="22"/>
        </w:rPr>
      </w:pPr>
      <w:r w:rsidRPr="006F4188">
        <w:rPr>
          <w:b/>
          <w:color w:val="000000"/>
          <w:sz w:val="22"/>
          <w:szCs w:val="22"/>
        </w:rPr>
        <w:t>2.3.5</w:t>
      </w:r>
      <w:r w:rsidRPr="006F4188">
        <w:rPr>
          <w:b/>
          <w:color w:val="000000"/>
          <w:sz w:val="22"/>
          <w:szCs w:val="22"/>
        </w:rPr>
        <w:tab/>
        <w:t>Civil Rights and Limited English Proficiency Compliance</w:t>
      </w:r>
    </w:p>
    <w:p w:rsidR="001A5CFE" w:rsidRPr="006F4188" w:rsidRDefault="001A5CFE" w:rsidP="001A5CFE">
      <w:pPr>
        <w:rPr>
          <w:b/>
          <w:color w:val="000000"/>
          <w:sz w:val="22"/>
          <w:szCs w:val="22"/>
        </w:rPr>
      </w:pPr>
    </w:p>
    <w:p w:rsidR="001A5CFE" w:rsidRPr="006F4188" w:rsidRDefault="001A5CFE" w:rsidP="00C94E81">
      <w:pPr>
        <w:ind w:left="1440" w:hanging="720"/>
        <w:rPr>
          <w:sz w:val="22"/>
          <w:szCs w:val="22"/>
        </w:rPr>
      </w:pPr>
      <w:r w:rsidRPr="006F4188">
        <w:rPr>
          <w:sz w:val="22"/>
          <w:szCs w:val="22"/>
        </w:rPr>
        <w:t>2.3.5.1</w:t>
      </w:r>
      <w:r w:rsidRPr="006F4188">
        <w:rPr>
          <w:sz w:val="22"/>
          <w:szCs w:val="22"/>
        </w:rPr>
        <w:tab/>
        <w:t xml:space="preserve"> Civil Rights Act: The</w:t>
      </w:r>
      <w:r w:rsidR="00B65FC8">
        <w:rPr>
          <w:sz w:val="22"/>
          <w:szCs w:val="22"/>
        </w:rPr>
        <w:t xml:space="preserve"> Contractor</w:t>
      </w:r>
      <w:r w:rsidRPr="006F4188">
        <w:rPr>
          <w:sz w:val="22"/>
          <w:szCs w:val="22"/>
        </w:rPr>
        <w:t xml:space="preserve"> shall comply with Title IV of the Civil Rights Act of 1964 (Pub. L. 88-352), section 11 (c) of the Food and Nutrition Act of 2008, as amended, the Age Discrimination Act of 1975 (Pub. L. 94-135) and the Rehabilitation Act of 1973 (Pub. L. 93-112, sec. 504) and all requirements imposed by the regulations issued pursuant to these Acts by the Department of Agriculture to the effect that, no person in the United States shall, on the grounds of sex, race, color, age, political belief, religion, handicap, or national origin, be excluded from participation in, be denied the benefits of, or be otherwise subject to discrimination under </w:t>
      </w:r>
      <w:r w:rsidR="006D3189" w:rsidRPr="006F4188">
        <w:rPr>
          <w:sz w:val="22"/>
          <w:szCs w:val="22"/>
        </w:rPr>
        <w:t xml:space="preserve">Supplemental Nutrition Assistance Program </w:t>
      </w:r>
      <w:r w:rsidR="006D3189">
        <w:rPr>
          <w:sz w:val="22"/>
          <w:szCs w:val="22"/>
        </w:rPr>
        <w:t>(</w:t>
      </w:r>
      <w:r w:rsidRPr="006F4188">
        <w:rPr>
          <w:sz w:val="22"/>
          <w:szCs w:val="22"/>
        </w:rPr>
        <w:t>SNAP</w:t>
      </w:r>
      <w:r w:rsidR="006D3189">
        <w:rPr>
          <w:sz w:val="22"/>
          <w:szCs w:val="22"/>
        </w:rPr>
        <w:t>)</w:t>
      </w:r>
      <w:r w:rsidRPr="006F4188">
        <w:rPr>
          <w:sz w:val="22"/>
          <w:szCs w:val="22"/>
        </w:rPr>
        <w:t>.</w:t>
      </w:r>
    </w:p>
    <w:p w:rsidR="001A5CFE" w:rsidRPr="006F4188" w:rsidRDefault="001A5CFE" w:rsidP="001A5CFE">
      <w:pPr>
        <w:rPr>
          <w:sz w:val="22"/>
          <w:szCs w:val="22"/>
        </w:rPr>
      </w:pPr>
    </w:p>
    <w:p w:rsidR="001A5CFE" w:rsidRPr="006F4188" w:rsidRDefault="001A5CFE" w:rsidP="00C94E81">
      <w:pPr>
        <w:ind w:left="1440" w:hanging="720"/>
        <w:rPr>
          <w:sz w:val="22"/>
          <w:szCs w:val="22"/>
        </w:rPr>
      </w:pPr>
      <w:r w:rsidRPr="006F4188">
        <w:rPr>
          <w:sz w:val="22"/>
          <w:szCs w:val="22"/>
        </w:rPr>
        <w:t>2.3.5.2</w:t>
      </w:r>
      <w:r w:rsidRPr="006F4188">
        <w:rPr>
          <w:sz w:val="22"/>
          <w:szCs w:val="22"/>
        </w:rPr>
        <w:tab/>
        <w:t xml:space="preserve"> Equal Opportunity Access for Persons with Disabilities:   The </w:t>
      </w:r>
      <w:r w:rsidR="006F4188">
        <w:rPr>
          <w:sz w:val="22"/>
          <w:szCs w:val="22"/>
        </w:rPr>
        <w:t xml:space="preserve">Contractor </w:t>
      </w:r>
      <w:r w:rsidRPr="006F4188">
        <w:rPr>
          <w:sz w:val="22"/>
          <w:szCs w:val="22"/>
        </w:rPr>
        <w:t xml:space="preserve">shall ensure equal opportunity access for persons with disabilities. This includes ensuring that communication with applicants, participants, members of the public, and companions with disabilities are as effective as communications with people without disabilities.   </w:t>
      </w:r>
      <w:r w:rsidR="00B65FC8">
        <w:rPr>
          <w:sz w:val="22"/>
          <w:szCs w:val="22"/>
        </w:rPr>
        <w:t>Contractors</w:t>
      </w:r>
      <w:r w:rsidRPr="006F4188">
        <w:rPr>
          <w:sz w:val="22"/>
          <w:szCs w:val="22"/>
        </w:rPr>
        <w:t xml:space="preserve"> that do not provide persons with disabilities equal opportunity access to programs may risk violating prohibitions against disability discrimination in the Rehabilitation Act of 1978, the American with Disabilities Act (ADA), and SNAP regulations.</w:t>
      </w:r>
    </w:p>
    <w:p w:rsidR="001A5CFE" w:rsidRPr="006F4188" w:rsidRDefault="001A5CFE" w:rsidP="001A5CFE">
      <w:pPr>
        <w:rPr>
          <w:sz w:val="22"/>
          <w:szCs w:val="22"/>
        </w:rPr>
      </w:pPr>
    </w:p>
    <w:p w:rsidR="001A5CFE" w:rsidRPr="006F4188" w:rsidRDefault="001A5CFE" w:rsidP="00C94E81">
      <w:pPr>
        <w:ind w:left="1440"/>
        <w:rPr>
          <w:sz w:val="22"/>
          <w:szCs w:val="22"/>
        </w:rPr>
      </w:pPr>
      <w:r w:rsidRPr="006F4188">
        <w:rPr>
          <w:bCs/>
          <w:sz w:val="22"/>
          <w:szCs w:val="22"/>
        </w:rPr>
        <w:t>The Department of Justice (</w:t>
      </w:r>
      <w:r w:rsidRPr="006F4188">
        <w:rPr>
          <w:sz w:val="22"/>
          <w:szCs w:val="22"/>
        </w:rPr>
        <w:t xml:space="preserve">DOJ) published revised final regulations implementing Title II and Title III of the ADA on September 15, 2010. These regulations are codified at 28 C.F.R. Part 35, “Nondiscrimination on the Basis of Disability in State and Local Government Services” and 28 C.F.R. Part 36, “Nondiscrimination on the Basis of Disability in Public Accommodations and Commercial Facilities”. In accordance with the implementing regulations, State Agencies and all subcontractors must provide auxiliary aids and services where necessary to ensure effective communication and equal opportunity access to program benefits for individuals with disabilities. The type of auxiliary aids and services required will vary, but may not require an individual with a disability to bring another individual to interpret, and may rely on a person accompanying a disabled individual only in limited circumstances. When communicating with applicants and beneficiaries by telephone, it must provide Text Telephone Services (TTY) or an equally effective electronic telecommunications system to communicate with individuals who are deaf, hard of hearing, or hearing impaired. The </w:t>
      </w:r>
      <w:r w:rsidR="006F4188">
        <w:rPr>
          <w:sz w:val="22"/>
          <w:szCs w:val="22"/>
        </w:rPr>
        <w:t>Contractor</w:t>
      </w:r>
      <w:r w:rsidRPr="006F4188">
        <w:rPr>
          <w:sz w:val="22"/>
          <w:szCs w:val="22"/>
        </w:rPr>
        <w:t xml:space="preserve"> must also ensure that interested persons, including persons with impaired vision or hearing, can obtain information as to the existence and location of accessible services, activities, and facilities (</w:t>
      </w:r>
      <w:hyperlink r:id="rId20" w:history="1">
        <w:r w:rsidRPr="006F4188">
          <w:rPr>
            <w:b/>
            <w:color w:val="0000FF"/>
            <w:sz w:val="22"/>
            <w:szCs w:val="22"/>
            <w:u w:val="single"/>
          </w:rPr>
          <w:t>http://www.ada.gov</w:t>
        </w:r>
      </w:hyperlink>
      <w:r w:rsidRPr="006F4188">
        <w:rPr>
          <w:sz w:val="22"/>
          <w:szCs w:val="22"/>
        </w:rPr>
        <w:t>).</w:t>
      </w:r>
    </w:p>
    <w:p w:rsidR="001A5CFE" w:rsidRPr="006F4188" w:rsidRDefault="001A5CFE" w:rsidP="001A5CFE">
      <w:pPr>
        <w:rPr>
          <w:sz w:val="22"/>
          <w:szCs w:val="22"/>
        </w:rPr>
      </w:pPr>
    </w:p>
    <w:p w:rsidR="001A5CFE" w:rsidRPr="006F4188" w:rsidRDefault="001A5CFE" w:rsidP="00C94E81">
      <w:pPr>
        <w:ind w:left="1440" w:hanging="720"/>
        <w:rPr>
          <w:bCs/>
          <w:sz w:val="22"/>
          <w:szCs w:val="22"/>
        </w:rPr>
      </w:pPr>
      <w:r w:rsidRPr="006F4188">
        <w:rPr>
          <w:sz w:val="22"/>
          <w:szCs w:val="22"/>
        </w:rPr>
        <w:t>2.3.5.3</w:t>
      </w:r>
      <w:r w:rsidRPr="006F4188">
        <w:rPr>
          <w:sz w:val="22"/>
          <w:szCs w:val="22"/>
        </w:rPr>
        <w:tab/>
      </w:r>
      <w:r w:rsidR="00A7323C">
        <w:rPr>
          <w:sz w:val="22"/>
          <w:szCs w:val="22"/>
        </w:rPr>
        <w:t>The Department will work with the Contractor to provide</w:t>
      </w:r>
      <w:r w:rsidRPr="006F4188">
        <w:rPr>
          <w:sz w:val="22"/>
          <w:szCs w:val="22"/>
        </w:rPr>
        <w:t xml:space="preserve"> Limited English Proficiency (LEP):  </w:t>
      </w:r>
      <w:r w:rsidRPr="006F4188">
        <w:rPr>
          <w:b/>
          <w:sz w:val="22"/>
          <w:szCs w:val="22"/>
        </w:rPr>
        <w:t xml:space="preserve">Executive Order 13166, “Improving Access to Services for Persons with Limited English Proficiency (LEP),” and Title II and III of the Americans with Disabilities Act.   </w:t>
      </w:r>
    </w:p>
    <w:p w:rsidR="001A5CFE" w:rsidRPr="006F4188" w:rsidRDefault="001A5CFE" w:rsidP="001A5CFE">
      <w:pPr>
        <w:spacing w:after="120"/>
        <w:rPr>
          <w:sz w:val="22"/>
          <w:szCs w:val="22"/>
        </w:rPr>
      </w:pPr>
    </w:p>
    <w:p w:rsidR="001A5CFE" w:rsidRPr="006F4188" w:rsidRDefault="001A5CFE" w:rsidP="001A5CFE">
      <w:pPr>
        <w:numPr>
          <w:ilvl w:val="0"/>
          <w:numId w:val="105"/>
        </w:numPr>
        <w:ind w:left="1080"/>
        <w:rPr>
          <w:sz w:val="22"/>
          <w:szCs w:val="22"/>
        </w:rPr>
      </w:pPr>
      <w:r w:rsidRPr="006F4188">
        <w:rPr>
          <w:sz w:val="22"/>
          <w:szCs w:val="22"/>
        </w:rPr>
        <w:lastRenderedPageBreak/>
        <w:t>Meaningful Access for LEP Individuals:  Reasonable steps must be taken to ensure that LEP persons have meaningful access to programs, services, and benefits. This includes the requirement to provide bilingual program information and certification materials and interpretation services to single-language minorities in certain project areas. SNAP State agencies that do not provide meaningful access for LEP individuals risk violating prohibitions against discrimination based on National Origin in the Food and Nutrition Act of 2008, as amended, Title VI of the Civil Rights Act of 1964 (Title VI), and SNAP  regulations.</w:t>
      </w:r>
    </w:p>
    <w:p w:rsidR="001A5CFE" w:rsidRPr="006F4188" w:rsidRDefault="001A5CFE" w:rsidP="001A5CFE">
      <w:pPr>
        <w:ind w:left="1080"/>
        <w:rPr>
          <w:sz w:val="22"/>
          <w:szCs w:val="22"/>
        </w:rPr>
      </w:pPr>
      <w:r w:rsidRPr="006F4188">
        <w:rPr>
          <w:sz w:val="22"/>
          <w:szCs w:val="22"/>
        </w:rPr>
        <w:t>Federal LEP regulations and guidance include:</w:t>
      </w:r>
    </w:p>
    <w:p w:rsidR="001A5CFE" w:rsidRPr="006F4188" w:rsidRDefault="001A5CFE" w:rsidP="001A5CFE">
      <w:pPr>
        <w:rPr>
          <w:sz w:val="22"/>
          <w:szCs w:val="22"/>
        </w:rPr>
      </w:pPr>
    </w:p>
    <w:p w:rsidR="001A5CFE" w:rsidRPr="006F4188" w:rsidRDefault="001A5CFE" w:rsidP="001A5CFE">
      <w:pPr>
        <w:widowControl w:val="0"/>
        <w:numPr>
          <w:ilvl w:val="0"/>
          <w:numId w:val="104"/>
        </w:numPr>
        <w:autoSpaceDE w:val="0"/>
        <w:autoSpaceDN w:val="0"/>
        <w:ind w:left="1800"/>
        <w:rPr>
          <w:sz w:val="22"/>
          <w:szCs w:val="22"/>
        </w:rPr>
      </w:pPr>
      <w:r w:rsidRPr="006F4188">
        <w:rPr>
          <w:sz w:val="22"/>
          <w:szCs w:val="22"/>
        </w:rPr>
        <w:t>SNAP regulations provided by 7 C.F.R. Part 272.4(b), “Bilingual requirements”;</w:t>
      </w:r>
    </w:p>
    <w:p w:rsidR="001A5CFE" w:rsidRPr="006F4188" w:rsidRDefault="001A5CFE" w:rsidP="001A5CFE">
      <w:pPr>
        <w:widowControl w:val="0"/>
        <w:numPr>
          <w:ilvl w:val="0"/>
          <w:numId w:val="104"/>
        </w:numPr>
        <w:autoSpaceDE w:val="0"/>
        <w:autoSpaceDN w:val="0"/>
        <w:ind w:left="1800"/>
        <w:rPr>
          <w:sz w:val="22"/>
          <w:szCs w:val="22"/>
        </w:rPr>
      </w:pPr>
      <w:r w:rsidRPr="006F4188">
        <w:rPr>
          <w:sz w:val="22"/>
          <w:szCs w:val="22"/>
        </w:rPr>
        <w:t>Executive Order 13166 of August 11, 2000, “Improving Access to Services for Persons with Limited English Proficiency,” reprinted in 65 FR 50121, 50122 (August 16, 2000);</w:t>
      </w:r>
    </w:p>
    <w:p w:rsidR="001A5CFE" w:rsidRPr="006F4188" w:rsidRDefault="001A5CFE" w:rsidP="001A5CFE">
      <w:pPr>
        <w:widowControl w:val="0"/>
        <w:numPr>
          <w:ilvl w:val="0"/>
          <w:numId w:val="104"/>
        </w:numPr>
        <w:autoSpaceDE w:val="0"/>
        <w:autoSpaceDN w:val="0"/>
        <w:ind w:left="1800"/>
        <w:rPr>
          <w:sz w:val="22"/>
          <w:szCs w:val="22"/>
        </w:rPr>
      </w:pPr>
      <w:r w:rsidRPr="006F4188">
        <w:rPr>
          <w:sz w:val="22"/>
          <w:szCs w:val="22"/>
        </w:rPr>
        <w:t xml:space="preserve">DOJ policy guidance titled, “Guidance to Federal Financial Assistance Recipients Regarding Title VI Prohibition Against National Origin Discrimination Affecting Limited English Proficient Persons,” published in 67 FR 41455, 41457 (June 18, 2002); and </w:t>
      </w:r>
    </w:p>
    <w:p w:rsidR="001A5CFE" w:rsidRPr="006F4188" w:rsidRDefault="001A5CFE" w:rsidP="001A5CFE">
      <w:pPr>
        <w:widowControl w:val="0"/>
        <w:numPr>
          <w:ilvl w:val="0"/>
          <w:numId w:val="104"/>
        </w:numPr>
        <w:autoSpaceDE w:val="0"/>
        <w:autoSpaceDN w:val="0"/>
        <w:ind w:left="1800"/>
        <w:rPr>
          <w:sz w:val="22"/>
          <w:szCs w:val="22"/>
        </w:rPr>
      </w:pPr>
      <w:r w:rsidRPr="006F4188">
        <w:rPr>
          <w:sz w:val="22"/>
          <w:szCs w:val="22"/>
        </w:rPr>
        <w:t>USDA policy guidance titled, “Guidance to Federal Financial Assistance Recipients Regarding Title VI Prohibition Against National Origin Discrimination Affecting Limited English Proficient Person”, published in 79 FR 70771 – 70784 (November 28, 2014).</w:t>
      </w:r>
    </w:p>
    <w:p w:rsidR="001A5CFE" w:rsidRPr="006F4188" w:rsidRDefault="001A5CFE" w:rsidP="001A5CFE">
      <w:pPr>
        <w:ind w:left="720"/>
        <w:rPr>
          <w:bCs/>
          <w:sz w:val="22"/>
          <w:szCs w:val="22"/>
        </w:rPr>
      </w:pPr>
    </w:p>
    <w:p w:rsidR="00EA2E34" w:rsidRDefault="001A5CFE">
      <w:pPr>
        <w:numPr>
          <w:ilvl w:val="0"/>
          <w:numId w:val="105"/>
        </w:numPr>
        <w:rPr>
          <w:bCs/>
          <w:sz w:val="22"/>
          <w:szCs w:val="22"/>
        </w:rPr>
      </w:pPr>
      <w:r w:rsidRPr="006F4188">
        <w:rPr>
          <w:bCs/>
          <w:sz w:val="22"/>
          <w:szCs w:val="22"/>
        </w:rPr>
        <w:t xml:space="preserve">The </w:t>
      </w:r>
      <w:r w:rsidR="006F4188">
        <w:rPr>
          <w:bCs/>
          <w:sz w:val="22"/>
          <w:szCs w:val="22"/>
        </w:rPr>
        <w:t>Contractor</w:t>
      </w:r>
      <w:r w:rsidRPr="006F4188">
        <w:rPr>
          <w:b/>
          <w:bCs/>
          <w:sz w:val="22"/>
          <w:szCs w:val="22"/>
        </w:rPr>
        <w:t xml:space="preserve"> </w:t>
      </w:r>
      <w:r w:rsidRPr="006F4188">
        <w:rPr>
          <w:bCs/>
          <w:sz w:val="22"/>
          <w:szCs w:val="22"/>
        </w:rPr>
        <w:t>shall ensure meaningful access to programs, services, and information for persons with LEP and persons with disabilities in accordance with Federal law, regulations and current guidance from the DOJ and the U.S. Department of Agriculture (USDA).</w:t>
      </w:r>
    </w:p>
    <w:p w:rsidR="001A5CFE" w:rsidRPr="006F4188" w:rsidRDefault="001A5CFE" w:rsidP="001A5CFE">
      <w:pPr>
        <w:ind w:left="720"/>
        <w:rPr>
          <w:sz w:val="22"/>
          <w:szCs w:val="22"/>
        </w:rPr>
      </w:pPr>
    </w:p>
    <w:p w:rsidR="00EA2E34" w:rsidRDefault="001A5CFE">
      <w:pPr>
        <w:numPr>
          <w:ilvl w:val="0"/>
          <w:numId w:val="105"/>
        </w:numPr>
        <w:rPr>
          <w:sz w:val="22"/>
          <w:szCs w:val="22"/>
        </w:rPr>
      </w:pPr>
      <w:r w:rsidRPr="006F4188">
        <w:rPr>
          <w:sz w:val="22"/>
          <w:szCs w:val="22"/>
        </w:rPr>
        <w:t>To be in compliance, the Title VI guidance provided by DOJ and USDA requires an assessment of the LEP needs of the population served and determine the LEP services required by balancing four factors:</w:t>
      </w:r>
    </w:p>
    <w:p w:rsidR="001A5CFE" w:rsidRPr="006F4188" w:rsidRDefault="001A5CFE" w:rsidP="001A5CFE">
      <w:pPr>
        <w:ind w:left="1080"/>
        <w:rPr>
          <w:sz w:val="22"/>
          <w:szCs w:val="22"/>
        </w:rPr>
      </w:pPr>
    </w:p>
    <w:p w:rsidR="001A5CFE" w:rsidRPr="006F4188" w:rsidRDefault="001A5CFE" w:rsidP="001A5CFE">
      <w:pPr>
        <w:numPr>
          <w:ilvl w:val="0"/>
          <w:numId w:val="107"/>
        </w:numPr>
        <w:spacing w:after="200" w:line="276" w:lineRule="auto"/>
        <w:contextualSpacing/>
        <w:rPr>
          <w:sz w:val="22"/>
          <w:szCs w:val="22"/>
        </w:rPr>
      </w:pPr>
      <w:r w:rsidRPr="006F4188">
        <w:rPr>
          <w:sz w:val="22"/>
          <w:szCs w:val="22"/>
        </w:rPr>
        <w:t>The number proportion of LEP persons eligible to be served or likely to be encountered within the area serviced by the recipient;</w:t>
      </w:r>
    </w:p>
    <w:p w:rsidR="001A5CFE" w:rsidRPr="006F4188" w:rsidRDefault="001A5CFE" w:rsidP="001A5CFE">
      <w:pPr>
        <w:numPr>
          <w:ilvl w:val="0"/>
          <w:numId w:val="107"/>
        </w:numPr>
        <w:spacing w:after="200" w:line="276" w:lineRule="auto"/>
        <w:contextualSpacing/>
        <w:rPr>
          <w:sz w:val="22"/>
          <w:szCs w:val="22"/>
        </w:rPr>
      </w:pPr>
      <w:r w:rsidRPr="006F4188">
        <w:rPr>
          <w:sz w:val="22"/>
          <w:szCs w:val="22"/>
        </w:rPr>
        <w:t>The frequency with which LEP individuals come in contact with the program;</w:t>
      </w:r>
    </w:p>
    <w:p w:rsidR="001A5CFE" w:rsidRPr="006F4188" w:rsidRDefault="001A5CFE" w:rsidP="001A5CFE">
      <w:pPr>
        <w:numPr>
          <w:ilvl w:val="0"/>
          <w:numId w:val="107"/>
        </w:numPr>
        <w:spacing w:after="200" w:line="276" w:lineRule="auto"/>
        <w:contextualSpacing/>
        <w:rPr>
          <w:sz w:val="22"/>
          <w:szCs w:val="22"/>
        </w:rPr>
      </w:pPr>
      <w:r w:rsidRPr="006F4188">
        <w:rPr>
          <w:sz w:val="22"/>
          <w:szCs w:val="22"/>
        </w:rPr>
        <w:t xml:space="preserve">The nature and importance of the program, activity, or service to people’s lives; and </w:t>
      </w:r>
    </w:p>
    <w:p w:rsidR="001A5CFE" w:rsidRPr="006F4188" w:rsidRDefault="001A5CFE" w:rsidP="001A5CFE">
      <w:pPr>
        <w:numPr>
          <w:ilvl w:val="0"/>
          <w:numId w:val="107"/>
        </w:numPr>
        <w:spacing w:after="200" w:line="276" w:lineRule="auto"/>
        <w:contextualSpacing/>
        <w:rPr>
          <w:sz w:val="22"/>
          <w:szCs w:val="22"/>
        </w:rPr>
      </w:pPr>
      <w:r w:rsidRPr="006F4188">
        <w:rPr>
          <w:sz w:val="22"/>
          <w:szCs w:val="22"/>
        </w:rPr>
        <w:t>The resources available to the recipient and costs.</w:t>
      </w:r>
    </w:p>
    <w:p w:rsidR="001A5CFE" w:rsidRPr="006F4188" w:rsidRDefault="001A5CFE" w:rsidP="001A5CFE">
      <w:pPr>
        <w:tabs>
          <w:tab w:val="left" w:pos="1080"/>
        </w:tabs>
        <w:ind w:left="1080"/>
        <w:rPr>
          <w:sz w:val="22"/>
          <w:szCs w:val="22"/>
        </w:rPr>
      </w:pPr>
      <w:r w:rsidRPr="006F4188">
        <w:rPr>
          <w:sz w:val="22"/>
          <w:szCs w:val="22"/>
        </w:rPr>
        <w:t>In addition, the specific requirements established by 7 C.F.R. Part 272.4(b) must be met and should be included in the LEP assessment.</w:t>
      </w:r>
    </w:p>
    <w:p w:rsidR="001A5CFE" w:rsidRPr="006F4188" w:rsidRDefault="001A5CFE" w:rsidP="001A5CFE">
      <w:pPr>
        <w:ind w:left="1080"/>
        <w:rPr>
          <w:sz w:val="22"/>
          <w:szCs w:val="22"/>
        </w:rPr>
      </w:pPr>
    </w:p>
    <w:p w:rsidR="00EA2E34" w:rsidRDefault="001A5CFE">
      <w:pPr>
        <w:numPr>
          <w:ilvl w:val="0"/>
          <w:numId w:val="105"/>
        </w:numPr>
        <w:rPr>
          <w:sz w:val="22"/>
          <w:szCs w:val="22"/>
        </w:rPr>
      </w:pPr>
      <w:r w:rsidRPr="006F4188">
        <w:rPr>
          <w:sz w:val="22"/>
          <w:szCs w:val="22"/>
        </w:rPr>
        <w:t xml:space="preserve">The </w:t>
      </w:r>
      <w:r w:rsidR="006F4188">
        <w:rPr>
          <w:sz w:val="22"/>
          <w:szCs w:val="22"/>
        </w:rPr>
        <w:t>Contractor</w:t>
      </w:r>
      <w:r w:rsidRPr="006F4188">
        <w:rPr>
          <w:bCs/>
          <w:sz w:val="22"/>
          <w:szCs w:val="22"/>
        </w:rPr>
        <w:t xml:space="preserve"> shall develop and implement a plan to address the LEP needs of the population served.</w:t>
      </w:r>
      <w:r w:rsidRPr="006F4188">
        <w:rPr>
          <w:sz w:val="22"/>
          <w:szCs w:val="22"/>
        </w:rPr>
        <w:t xml:space="preserve">  This may include contracting for oral interpretation services, hiring bilingual staff, arranging telephone interpreters and/or language lines, coordinating community volunteers, translating vital documents, and providing written notice that language services are available inappropriate languages. Quality and accuracy of the language service is critical in order to avoid serious consequences to the LEP person and to the recipient. LEP needs should be considered in developing State and local budgets and front line staff should understand how to obtain LEP services.</w:t>
      </w:r>
    </w:p>
    <w:p w:rsidR="001A5CFE" w:rsidRPr="006F4188" w:rsidRDefault="001A5CFE" w:rsidP="001A5CFE">
      <w:pPr>
        <w:tabs>
          <w:tab w:val="left" w:pos="8385"/>
        </w:tabs>
        <w:ind w:left="1080"/>
        <w:rPr>
          <w:sz w:val="22"/>
          <w:szCs w:val="22"/>
        </w:rPr>
      </w:pPr>
      <w:r w:rsidRPr="006F4188">
        <w:rPr>
          <w:sz w:val="22"/>
          <w:szCs w:val="22"/>
        </w:rPr>
        <w:tab/>
      </w:r>
    </w:p>
    <w:p w:rsidR="00EA2E34" w:rsidRDefault="001A5CFE">
      <w:pPr>
        <w:numPr>
          <w:ilvl w:val="0"/>
          <w:numId w:val="105"/>
        </w:numPr>
        <w:rPr>
          <w:sz w:val="22"/>
          <w:szCs w:val="22"/>
        </w:rPr>
      </w:pPr>
      <w:r w:rsidRPr="006F4188">
        <w:rPr>
          <w:sz w:val="22"/>
          <w:szCs w:val="22"/>
        </w:rPr>
        <w:t xml:space="preserve">The </w:t>
      </w:r>
      <w:r w:rsidR="006F4188">
        <w:rPr>
          <w:sz w:val="22"/>
          <w:szCs w:val="22"/>
        </w:rPr>
        <w:t xml:space="preserve">Contractor </w:t>
      </w:r>
      <w:r w:rsidRPr="006F4188">
        <w:rPr>
          <w:sz w:val="22"/>
          <w:szCs w:val="22"/>
        </w:rPr>
        <w:t xml:space="preserve">shall consult the USDA’s 2014 policy guidance, which includes detailed information on assessing LEP needs, identifying practices for translating documents that will be seen as strong evidence of compliance. For additional assistance and information regarding LEP matters, please also visit </w:t>
      </w:r>
      <w:hyperlink r:id="rId21" w:history="1">
        <w:r w:rsidRPr="006F4188">
          <w:rPr>
            <w:b/>
            <w:color w:val="0000FF"/>
            <w:sz w:val="22"/>
            <w:szCs w:val="22"/>
            <w:u w:val="single"/>
          </w:rPr>
          <w:t>http://www.lep.gov</w:t>
        </w:r>
      </w:hyperlink>
      <w:r w:rsidRPr="006F4188">
        <w:rPr>
          <w:sz w:val="22"/>
          <w:szCs w:val="22"/>
        </w:rPr>
        <w:t>. The website includes online LEP mapping tools designed to help assess the language needs of the population served by a particular program or facility.</w:t>
      </w:r>
    </w:p>
    <w:p w:rsidR="002F4EC5" w:rsidRDefault="002F4EC5">
      <w:pPr>
        <w:rPr>
          <w:b/>
        </w:rPr>
      </w:pPr>
      <w:r>
        <w:rPr>
          <w:b/>
        </w:rPr>
        <w:br w:type="page"/>
      </w:r>
    </w:p>
    <w:p w:rsidR="001A5CFE" w:rsidRDefault="00B65FC8" w:rsidP="001A5CFE">
      <w:pPr>
        <w:rPr>
          <w:b/>
          <w:sz w:val="22"/>
        </w:rPr>
      </w:pPr>
      <w:r w:rsidRPr="00B65FC8">
        <w:rPr>
          <w:b/>
          <w:sz w:val="22"/>
          <w:szCs w:val="22"/>
        </w:rPr>
        <w:lastRenderedPageBreak/>
        <w:t>2.3.6</w:t>
      </w:r>
      <w:r w:rsidRPr="00B65FC8">
        <w:rPr>
          <w:sz w:val="22"/>
          <w:szCs w:val="22"/>
        </w:rPr>
        <w:tab/>
      </w:r>
      <w:r w:rsidRPr="008D0915">
        <w:rPr>
          <w:b/>
          <w:sz w:val="22"/>
        </w:rPr>
        <w:t>Technical Support and Training</w:t>
      </w:r>
    </w:p>
    <w:p w:rsidR="00B65FC8" w:rsidRDefault="00B65FC8" w:rsidP="001A5CFE">
      <w:pPr>
        <w:rPr>
          <w:b/>
          <w:sz w:val="22"/>
        </w:rPr>
      </w:pPr>
    </w:p>
    <w:p w:rsidR="00823C62" w:rsidRDefault="00C17930">
      <w:pPr>
        <w:pStyle w:val="Normal1"/>
        <w:ind w:left="720" w:hanging="720"/>
        <w:rPr>
          <w:sz w:val="22"/>
          <w:szCs w:val="22"/>
        </w:rPr>
      </w:pPr>
      <w:r>
        <w:rPr>
          <w:sz w:val="22"/>
          <w:szCs w:val="22"/>
        </w:rPr>
        <w:t xml:space="preserve">2.3.6.1  </w:t>
      </w:r>
      <w:r w:rsidR="00522CC2">
        <w:rPr>
          <w:sz w:val="22"/>
          <w:szCs w:val="22"/>
        </w:rPr>
        <w:t xml:space="preserve"> </w:t>
      </w:r>
      <w:r w:rsidR="002F4EC5">
        <w:rPr>
          <w:sz w:val="22"/>
          <w:szCs w:val="22"/>
        </w:rPr>
        <w:t>At least f</w:t>
      </w:r>
      <w:r w:rsidR="00AA156D">
        <w:rPr>
          <w:sz w:val="22"/>
          <w:szCs w:val="22"/>
        </w:rPr>
        <w:t xml:space="preserve">ifteen (15) business days </w:t>
      </w:r>
      <w:r>
        <w:rPr>
          <w:sz w:val="22"/>
          <w:szCs w:val="22"/>
        </w:rPr>
        <w:t xml:space="preserve">before the Go-Live Date, the Contractor </w:t>
      </w:r>
      <w:r w:rsidR="002528F9">
        <w:rPr>
          <w:sz w:val="22"/>
          <w:szCs w:val="22"/>
        </w:rPr>
        <w:t xml:space="preserve">shall: </w:t>
      </w:r>
      <w:r w:rsidR="00B65FC8">
        <w:rPr>
          <w:sz w:val="22"/>
          <w:szCs w:val="22"/>
        </w:rPr>
        <w:t xml:space="preserve"> </w:t>
      </w:r>
    </w:p>
    <w:p w:rsidR="00C17930" w:rsidRDefault="00C17930" w:rsidP="003D67A7">
      <w:pPr>
        <w:pStyle w:val="Normal1"/>
        <w:ind w:left="720"/>
        <w:rPr>
          <w:sz w:val="22"/>
          <w:szCs w:val="22"/>
        </w:rPr>
      </w:pPr>
    </w:p>
    <w:p w:rsidR="00FB0BE3" w:rsidRDefault="001E105A">
      <w:pPr>
        <w:pStyle w:val="Heading4"/>
        <w:numPr>
          <w:ilvl w:val="0"/>
          <w:numId w:val="115"/>
        </w:numPr>
      </w:pPr>
      <w:r>
        <w:rPr>
          <w:b w:val="0"/>
        </w:rPr>
        <w:t>P</w:t>
      </w:r>
      <w:r w:rsidR="00920643" w:rsidRPr="00920643">
        <w:rPr>
          <w:b w:val="0"/>
        </w:rPr>
        <w:t xml:space="preserve">rovide in person training at </w:t>
      </w:r>
      <w:r w:rsidR="002D5DA4">
        <w:rPr>
          <w:b w:val="0"/>
        </w:rPr>
        <w:t>DHS</w:t>
      </w:r>
      <w:r w:rsidR="00920643" w:rsidRPr="00920643">
        <w:rPr>
          <w:b w:val="0"/>
        </w:rPr>
        <w:t xml:space="preserve">’s Baltimore office to the State Project Manager, </w:t>
      </w:r>
      <w:r w:rsidR="002D5DA4">
        <w:rPr>
          <w:b w:val="0"/>
        </w:rPr>
        <w:t>DHS</w:t>
      </w:r>
      <w:r w:rsidR="00920643" w:rsidRPr="00920643">
        <w:rPr>
          <w:b w:val="0"/>
        </w:rPr>
        <w:t xml:space="preserve"> web hosting contractor, and/or other</w:t>
      </w:r>
      <w:r w:rsidR="0022704A">
        <w:rPr>
          <w:b w:val="0"/>
        </w:rPr>
        <w:t xml:space="preserve"> </w:t>
      </w:r>
      <w:r w:rsidR="00920643" w:rsidRPr="00920643">
        <w:rPr>
          <w:b w:val="0"/>
        </w:rPr>
        <w:t>designees</w:t>
      </w:r>
      <w:r>
        <w:rPr>
          <w:b w:val="0"/>
        </w:rPr>
        <w:t>;</w:t>
      </w:r>
    </w:p>
    <w:p w:rsidR="00FB0BE3" w:rsidRDefault="001E105A">
      <w:pPr>
        <w:pStyle w:val="Heading4"/>
        <w:numPr>
          <w:ilvl w:val="0"/>
          <w:numId w:val="115"/>
        </w:numPr>
      </w:pPr>
      <w:r>
        <w:rPr>
          <w:b w:val="0"/>
        </w:rPr>
        <w:t>P</w:t>
      </w:r>
      <w:r w:rsidR="00920643" w:rsidRPr="00920643">
        <w:rPr>
          <w:b w:val="0"/>
        </w:rPr>
        <w:t xml:space="preserve">rovide an </w:t>
      </w:r>
      <w:r>
        <w:rPr>
          <w:b w:val="0"/>
        </w:rPr>
        <w:t>electronic</w:t>
      </w:r>
      <w:r w:rsidR="00920643" w:rsidRPr="00920643">
        <w:rPr>
          <w:b w:val="0"/>
        </w:rPr>
        <w:t xml:space="preserve"> </w:t>
      </w:r>
      <w:r w:rsidR="00AA156D">
        <w:rPr>
          <w:b w:val="0"/>
        </w:rPr>
        <w:t xml:space="preserve">Portable Digital Format (PDF) file </w:t>
      </w:r>
      <w:r w:rsidR="00920643" w:rsidRPr="00920643">
        <w:rPr>
          <w:b w:val="0"/>
        </w:rPr>
        <w:t>and print</w:t>
      </w:r>
      <w:r w:rsidR="00AA156D">
        <w:rPr>
          <w:b w:val="0"/>
        </w:rPr>
        <w:t xml:space="preserve">ed copy of the </w:t>
      </w:r>
      <w:r w:rsidR="00920643" w:rsidRPr="00920643">
        <w:rPr>
          <w:b w:val="0"/>
        </w:rPr>
        <w:t>user manual to assist users in navigating and using the website</w:t>
      </w:r>
      <w:r w:rsidR="00AA156D">
        <w:rPr>
          <w:b w:val="0"/>
        </w:rPr>
        <w:t>;</w:t>
      </w:r>
    </w:p>
    <w:p w:rsidR="00FB0BE3" w:rsidRDefault="00AA156D">
      <w:pPr>
        <w:pStyle w:val="Heading4"/>
        <w:numPr>
          <w:ilvl w:val="0"/>
          <w:numId w:val="115"/>
        </w:numPr>
      </w:pPr>
      <w:r>
        <w:rPr>
          <w:b w:val="0"/>
        </w:rPr>
        <w:t xml:space="preserve">Facilitate a technical overview for the </w:t>
      </w:r>
      <w:r w:rsidR="002D5DA4">
        <w:rPr>
          <w:b w:val="0"/>
        </w:rPr>
        <w:t>DHS</w:t>
      </w:r>
      <w:r>
        <w:rPr>
          <w:b w:val="0"/>
        </w:rPr>
        <w:t xml:space="preserve"> web administrator via </w:t>
      </w:r>
      <w:r w:rsidR="002D5DA4">
        <w:rPr>
          <w:b w:val="0"/>
        </w:rPr>
        <w:t>DHS</w:t>
      </w:r>
      <w:r>
        <w:rPr>
          <w:b w:val="0"/>
        </w:rPr>
        <w:t>’s WebEx which shall be recorded for future reference;</w:t>
      </w:r>
      <w:r w:rsidR="00522CC2">
        <w:rPr>
          <w:b w:val="0"/>
        </w:rPr>
        <w:t xml:space="preserve"> and</w:t>
      </w:r>
    </w:p>
    <w:p w:rsidR="00522CC2" w:rsidRPr="00522CC2" w:rsidRDefault="00AA156D">
      <w:pPr>
        <w:pStyle w:val="Heading4"/>
        <w:numPr>
          <w:ilvl w:val="0"/>
          <w:numId w:val="115"/>
        </w:numPr>
      </w:pPr>
      <w:r>
        <w:rPr>
          <w:b w:val="0"/>
        </w:rPr>
        <w:t>Provide “as-built” documentation of the overall website design and technical elements</w:t>
      </w:r>
      <w:r w:rsidR="00522CC2">
        <w:rPr>
          <w:b w:val="0"/>
        </w:rPr>
        <w:t>.</w:t>
      </w:r>
    </w:p>
    <w:p w:rsidR="00823C62" w:rsidRDefault="00BA67CF">
      <w:pPr>
        <w:pStyle w:val="Heading4"/>
        <w:numPr>
          <w:ilvl w:val="0"/>
          <w:numId w:val="0"/>
        </w:numPr>
        <w:ind w:left="720" w:hanging="720"/>
      </w:pPr>
      <w:r w:rsidRPr="00BA67CF">
        <w:rPr>
          <w:b w:val="0"/>
          <w:bCs w:val="0"/>
          <w:color w:val="000000"/>
          <w:szCs w:val="22"/>
        </w:rPr>
        <w:t>2.3.6.2</w:t>
      </w:r>
      <w:r w:rsidR="00522CC2">
        <w:rPr>
          <w:b w:val="0"/>
          <w:bCs w:val="0"/>
          <w:color w:val="000000"/>
          <w:szCs w:val="22"/>
        </w:rPr>
        <w:t xml:space="preserve">   The Contractor shall </w:t>
      </w:r>
      <w:r w:rsidR="00522CC2">
        <w:rPr>
          <w:b w:val="0"/>
        </w:rPr>
        <w:t xml:space="preserve">provide remote assistance to troubleshoot and resolve any website problems for thirty (30) calendar days after the </w:t>
      </w:r>
      <w:r w:rsidRPr="00BA67CF">
        <w:rPr>
          <w:b w:val="0"/>
        </w:rPr>
        <w:t>Go-Live Date</w:t>
      </w:r>
      <w:r w:rsidR="00522CC2">
        <w:rPr>
          <w:b w:val="0"/>
        </w:rPr>
        <w:t>.</w:t>
      </w:r>
    </w:p>
    <w:p w:rsidR="00B65FC8" w:rsidRDefault="00B65FC8" w:rsidP="001A5CFE">
      <w:pPr>
        <w:rPr>
          <w:color w:val="000000"/>
          <w:sz w:val="22"/>
        </w:rPr>
      </w:pPr>
    </w:p>
    <w:p w:rsidR="00EA2E34" w:rsidRDefault="00D3659D">
      <w:pPr>
        <w:jc w:val="center"/>
        <w:rPr>
          <w:b/>
          <w:color w:val="000000"/>
          <w:sz w:val="22"/>
        </w:rPr>
      </w:pPr>
      <w:r>
        <w:rPr>
          <w:b/>
          <w:color w:val="000000"/>
          <w:sz w:val="22"/>
        </w:rPr>
        <w:t>THE REMAINDER OF THIS PAGE IS LEFT INTENTIONALLY BLANK</w:t>
      </w:r>
    </w:p>
    <w:p w:rsidR="001D61D9" w:rsidRDefault="001D61D9">
      <w:pPr>
        <w:rPr>
          <w:color w:val="000000"/>
          <w:sz w:val="22"/>
        </w:rPr>
      </w:pPr>
      <w:r>
        <w:rPr>
          <w:color w:val="000000"/>
          <w:sz w:val="22"/>
        </w:rPr>
        <w:br w:type="page"/>
      </w:r>
    </w:p>
    <w:p w:rsidR="00B65FC8" w:rsidRPr="00FD55CD" w:rsidRDefault="00B65FC8" w:rsidP="001A5CFE">
      <w:pPr>
        <w:rPr>
          <w:color w:val="000000"/>
          <w:sz w:val="22"/>
        </w:rPr>
      </w:pPr>
    </w:p>
    <w:p w:rsidR="008C1B0C" w:rsidRDefault="008C1B0C" w:rsidP="008C1B0C">
      <w:pPr>
        <w:pStyle w:val="Heading1"/>
        <w:rPr>
          <w:u w:val="single"/>
        </w:rPr>
      </w:pPr>
      <w:bookmarkStart w:id="12" w:name="_Toc490216068"/>
      <w:r>
        <w:rPr>
          <w:u w:val="single"/>
        </w:rPr>
        <w:t xml:space="preserve">SECTION </w:t>
      </w:r>
      <w:r w:rsidR="00D73D32">
        <w:rPr>
          <w:u w:val="single"/>
        </w:rPr>
        <w:t>3</w:t>
      </w:r>
      <w:r>
        <w:rPr>
          <w:u w:val="single"/>
        </w:rPr>
        <w:t xml:space="preserve"> – CONTRACTOR REQUIREMENTS</w:t>
      </w:r>
      <w:r w:rsidR="00D73D32">
        <w:rPr>
          <w:u w:val="single"/>
        </w:rPr>
        <w:t>:</w:t>
      </w:r>
      <w:r>
        <w:rPr>
          <w:u w:val="single"/>
        </w:rPr>
        <w:t xml:space="preserve"> </w:t>
      </w:r>
      <w:r w:rsidR="00DC1B4A">
        <w:rPr>
          <w:u w:val="single"/>
        </w:rPr>
        <w:t>GENERAL</w:t>
      </w:r>
      <w:r>
        <w:rPr>
          <w:u w:val="single"/>
        </w:rPr>
        <w:t xml:space="preserve"> REQUIREMENTS</w:t>
      </w:r>
      <w:bookmarkEnd w:id="12"/>
    </w:p>
    <w:p w:rsidR="008C1B0C" w:rsidRDefault="008C1B0C" w:rsidP="008C1B0C">
      <w:pPr>
        <w:pStyle w:val="Header"/>
        <w:tabs>
          <w:tab w:val="clear" w:pos="4320"/>
          <w:tab w:val="clear" w:pos="8640"/>
        </w:tabs>
      </w:pPr>
    </w:p>
    <w:p w:rsidR="008C1B0C" w:rsidRPr="00467E0F" w:rsidRDefault="008C1B0C" w:rsidP="00345092">
      <w:pPr>
        <w:pStyle w:val="Heading2"/>
        <w:rPr>
          <w:sz w:val="28"/>
        </w:rPr>
      </w:pPr>
      <w:bookmarkStart w:id="13" w:name="_Toc490216069"/>
      <w:r w:rsidRPr="00467E0F">
        <w:rPr>
          <w:sz w:val="28"/>
        </w:rPr>
        <w:t>3.1</w:t>
      </w:r>
      <w:r w:rsidRPr="00467E0F">
        <w:rPr>
          <w:sz w:val="28"/>
        </w:rPr>
        <w:tab/>
        <w:t>Insurance Requirements</w:t>
      </w:r>
      <w:bookmarkEnd w:id="13"/>
    </w:p>
    <w:p w:rsidR="008C1B0C" w:rsidRDefault="008C1B0C" w:rsidP="008C1B0C">
      <w:pPr>
        <w:ind w:left="720" w:hanging="720"/>
        <w:rPr>
          <w:color w:val="FF0000"/>
          <w:sz w:val="22"/>
        </w:rPr>
      </w:pPr>
    </w:p>
    <w:p w:rsidR="008C1B0C" w:rsidRPr="000F118A" w:rsidRDefault="008C1B0C" w:rsidP="008C1B0C">
      <w:pPr>
        <w:ind w:left="720" w:hanging="720"/>
        <w:rPr>
          <w:color w:val="FF0000"/>
          <w:sz w:val="22"/>
          <w:szCs w:val="22"/>
        </w:rPr>
      </w:pPr>
      <w:r>
        <w:rPr>
          <w:sz w:val="22"/>
        </w:rPr>
        <w:t>3.</w:t>
      </w:r>
      <w:r w:rsidR="00D73D32">
        <w:rPr>
          <w:sz w:val="22"/>
        </w:rPr>
        <w:t>1</w:t>
      </w:r>
      <w:r>
        <w:rPr>
          <w:sz w:val="22"/>
        </w:rPr>
        <w:t>.1</w:t>
      </w:r>
      <w:r>
        <w:rPr>
          <w:sz w:val="22"/>
        </w:rPr>
        <w:tab/>
        <w:t xml:space="preserve">The Contractor shall maintain Commercial General Liability Insurance to cover losses resulting from, or arising out of, Contractor action or inaction in the performance of the Contract by the Contractor, its agents, servants, employees, or subcontractors, with </w:t>
      </w:r>
      <w:r w:rsidR="00221B7A">
        <w:rPr>
          <w:sz w:val="22"/>
        </w:rPr>
        <w:t xml:space="preserve">minimum </w:t>
      </w:r>
      <w:r>
        <w:rPr>
          <w:sz w:val="22"/>
        </w:rPr>
        <w:t>limit</w:t>
      </w:r>
      <w:r w:rsidR="005A1724">
        <w:rPr>
          <w:sz w:val="22"/>
        </w:rPr>
        <w:t>s</w:t>
      </w:r>
      <w:r w:rsidR="009D7898">
        <w:rPr>
          <w:sz w:val="22"/>
        </w:rPr>
        <w:t xml:space="preserve"> of $</w:t>
      </w:r>
      <w:r w:rsidR="000B7A12">
        <w:rPr>
          <w:sz w:val="22"/>
        </w:rPr>
        <w:t>375</w:t>
      </w:r>
      <w:r w:rsidR="009D7898">
        <w:rPr>
          <w:sz w:val="22"/>
        </w:rPr>
        <w:t>,000 per occurrence and $</w:t>
      </w:r>
      <w:r w:rsidR="000B7A12">
        <w:rPr>
          <w:sz w:val="22"/>
        </w:rPr>
        <w:t>750,000</w:t>
      </w:r>
      <w:r>
        <w:rPr>
          <w:sz w:val="22"/>
        </w:rPr>
        <w:t xml:space="preserve"> aggregate.  </w:t>
      </w:r>
    </w:p>
    <w:p w:rsidR="008C1B0C" w:rsidRPr="000F118A" w:rsidRDefault="008C1B0C" w:rsidP="008C1B0C">
      <w:pPr>
        <w:rPr>
          <w:sz w:val="22"/>
          <w:szCs w:val="22"/>
        </w:rPr>
      </w:pPr>
    </w:p>
    <w:p w:rsidR="008C1B0C" w:rsidRPr="009D7898" w:rsidRDefault="008C1B0C" w:rsidP="009D7898">
      <w:pPr>
        <w:ind w:left="720" w:hanging="720"/>
        <w:rPr>
          <w:sz w:val="22"/>
          <w:szCs w:val="22"/>
        </w:rPr>
      </w:pPr>
      <w:r w:rsidRPr="000F118A">
        <w:rPr>
          <w:sz w:val="22"/>
          <w:szCs w:val="22"/>
        </w:rPr>
        <w:t>3.</w:t>
      </w:r>
      <w:r w:rsidR="00D73D32">
        <w:rPr>
          <w:sz w:val="22"/>
          <w:szCs w:val="22"/>
        </w:rPr>
        <w:t>1</w:t>
      </w:r>
      <w:r w:rsidRPr="000F118A">
        <w:rPr>
          <w:sz w:val="22"/>
          <w:szCs w:val="22"/>
        </w:rPr>
        <w:t>.2</w:t>
      </w:r>
      <w:r w:rsidRPr="000F118A">
        <w:rPr>
          <w:sz w:val="22"/>
          <w:szCs w:val="22"/>
        </w:rPr>
        <w:tab/>
        <w:t>The Contractor shall maintain Errors and Omissions/Professional Liability insurance with minimum limit</w:t>
      </w:r>
      <w:r w:rsidR="005A1724">
        <w:rPr>
          <w:sz w:val="22"/>
          <w:szCs w:val="22"/>
        </w:rPr>
        <w:t>s</w:t>
      </w:r>
      <w:r w:rsidRPr="000F118A">
        <w:rPr>
          <w:sz w:val="22"/>
          <w:szCs w:val="22"/>
        </w:rPr>
        <w:t xml:space="preserve"> of $</w:t>
      </w:r>
      <w:r w:rsidR="002528F9">
        <w:rPr>
          <w:sz w:val="22"/>
          <w:szCs w:val="22"/>
        </w:rPr>
        <w:t>1</w:t>
      </w:r>
      <w:r w:rsidRPr="000F118A">
        <w:rPr>
          <w:sz w:val="22"/>
          <w:szCs w:val="22"/>
        </w:rPr>
        <w:t>,000,000 per claim and annual aggregate</w:t>
      </w:r>
      <w:r w:rsidR="00221B7A">
        <w:rPr>
          <w:sz w:val="22"/>
          <w:szCs w:val="22"/>
        </w:rPr>
        <w:t>.</w:t>
      </w:r>
    </w:p>
    <w:p w:rsidR="008C1B0C" w:rsidRDefault="008C1B0C" w:rsidP="008C1B0C">
      <w:pPr>
        <w:tabs>
          <w:tab w:val="num" w:pos="720"/>
        </w:tabs>
        <w:ind w:left="720" w:hanging="720"/>
        <w:rPr>
          <w:sz w:val="22"/>
        </w:rPr>
      </w:pPr>
    </w:p>
    <w:p w:rsidR="008C1B0C" w:rsidRDefault="008C1B0C" w:rsidP="008C1B0C">
      <w:pPr>
        <w:pStyle w:val="BodyText"/>
        <w:ind w:left="720" w:hanging="720"/>
        <w:rPr>
          <w:sz w:val="24"/>
        </w:rPr>
      </w:pPr>
      <w:r>
        <w:t>3.</w:t>
      </w:r>
      <w:r w:rsidR="00D73D32">
        <w:t>1</w:t>
      </w:r>
      <w:r>
        <w:rPr>
          <w:szCs w:val="22"/>
        </w:rPr>
        <w:t>.</w:t>
      </w:r>
      <w:r w:rsidR="00F93E8E">
        <w:rPr>
          <w:szCs w:val="22"/>
        </w:rPr>
        <w:t>3</w:t>
      </w:r>
      <w:r>
        <w:rPr>
          <w:szCs w:val="22"/>
        </w:rPr>
        <w:tab/>
        <w:t>Within five (5) Business Days of recommendation for Contract award</w:t>
      </w:r>
      <w:r>
        <w:t xml:space="preserve">, and before any work begins, the Contractor shall provide the Procurement Officer with current certificates of insurance, and update such certificates periodically, but no less than annually in multi-year contracts, as directed by the </w:t>
      </w:r>
      <w:r w:rsidR="001A2CEE">
        <w:t>State Project Manager</w:t>
      </w:r>
      <w:r>
        <w:t xml:space="preserve">.  Such </w:t>
      </w:r>
      <w:r>
        <w:rPr>
          <w:szCs w:val="22"/>
        </w:rPr>
        <w:t>copy of the Contractor’s current certificate of insurance shall contain at minimum the following:</w:t>
      </w:r>
    </w:p>
    <w:p w:rsidR="008C1B0C" w:rsidRDefault="008C1B0C" w:rsidP="008C1B0C">
      <w:pPr>
        <w:rPr>
          <w:sz w:val="22"/>
          <w:szCs w:val="22"/>
        </w:rPr>
      </w:pPr>
    </w:p>
    <w:p w:rsidR="008C1B0C" w:rsidRDefault="00BF7A73" w:rsidP="008C1B0C">
      <w:pPr>
        <w:ind w:left="1080" w:hanging="360"/>
        <w:rPr>
          <w:sz w:val="22"/>
          <w:szCs w:val="22"/>
        </w:rPr>
      </w:pPr>
      <w:r>
        <w:rPr>
          <w:sz w:val="22"/>
          <w:szCs w:val="22"/>
        </w:rPr>
        <w:t>A</w:t>
      </w:r>
      <w:r w:rsidR="008C1B0C">
        <w:rPr>
          <w:sz w:val="22"/>
          <w:szCs w:val="22"/>
        </w:rPr>
        <w:t>.</w:t>
      </w:r>
      <w:r w:rsidR="008C1B0C">
        <w:rPr>
          <w:sz w:val="22"/>
          <w:szCs w:val="22"/>
        </w:rPr>
        <w:tab/>
        <w:t>Workers’ Compensation – The Contractor shall maintain such insurance as necessary and/or required under Workers’ Compensation Acts, the Longshore and Harbor Workers’ Compensation Act, and the Federal Employers’ Liability Act.</w:t>
      </w:r>
    </w:p>
    <w:p w:rsidR="008C1B0C" w:rsidRDefault="00BF7A73" w:rsidP="008C1B0C">
      <w:pPr>
        <w:ind w:left="1080" w:hanging="360"/>
        <w:rPr>
          <w:sz w:val="22"/>
          <w:szCs w:val="22"/>
        </w:rPr>
      </w:pPr>
      <w:r>
        <w:rPr>
          <w:sz w:val="22"/>
          <w:szCs w:val="22"/>
        </w:rPr>
        <w:t>B</w:t>
      </w:r>
      <w:r w:rsidR="008C1B0C">
        <w:rPr>
          <w:sz w:val="22"/>
          <w:szCs w:val="22"/>
        </w:rPr>
        <w:t>.</w:t>
      </w:r>
      <w:r w:rsidR="008C1B0C">
        <w:rPr>
          <w:sz w:val="22"/>
          <w:szCs w:val="22"/>
        </w:rPr>
        <w:tab/>
        <w:t>Commercial General Liability as required in Section 3.</w:t>
      </w:r>
      <w:r w:rsidR="00E1088C">
        <w:rPr>
          <w:sz w:val="22"/>
          <w:szCs w:val="22"/>
        </w:rPr>
        <w:t>1</w:t>
      </w:r>
      <w:r w:rsidR="008C1B0C">
        <w:rPr>
          <w:sz w:val="22"/>
          <w:szCs w:val="22"/>
        </w:rPr>
        <w:t>.1.</w:t>
      </w:r>
    </w:p>
    <w:p w:rsidR="008C1B0C" w:rsidRDefault="00BF7A73" w:rsidP="00F93E8E">
      <w:pPr>
        <w:ind w:left="1080" w:hanging="360"/>
        <w:rPr>
          <w:sz w:val="22"/>
          <w:szCs w:val="22"/>
        </w:rPr>
      </w:pPr>
      <w:r>
        <w:rPr>
          <w:sz w:val="22"/>
          <w:szCs w:val="22"/>
        </w:rPr>
        <w:t>C</w:t>
      </w:r>
      <w:r w:rsidR="008C1B0C">
        <w:rPr>
          <w:sz w:val="22"/>
          <w:szCs w:val="22"/>
        </w:rPr>
        <w:t>.</w:t>
      </w:r>
      <w:r w:rsidR="008C1B0C">
        <w:rPr>
          <w:sz w:val="22"/>
          <w:szCs w:val="22"/>
        </w:rPr>
        <w:tab/>
        <w:t>Errors and Omissions/Professional Liability as required in Section 3.</w:t>
      </w:r>
      <w:r w:rsidR="00E1088C">
        <w:rPr>
          <w:sz w:val="22"/>
          <w:szCs w:val="22"/>
        </w:rPr>
        <w:t>1</w:t>
      </w:r>
      <w:r w:rsidR="008C1B0C">
        <w:rPr>
          <w:sz w:val="22"/>
          <w:szCs w:val="22"/>
        </w:rPr>
        <w:t>.2.</w:t>
      </w:r>
    </w:p>
    <w:p w:rsidR="008C1B0C" w:rsidRDefault="008C1B0C" w:rsidP="008C1B0C">
      <w:pPr>
        <w:ind w:left="720" w:hanging="720"/>
        <w:rPr>
          <w:sz w:val="22"/>
          <w:szCs w:val="22"/>
        </w:rPr>
      </w:pPr>
    </w:p>
    <w:p w:rsidR="008C1B0C" w:rsidRDefault="008C1B0C" w:rsidP="001571B9">
      <w:pPr>
        <w:pStyle w:val="BodyText"/>
        <w:ind w:left="720" w:hanging="720"/>
        <w:rPr>
          <w:szCs w:val="20"/>
        </w:rPr>
      </w:pPr>
      <w:r>
        <w:t>3</w:t>
      </w:r>
      <w:r w:rsidR="00D73D32">
        <w:t>.1</w:t>
      </w:r>
      <w:r>
        <w:rPr>
          <w:szCs w:val="20"/>
        </w:rPr>
        <w:t>.</w:t>
      </w:r>
      <w:r w:rsidR="00F93E8E">
        <w:rPr>
          <w:szCs w:val="20"/>
        </w:rPr>
        <w:t>4</w:t>
      </w:r>
      <w:r>
        <w:rPr>
          <w:szCs w:val="20"/>
        </w:rPr>
        <w:tab/>
        <w:t>The State of Maryland shall be listed as an additional insured on any Commercial General Liability, Auto Liability, Professional/Cyber Liability, and excess liability or umbrella policies with the exception of Workers</w:t>
      </w:r>
      <w:r w:rsidR="00E1088C">
        <w:rPr>
          <w:szCs w:val="20"/>
        </w:rPr>
        <w:t>’</w:t>
      </w:r>
      <w:r>
        <w:rPr>
          <w:szCs w:val="20"/>
        </w:rPr>
        <w:t xml:space="preserve"> Compensation Insurance, which is currently handled by the Chesapeake Employer’s Insurance Company (formerly Injured Workers</w:t>
      </w:r>
      <w:r w:rsidR="00E1088C">
        <w:rPr>
          <w:szCs w:val="20"/>
        </w:rPr>
        <w:t>’</w:t>
      </w:r>
      <w:r>
        <w:rPr>
          <w:szCs w:val="20"/>
        </w:rPr>
        <w:t xml:space="preserve"> Insurance Fund). </w:t>
      </w:r>
      <w:r w:rsidR="001571B9" w:rsidRPr="001571B9">
        <w:rPr>
          <w:szCs w:val="20"/>
        </w:rPr>
        <w:t>This means the face</w:t>
      </w:r>
      <w:r w:rsidR="001571B9">
        <w:rPr>
          <w:szCs w:val="20"/>
        </w:rPr>
        <w:t>s</w:t>
      </w:r>
      <w:r w:rsidR="001571B9" w:rsidRPr="001571B9">
        <w:rPr>
          <w:szCs w:val="20"/>
        </w:rPr>
        <w:t xml:space="preserve"> of the certificate</w:t>
      </w:r>
      <w:r w:rsidR="001571B9">
        <w:rPr>
          <w:szCs w:val="20"/>
        </w:rPr>
        <w:t>s</w:t>
      </w:r>
      <w:r w:rsidR="001571B9" w:rsidRPr="001571B9">
        <w:rPr>
          <w:szCs w:val="20"/>
        </w:rPr>
        <w:t xml:space="preserve"> of insurance</w:t>
      </w:r>
      <w:r w:rsidR="001571B9">
        <w:rPr>
          <w:szCs w:val="20"/>
        </w:rPr>
        <w:t xml:space="preserve"> for these policies</w:t>
      </w:r>
      <w:r w:rsidR="001571B9" w:rsidRPr="001571B9">
        <w:rPr>
          <w:szCs w:val="20"/>
        </w:rPr>
        <w:t xml:space="preserve"> must </w:t>
      </w:r>
      <w:r w:rsidR="001571B9">
        <w:rPr>
          <w:szCs w:val="20"/>
        </w:rPr>
        <w:t>state,</w:t>
      </w:r>
      <w:r w:rsidR="001571B9" w:rsidRPr="001571B9">
        <w:rPr>
          <w:szCs w:val="20"/>
        </w:rPr>
        <w:t xml:space="preserve"> “The State of</w:t>
      </w:r>
      <w:r w:rsidR="001571B9">
        <w:rPr>
          <w:szCs w:val="20"/>
        </w:rPr>
        <w:t xml:space="preserve"> </w:t>
      </w:r>
      <w:r w:rsidR="001571B9" w:rsidRPr="001571B9">
        <w:rPr>
          <w:szCs w:val="20"/>
        </w:rPr>
        <w:t>Maryland is an Additional Insured.”</w:t>
      </w:r>
      <w:r>
        <w:rPr>
          <w:szCs w:val="20"/>
        </w:rPr>
        <w:t xml:space="preserve"> All insurance policies shall be endorsed to include a clause that requires that the insurance carrier provide the </w:t>
      </w:r>
      <w:r w:rsidR="001A2CEE">
        <w:rPr>
          <w:szCs w:val="20"/>
        </w:rPr>
        <w:t>State Project Manager</w:t>
      </w:r>
      <w:r>
        <w:rPr>
          <w:szCs w:val="20"/>
        </w:rPr>
        <w:t xml:space="preserve">, by certified mail, not less than 30 days’ advance notice of any non-renewal, cancellation, or expiration.  In the event the </w:t>
      </w:r>
      <w:r w:rsidR="001A2CEE">
        <w:rPr>
          <w:szCs w:val="20"/>
        </w:rPr>
        <w:t>State Project Manager</w:t>
      </w:r>
      <w:r>
        <w:rPr>
          <w:szCs w:val="20"/>
        </w:rPr>
        <w:t xml:space="preserve"> receives a notice of non-renewal, the Contractor shall provide the </w:t>
      </w:r>
      <w:r w:rsidR="001A2CEE">
        <w:rPr>
          <w:szCs w:val="20"/>
        </w:rPr>
        <w:t>State Project Manager</w:t>
      </w:r>
      <w:r>
        <w:rPr>
          <w:szCs w:val="20"/>
        </w:rPr>
        <w:t xml:space="preserve"> with an insurance policy from another carrier at least 15 days prior to the expiration of the insurance policy then in effect.  All insurance policies shall be with a company licensed by the State to do business and provide such policies.</w:t>
      </w:r>
    </w:p>
    <w:p w:rsidR="008C1B0C" w:rsidRDefault="008C1B0C" w:rsidP="008C1B0C">
      <w:pPr>
        <w:pStyle w:val="BodyText"/>
        <w:tabs>
          <w:tab w:val="num" w:pos="720"/>
        </w:tabs>
        <w:ind w:left="720" w:hanging="720"/>
        <w:rPr>
          <w:szCs w:val="20"/>
        </w:rPr>
      </w:pPr>
    </w:p>
    <w:p w:rsidR="008C1B0C" w:rsidRDefault="008C1B0C" w:rsidP="008C1B0C">
      <w:pPr>
        <w:pStyle w:val="BodyText"/>
        <w:ind w:left="720" w:hanging="720"/>
        <w:rPr>
          <w:szCs w:val="20"/>
        </w:rPr>
      </w:pPr>
      <w:r>
        <w:t>3.</w:t>
      </w:r>
      <w:r w:rsidR="00D73D32">
        <w:t>1</w:t>
      </w:r>
      <w:r>
        <w:rPr>
          <w:szCs w:val="20"/>
        </w:rPr>
        <w:t>.</w:t>
      </w:r>
      <w:r w:rsidR="006F4188">
        <w:rPr>
          <w:szCs w:val="20"/>
        </w:rPr>
        <w:t>5</w:t>
      </w:r>
      <w:r>
        <w:rPr>
          <w:szCs w:val="20"/>
        </w:rPr>
        <w:tab/>
        <w:t xml:space="preserve">The Contractor shall require that any subcontractors providing primary services (as opposed to non-critical, ancillary services) under this Contract obtain and maintain the same levels of insurance and shall provide the </w:t>
      </w:r>
      <w:r w:rsidR="001A2CEE">
        <w:rPr>
          <w:szCs w:val="20"/>
        </w:rPr>
        <w:t>State Project Manager</w:t>
      </w:r>
      <w:r>
        <w:rPr>
          <w:szCs w:val="20"/>
        </w:rPr>
        <w:t xml:space="preserve"> with the same documentation as is required of the Contractor.</w:t>
      </w:r>
    </w:p>
    <w:p w:rsidR="008C1B0C" w:rsidRDefault="008C1B0C" w:rsidP="007B6B1D">
      <w:pPr>
        <w:pStyle w:val="BodyText"/>
        <w:ind w:left="720" w:hanging="720"/>
        <w:rPr>
          <w:color w:val="000000"/>
        </w:rPr>
      </w:pPr>
    </w:p>
    <w:p w:rsidR="008C1B0C" w:rsidRPr="00467E0F" w:rsidRDefault="008C1B0C" w:rsidP="00345092">
      <w:pPr>
        <w:pStyle w:val="Heading2"/>
        <w:rPr>
          <w:sz w:val="28"/>
        </w:rPr>
      </w:pPr>
      <w:bookmarkStart w:id="14" w:name="_Toc83537703"/>
      <w:bookmarkStart w:id="15" w:name="_Toc83538610"/>
      <w:bookmarkStart w:id="16" w:name="_Toc490216070"/>
      <w:r w:rsidRPr="00467E0F">
        <w:rPr>
          <w:sz w:val="28"/>
        </w:rPr>
        <w:t>3.</w:t>
      </w:r>
      <w:r w:rsidR="00D73D32" w:rsidRPr="00467E0F">
        <w:rPr>
          <w:sz w:val="28"/>
        </w:rPr>
        <w:t>2</w:t>
      </w:r>
      <w:r w:rsidRPr="00467E0F">
        <w:rPr>
          <w:sz w:val="28"/>
        </w:rPr>
        <w:tab/>
        <w:t>Security Requirements</w:t>
      </w:r>
      <w:bookmarkEnd w:id="14"/>
      <w:bookmarkEnd w:id="15"/>
      <w:bookmarkEnd w:id="16"/>
    </w:p>
    <w:p w:rsidR="008C1B0C" w:rsidRDefault="008C1B0C" w:rsidP="008C1B0C">
      <w:pPr>
        <w:pStyle w:val="BodyText2"/>
        <w:jc w:val="left"/>
      </w:pPr>
    </w:p>
    <w:p w:rsidR="008C1B0C" w:rsidRDefault="008C1B0C" w:rsidP="008C1B0C">
      <w:pPr>
        <w:pStyle w:val="BodyText2"/>
        <w:jc w:val="left"/>
      </w:pPr>
      <w:r>
        <w:t>3.</w:t>
      </w:r>
      <w:r w:rsidR="00D73D32">
        <w:t>2</w:t>
      </w:r>
      <w:r>
        <w:t>.1</w:t>
      </w:r>
      <w:r>
        <w:tab/>
      </w:r>
      <w:r>
        <w:rPr>
          <w:b/>
        </w:rPr>
        <w:t>Employee Identification</w:t>
      </w:r>
    </w:p>
    <w:p w:rsidR="008C1B0C" w:rsidRDefault="008C1B0C" w:rsidP="008C1B0C">
      <w:pPr>
        <w:ind w:left="1260" w:hanging="540"/>
        <w:rPr>
          <w:sz w:val="22"/>
        </w:rPr>
      </w:pPr>
    </w:p>
    <w:p w:rsidR="008C1B0C" w:rsidRDefault="00E1088C" w:rsidP="007B0D36">
      <w:pPr>
        <w:ind w:left="1440" w:hanging="720"/>
        <w:rPr>
          <w:sz w:val="22"/>
        </w:rPr>
      </w:pPr>
      <w:r>
        <w:rPr>
          <w:sz w:val="22"/>
        </w:rPr>
        <w:t>3.2.1.1</w:t>
      </w:r>
      <w:r w:rsidR="008C1B0C">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8C1B0C" w:rsidRDefault="008C1B0C" w:rsidP="008C1B0C">
      <w:pPr>
        <w:ind w:left="1260" w:hanging="540"/>
        <w:rPr>
          <w:sz w:val="22"/>
        </w:rPr>
      </w:pPr>
    </w:p>
    <w:p w:rsidR="008C1B0C" w:rsidRDefault="00345092" w:rsidP="007B0D36">
      <w:pPr>
        <w:ind w:left="1440" w:hanging="720"/>
        <w:rPr>
          <w:sz w:val="22"/>
        </w:rPr>
      </w:pPr>
      <w:r>
        <w:rPr>
          <w:sz w:val="22"/>
        </w:rPr>
        <w:lastRenderedPageBreak/>
        <w:t>3.2.1.2</w:t>
      </w:r>
      <w:r w:rsidR="008C1B0C">
        <w:rPr>
          <w:sz w:val="22"/>
        </w:rPr>
        <w:tab/>
        <w:t>At all times at any facility, the Contractor’s personnel shall cooperate with State site requirements that include but are not limited to being prepared to be escorted at all times, providing information for badge issuance, and wearing the badge in a visible location at all times.</w:t>
      </w:r>
    </w:p>
    <w:p w:rsidR="008C1B0C" w:rsidRPr="006C5530" w:rsidRDefault="008C1B0C" w:rsidP="008C1B0C">
      <w:pPr>
        <w:rPr>
          <w:sz w:val="22"/>
          <w:szCs w:val="22"/>
        </w:rPr>
      </w:pPr>
      <w:r w:rsidRPr="00746C9F">
        <w:rPr>
          <w:sz w:val="22"/>
          <w:szCs w:val="22"/>
        </w:rPr>
        <w:t xml:space="preserve"> </w:t>
      </w:r>
    </w:p>
    <w:p w:rsidR="008C1B0C" w:rsidRPr="005E17B8" w:rsidRDefault="008C1B0C" w:rsidP="008C1B0C">
      <w:pPr>
        <w:ind w:left="720" w:hanging="720"/>
        <w:rPr>
          <w:sz w:val="22"/>
          <w:szCs w:val="22"/>
        </w:rPr>
      </w:pPr>
      <w:r w:rsidRPr="00746C9F">
        <w:rPr>
          <w:sz w:val="22"/>
          <w:szCs w:val="22"/>
        </w:rPr>
        <w:t>3.</w:t>
      </w:r>
      <w:r w:rsidR="00D73D32">
        <w:rPr>
          <w:sz w:val="22"/>
          <w:szCs w:val="22"/>
        </w:rPr>
        <w:t>2</w:t>
      </w:r>
      <w:r w:rsidRPr="00746C9F">
        <w:rPr>
          <w:sz w:val="22"/>
          <w:szCs w:val="22"/>
        </w:rPr>
        <w:t>.</w:t>
      </w:r>
      <w:r w:rsidR="006C5530">
        <w:rPr>
          <w:sz w:val="22"/>
          <w:szCs w:val="22"/>
        </w:rPr>
        <w:t>2</w:t>
      </w:r>
      <w:r w:rsidRPr="00746C9F">
        <w:rPr>
          <w:sz w:val="22"/>
          <w:szCs w:val="22"/>
        </w:rPr>
        <w:tab/>
      </w:r>
      <w:r w:rsidRPr="00746C9F">
        <w:rPr>
          <w:b/>
          <w:sz w:val="22"/>
          <w:szCs w:val="22"/>
        </w:rPr>
        <w:t>Information Technology</w:t>
      </w:r>
    </w:p>
    <w:p w:rsidR="008C1B0C" w:rsidRDefault="008C1B0C" w:rsidP="008C1B0C">
      <w:pPr>
        <w:ind w:left="1440" w:hanging="720"/>
        <w:rPr>
          <w:sz w:val="22"/>
          <w:szCs w:val="22"/>
        </w:rPr>
      </w:pPr>
    </w:p>
    <w:p w:rsidR="008C1B0C" w:rsidRDefault="008C1B0C" w:rsidP="008C1B0C">
      <w:pPr>
        <w:ind w:left="1440" w:hanging="720"/>
        <w:rPr>
          <w:sz w:val="22"/>
          <w:szCs w:val="22"/>
        </w:rPr>
      </w:pPr>
      <w:r>
        <w:rPr>
          <w:sz w:val="22"/>
          <w:szCs w:val="22"/>
        </w:rPr>
        <w:t>For purposes of this solicitation and the resulting Contract:</w:t>
      </w:r>
    </w:p>
    <w:p w:rsidR="008C1B0C" w:rsidRPr="00EE1A05" w:rsidRDefault="008C1B0C" w:rsidP="008C1B0C">
      <w:pPr>
        <w:ind w:left="1440" w:hanging="720"/>
        <w:rPr>
          <w:sz w:val="22"/>
          <w:szCs w:val="22"/>
        </w:rPr>
      </w:pPr>
    </w:p>
    <w:p w:rsidR="00EA2E34" w:rsidRDefault="00D05FDF" w:rsidP="00BF7A73">
      <w:pPr>
        <w:numPr>
          <w:ilvl w:val="0"/>
          <w:numId w:val="70"/>
        </w:numPr>
        <w:ind w:left="1080"/>
        <w:rPr>
          <w:sz w:val="22"/>
          <w:szCs w:val="22"/>
        </w:rPr>
      </w:pPr>
      <w:r>
        <w:rPr>
          <w:sz w:val="22"/>
          <w:szCs w:val="22"/>
        </w:rPr>
        <w:t>“</w:t>
      </w:r>
      <w:r w:rsidR="008C1B0C" w:rsidRPr="00746C9F">
        <w:rPr>
          <w:sz w:val="22"/>
          <w:szCs w:val="22"/>
        </w:rPr>
        <w:t xml:space="preserve">Sensitive </w:t>
      </w:r>
      <w:r w:rsidR="008C1B0C">
        <w:rPr>
          <w:sz w:val="22"/>
          <w:szCs w:val="22"/>
        </w:rPr>
        <w:t>D</w:t>
      </w:r>
      <w:r w:rsidR="008C1B0C" w:rsidRPr="00522E5B">
        <w:rPr>
          <w:sz w:val="22"/>
          <w:szCs w:val="22"/>
        </w:rPr>
        <w:t>ata”</w:t>
      </w:r>
      <w:r w:rsidR="0061017F">
        <w:rPr>
          <w:sz w:val="22"/>
          <w:szCs w:val="22"/>
        </w:rPr>
        <w:t xml:space="preserve"> </w:t>
      </w:r>
      <w:r w:rsidR="008C1B0C" w:rsidRPr="00522E5B">
        <w:rPr>
          <w:sz w:val="22"/>
          <w:szCs w:val="22"/>
        </w:rPr>
        <w:t>means</w:t>
      </w:r>
      <w:r w:rsidR="0061017F">
        <w:rPr>
          <w:sz w:val="22"/>
          <w:szCs w:val="22"/>
        </w:rPr>
        <w:t xml:space="preserve"> </w:t>
      </w:r>
      <w:r w:rsidR="008C1B0C" w:rsidRPr="00522E5B">
        <w:rPr>
          <w:sz w:val="22"/>
          <w:szCs w:val="22"/>
        </w:rPr>
        <w:t>information that is protected against unwa</w:t>
      </w:r>
      <w:r w:rsidR="008C1B0C" w:rsidRPr="00746C9F">
        <w:rPr>
          <w:sz w:val="22"/>
          <w:szCs w:val="22"/>
        </w:rPr>
        <w:t>rranted disclosure, to include</w:t>
      </w:r>
      <w:r w:rsidR="0061017F">
        <w:rPr>
          <w:sz w:val="22"/>
          <w:szCs w:val="22"/>
        </w:rPr>
        <w:t xml:space="preserve"> </w:t>
      </w:r>
      <w:r w:rsidR="008C1B0C">
        <w:rPr>
          <w:sz w:val="22"/>
          <w:szCs w:val="22"/>
        </w:rPr>
        <w:t>P</w:t>
      </w:r>
      <w:r w:rsidR="008C1B0C" w:rsidRPr="00746C9F">
        <w:rPr>
          <w:sz w:val="22"/>
          <w:szCs w:val="22"/>
        </w:rPr>
        <w:t xml:space="preserve">ersonally </w:t>
      </w:r>
      <w:r w:rsidR="008C1B0C">
        <w:rPr>
          <w:sz w:val="22"/>
          <w:szCs w:val="22"/>
        </w:rPr>
        <w:t>I</w:t>
      </w:r>
      <w:r w:rsidR="008C1B0C" w:rsidRPr="00746C9F">
        <w:rPr>
          <w:sz w:val="22"/>
          <w:szCs w:val="22"/>
        </w:rPr>
        <w:t xml:space="preserve">dentifiable </w:t>
      </w:r>
      <w:r w:rsidR="008C1B0C">
        <w:rPr>
          <w:sz w:val="22"/>
          <w:szCs w:val="22"/>
        </w:rPr>
        <w:t>I</w:t>
      </w:r>
      <w:r w:rsidR="008C1B0C" w:rsidRPr="00746C9F">
        <w:rPr>
          <w:sz w:val="22"/>
          <w:szCs w:val="22"/>
        </w:rPr>
        <w:t xml:space="preserve">nformation (PII), </w:t>
      </w:r>
      <w:r w:rsidR="008C1B0C">
        <w:rPr>
          <w:sz w:val="22"/>
          <w:szCs w:val="22"/>
        </w:rPr>
        <w:t>P</w:t>
      </w:r>
      <w:r w:rsidR="008C1B0C" w:rsidRPr="00746C9F">
        <w:rPr>
          <w:sz w:val="22"/>
          <w:szCs w:val="22"/>
        </w:rPr>
        <w:t xml:space="preserve">rotected </w:t>
      </w:r>
      <w:r w:rsidR="008C1B0C">
        <w:rPr>
          <w:sz w:val="22"/>
          <w:szCs w:val="22"/>
        </w:rPr>
        <w:t>H</w:t>
      </w:r>
      <w:r w:rsidR="008C1B0C" w:rsidRPr="00746C9F">
        <w:rPr>
          <w:sz w:val="22"/>
          <w:szCs w:val="22"/>
        </w:rPr>
        <w:t xml:space="preserve">ealth </w:t>
      </w:r>
      <w:r w:rsidR="008C1B0C">
        <w:rPr>
          <w:sz w:val="22"/>
          <w:szCs w:val="22"/>
        </w:rPr>
        <w:t>I</w:t>
      </w:r>
      <w:r w:rsidR="008C1B0C" w:rsidRPr="00522E5B">
        <w:rPr>
          <w:sz w:val="22"/>
          <w:szCs w:val="22"/>
        </w:rPr>
        <w:t>nformation (PHI) or</w:t>
      </w:r>
      <w:r w:rsidR="0061017F">
        <w:rPr>
          <w:sz w:val="22"/>
          <w:szCs w:val="22"/>
        </w:rPr>
        <w:t xml:space="preserve"> </w:t>
      </w:r>
      <w:r w:rsidR="008C1B0C" w:rsidRPr="00522E5B">
        <w:rPr>
          <w:sz w:val="22"/>
          <w:szCs w:val="22"/>
        </w:rPr>
        <w:t>other private/confidential data, as specifically dete</w:t>
      </w:r>
      <w:r w:rsidR="008C1B0C" w:rsidRPr="00746C9F">
        <w:rPr>
          <w:sz w:val="22"/>
          <w:szCs w:val="22"/>
        </w:rPr>
        <w:t>rmined by the State. Sensitive</w:t>
      </w:r>
      <w:r w:rsidR="0061017F">
        <w:rPr>
          <w:sz w:val="22"/>
          <w:szCs w:val="22"/>
        </w:rPr>
        <w:t xml:space="preserve"> </w:t>
      </w:r>
      <w:r w:rsidR="008C1B0C">
        <w:rPr>
          <w:sz w:val="22"/>
          <w:szCs w:val="22"/>
        </w:rPr>
        <w:t>D</w:t>
      </w:r>
      <w:r w:rsidR="008C1B0C" w:rsidRPr="00522E5B">
        <w:rPr>
          <w:sz w:val="22"/>
          <w:szCs w:val="22"/>
        </w:rPr>
        <w:t xml:space="preserve">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w:t>
      </w:r>
      <w:r w:rsidR="00E87990" w:rsidRPr="00B74748">
        <w:rPr>
          <w:sz w:val="22"/>
          <w:szCs w:val="22"/>
        </w:rPr>
        <w:t xml:space="preserve">General Provisions </w:t>
      </w:r>
      <w:r w:rsidR="008C1B0C" w:rsidRPr="00522E5B">
        <w:rPr>
          <w:sz w:val="22"/>
          <w:szCs w:val="22"/>
        </w:rPr>
        <w:t xml:space="preserve">§ 14-3501(d); or (4) falls within the definition of “personal information" under Md. Code Ann., St. </w:t>
      </w:r>
      <w:r w:rsidR="00EB457C">
        <w:rPr>
          <w:sz w:val="22"/>
          <w:szCs w:val="22"/>
        </w:rPr>
        <w:t>Govt</w:t>
      </w:r>
      <w:r w:rsidR="008C1B0C" w:rsidRPr="00522E5B">
        <w:rPr>
          <w:sz w:val="22"/>
          <w:szCs w:val="22"/>
        </w:rPr>
        <w:t>. § 10-1301(c).</w:t>
      </w:r>
    </w:p>
    <w:p w:rsidR="008C1B0C" w:rsidRDefault="008C1B0C" w:rsidP="007B0D36">
      <w:pPr>
        <w:ind w:left="1440" w:hanging="720"/>
        <w:rPr>
          <w:sz w:val="22"/>
          <w:szCs w:val="22"/>
        </w:rPr>
      </w:pPr>
    </w:p>
    <w:p w:rsidR="00EA2E34" w:rsidRDefault="00140063" w:rsidP="00BF7A73">
      <w:pPr>
        <w:pStyle w:val="ListParagraph"/>
        <w:numPr>
          <w:ilvl w:val="0"/>
          <w:numId w:val="70"/>
        </w:numPr>
        <w:ind w:left="1080"/>
        <w:rPr>
          <w:sz w:val="22"/>
          <w:szCs w:val="22"/>
        </w:rPr>
      </w:pPr>
      <w:r w:rsidRPr="00140063">
        <w:rPr>
          <w:sz w:val="22"/>
          <w:szCs w:val="22"/>
        </w:rPr>
        <w:t>“Relevant subcontractor” includes any subcontractor that assists the Contractor in the critical functions of the Contract, handles Sensitive Data, and/or assists with any related implemented system, excluding subcontractors that provide secondary services that are not pertinent to assisting the Contractor in the critical functions of the Contract, handling Sensitive Data, and/or assisting with any related implemented system.</w:t>
      </w:r>
    </w:p>
    <w:p w:rsidR="008C1B0C" w:rsidRDefault="008C1B0C" w:rsidP="007B0D36">
      <w:pPr>
        <w:ind w:left="1440" w:hanging="720"/>
        <w:rPr>
          <w:sz w:val="22"/>
          <w:szCs w:val="22"/>
        </w:rPr>
      </w:pPr>
    </w:p>
    <w:p w:rsidR="00EA2E34" w:rsidRDefault="00140063" w:rsidP="00BF7A73">
      <w:pPr>
        <w:pStyle w:val="ListParagraph"/>
        <w:numPr>
          <w:ilvl w:val="0"/>
          <w:numId w:val="70"/>
        </w:numPr>
        <w:ind w:left="1080"/>
        <w:rPr>
          <w:sz w:val="22"/>
          <w:szCs w:val="22"/>
        </w:rPr>
      </w:pPr>
      <w:r w:rsidRPr="00140063">
        <w:rPr>
          <w:sz w:val="22"/>
          <w:szCs w:val="22"/>
        </w:rPr>
        <w:t xml:space="preserve">The Contractor, including any relevant subcontractor(s), shall implement administrative, physical, and technical safeguards to protect State data that are no less rigorous than accepted industry standards for information security such as those listed below, and ensure that all such safeguards, including the manner in which State data is collected, accessed, used, stored, processed, disposed of and disclosed, comply with applicable data protection and privacy laws as well as the terms and conditions of this solicitation and resulting Contract.  </w:t>
      </w:r>
    </w:p>
    <w:p w:rsidR="008C1B0C" w:rsidRDefault="008C1B0C" w:rsidP="007B0D36">
      <w:pPr>
        <w:pStyle w:val="ListParagraph"/>
        <w:ind w:left="1440" w:hanging="720"/>
        <w:rPr>
          <w:sz w:val="22"/>
          <w:szCs w:val="22"/>
        </w:rPr>
      </w:pPr>
    </w:p>
    <w:p w:rsidR="00EA2E34" w:rsidRDefault="00140063" w:rsidP="00BF7A73">
      <w:pPr>
        <w:pStyle w:val="ListParagraph"/>
        <w:numPr>
          <w:ilvl w:val="0"/>
          <w:numId w:val="70"/>
        </w:numPr>
        <w:ind w:left="1080"/>
        <w:rPr>
          <w:sz w:val="22"/>
          <w:szCs w:val="22"/>
        </w:rPr>
      </w:pPr>
      <w:r w:rsidRPr="00140063">
        <w:rPr>
          <w:sz w:val="22"/>
          <w:szCs w:val="22"/>
        </w:rPr>
        <w:t xml:space="preserve">The Contractor, including any and all subcontractor(s), agrees to abide by all applicable federal, State and local laws concerning information security and comply with current State of Maryland Department of Information Technology Security Policy:  </w:t>
      </w:r>
      <w:hyperlink r:id="rId22" w:history="1">
        <w:r w:rsidR="008C1B0C" w:rsidRPr="00D84291">
          <w:rPr>
            <w:rStyle w:val="Hyperlink"/>
            <w:b/>
            <w:sz w:val="22"/>
            <w:szCs w:val="22"/>
          </w:rPr>
          <w:t>http://doit.maryland.gov/support/Pages/SecurityPolicies.aspx</w:t>
        </w:r>
      </w:hyperlink>
      <w:r w:rsidRPr="00140063">
        <w:rPr>
          <w:sz w:val="22"/>
          <w:szCs w:val="22"/>
        </w:rPr>
        <w:t xml:space="preserve">.  The State IT Security Policy may be revised from time to time.  The Contractor and all subcontractors shall comply with all such revisions.  Updated and revised versions of the State IT Policy and Standards are available online on this website.  </w:t>
      </w:r>
    </w:p>
    <w:p w:rsidR="008C1B0C" w:rsidRPr="00C651B7" w:rsidRDefault="008C1B0C" w:rsidP="008C1B0C">
      <w:pPr>
        <w:rPr>
          <w:sz w:val="22"/>
          <w:szCs w:val="22"/>
        </w:rPr>
      </w:pPr>
    </w:p>
    <w:p w:rsidR="008C1B0C" w:rsidRDefault="008C1B0C" w:rsidP="008C1B0C">
      <w:pPr>
        <w:pStyle w:val="Header"/>
        <w:tabs>
          <w:tab w:val="clear" w:pos="4320"/>
          <w:tab w:val="clear" w:pos="8640"/>
        </w:tabs>
        <w:rPr>
          <w:szCs w:val="20"/>
        </w:rPr>
      </w:pPr>
    </w:p>
    <w:p w:rsidR="008C1B0C" w:rsidRPr="00467E0F" w:rsidRDefault="008C1B0C" w:rsidP="0064638C">
      <w:pPr>
        <w:pStyle w:val="Heading2"/>
        <w:rPr>
          <w:sz w:val="28"/>
        </w:rPr>
      </w:pPr>
      <w:bookmarkStart w:id="17" w:name="_Toc317669483"/>
      <w:bookmarkStart w:id="18" w:name="_Toc490216071"/>
      <w:r w:rsidRPr="00467E0F">
        <w:rPr>
          <w:sz w:val="28"/>
        </w:rPr>
        <w:t>3.</w:t>
      </w:r>
      <w:r w:rsidR="00D73D32" w:rsidRPr="00467E0F">
        <w:rPr>
          <w:sz w:val="28"/>
        </w:rPr>
        <w:t>3</w:t>
      </w:r>
      <w:r w:rsidRPr="00467E0F">
        <w:rPr>
          <w:sz w:val="28"/>
        </w:rPr>
        <w:tab/>
        <w:t>Problem Escalation Procedure</w:t>
      </w:r>
      <w:bookmarkEnd w:id="17"/>
      <w:bookmarkEnd w:id="18"/>
    </w:p>
    <w:p w:rsidR="008C1B0C" w:rsidRDefault="008C1B0C" w:rsidP="008C1B0C">
      <w:pPr>
        <w:pStyle w:val="BodyText"/>
        <w:ind w:left="720" w:hanging="720"/>
        <w:rPr>
          <w:szCs w:val="20"/>
        </w:rPr>
      </w:pPr>
    </w:p>
    <w:p w:rsidR="008C1B0C" w:rsidRDefault="008C1B0C" w:rsidP="002F4EC5">
      <w:pPr>
        <w:ind w:left="720" w:hanging="720"/>
        <w:rPr>
          <w:sz w:val="22"/>
          <w:szCs w:val="22"/>
        </w:rPr>
      </w:pPr>
      <w:r>
        <w:rPr>
          <w:sz w:val="22"/>
          <w:szCs w:val="22"/>
        </w:rPr>
        <w:t>3.</w:t>
      </w:r>
      <w:r w:rsidR="00D73D32">
        <w:rPr>
          <w:sz w:val="22"/>
          <w:szCs w:val="22"/>
        </w:rPr>
        <w:t>3</w:t>
      </w:r>
      <w:r>
        <w:rPr>
          <w:sz w:val="22"/>
          <w:szCs w:val="22"/>
        </w:rPr>
        <w:t xml:space="preserve">.1  </w:t>
      </w:r>
      <w:r>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8C1B0C" w:rsidRDefault="008C1B0C" w:rsidP="00396EBB">
      <w:pPr>
        <w:ind w:left="1800" w:hanging="720"/>
        <w:rPr>
          <w:sz w:val="22"/>
          <w:szCs w:val="22"/>
        </w:rPr>
      </w:pPr>
    </w:p>
    <w:p w:rsidR="00EA2E34" w:rsidRDefault="008C1B0C" w:rsidP="002F4EC5">
      <w:pPr>
        <w:ind w:left="720"/>
        <w:rPr>
          <w:sz w:val="22"/>
          <w:szCs w:val="22"/>
        </w:rPr>
      </w:pPr>
      <w:r>
        <w:rPr>
          <w:sz w:val="22"/>
          <w:szCs w:val="22"/>
        </w:rPr>
        <w:t xml:space="preserve">The Contractor shall provide contact information to the </w:t>
      </w:r>
      <w:r w:rsidR="001A2CEE">
        <w:rPr>
          <w:sz w:val="22"/>
          <w:szCs w:val="22"/>
        </w:rPr>
        <w:t>State Project Manager</w:t>
      </w:r>
      <w:r>
        <w:rPr>
          <w:sz w:val="22"/>
          <w:szCs w:val="22"/>
        </w:rPr>
        <w:t xml:space="preserve">, as well as to other State personnel as directed should the </w:t>
      </w:r>
      <w:r w:rsidR="001A2CEE">
        <w:rPr>
          <w:sz w:val="22"/>
          <w:szCs w:val="22"/>
        </w:rPr>
        <w:t>State Project Manager</w:t>
      </w:r>
      <w:r>
        <w:rPr>
          <w:sz w:val="22"/>
          <w:szCs w:val="22"/>
        </w:rPr>
        <w:t xml:space="preserve"> not be available.</w:t>
      </w:r>
    </w:p>
    <w:p w:rsidR="008C1B0C" w:rsidRDefault="008C1B0C" w:rsidP="008C1B0C">
      <w:pPr>
        <w:tabs>
          <w:tab w:val="left" w:pos="1800"/>
        </w:tabs>
        <w:ind w:left="1800" w:right="-40" w:hanging="900"/>
        <w:rPr>
          <w:sz w:val="22"/>
          <w:szCs w:val="22"/>
        </w:rPr>
      </w:pPr>
    </w:p>
    <w:p w:rsidR="008C1B0C" w:rsidRDefault="008C1B0C" w:rsidP="002F4EC5">
      <w:pPr>
        <w:ind w:left="720" w:hanging="720"/>
        <w:rPr>
          <w:sz w:val="22"/>
          <w:szCs w:val="22"/>
        </w:rPr>
      </w:pPr>
      <w:r>
        <w:rPr>
          <w:sz w:val="22"/>
          <w:szCs w:val="22"/>
        </w:rPr>
        <w:t>3.</w:t>
      </w:r>
      <w:r w:rsidR="00D73D32">
        <w:rPr>
          <w:sz w:val="22"/>
          <w:szCs w:val="22"/>
        </w:rPr>
        <w:t>3</w:t>
      </w:r>
      <w:r>
        <w:rPr>
          <w:sz w:val="22"/>
          <w:szCs w:val="22"/>
        </w:rPr>
        <w:t xml:space="preserve">.2 </w:t>
      </w:r>
      <w:r>
        <w:rPr>
          <w:sz w:val="22"/>
          <w:szCs w:val="22"/>
        </w:rPr>
        <w:tab/>
        <w:t xml:space="preserve">The Contractor must provide the PEP no later than ten (10) Business Days after Contract Commencement.  The PEP, including any revisions thereto, must also be provided within ten (10) Business Days after the start of each Contract year and within ten (10) Business Days after any change in circumstance which changes the </w:t>
      </w:r>
      <w:r>
        <w:rPr>
          <w:sz w:val="22"/>
          <w:szCs w:val="22"/>
        </w:rPr>
        <w:lastRenderedPageBreak/>
        <w:t>PEP.  The PEP shall detail how problems with work under the Contract will be escalated in order to resolve any issues in a timely manner.  The PEP shall include:</w:t>
      </w:r>
    </w:p>
    <w:p w:rsidR="008C1B0C" w:rsidRDefault="008C1B0C" w:rsidP="008C1B0C">
      <w:pPr>
        <w:ind w:left="2340" w:right="-40" w:hanging="540"/>
        <w:rPr>
          <w:sz w:val="22"/>
          <w:szCs w:val="22"/>
        </w:rPr>
      </w:pPr>
    </w:p>
    <w:p w:rsidR="008C1B0C" w:rsidRDefault="008C1B0C" w:rsidP="005B23FF">
      <w:pPr>
        <w:numPr>
          <w:ilvl w:val="0"/>
          <w:numId w:val="67"/>
        </w:numPr>
        <w:ind w:left="1080"/>
        <w:rPr>
          <w:sz w:val="22"/>
          <w:szCs w:val="22"/>
        </w:rPr>
      </w:pPr>
      <w:r>
        <w:rPr>
          <w:sz w:val="22"/>
          <w:szCs w:val="22"/>
        </w:rPr>
        <w:t>The process for establishing the existence of a problem;</w:t>
      </w:r>
    </w:p>
    <w:p w:rsidR="008C1B0C" w:rsidRDefault="008C1B0C" w:rsidP="005B23FF">
      <w:pPr>
        <w:numPr>
          <w:ilvl w:val="0"/>
          <w:numId w:val="67"/>
        </w:numPr>
        <w:ind w:left="1080"/>
        <w:rPr>
          <w:sz w:val="22"/>
          <w:szCs w:val="22"/>
        </w:rPr>
      </w:pPr>
      <w:r>
        <w:rPr>
          <w:sz w:val="22"/>
          <w:szCs w:val="22"/>
        </w:rPr>
        <w:t>Names, titles, and contact information for progressively higher levels of personnel in the Contractor’s organization who would become involved in resolving a problem;</w:t>
      </w:r>
    </w:p>
    <w:p w:rsidR="008C1B0C" w:rsidRDefault="008C1B0C" w:rsidP="005B23FF">
      <w:pPr>
        <w:numPr>
          <w:ilvl w:val="0"/>
          <w:numId w:val="67"/>
        </w:numPr>
        <w:ind w:left="1080"/>
        <w:rPr>
          <w:sz w:val="22"/>
          <w:szCs w:val="22"/>
        </w:rPr>
      </w:pPr>
      <w:r>
        <w:rPr>
          <w:sz w:val="22"/>
          <w:szCs w:val="22"/>
        </w:rPr>
        <w:t>For each individual listed in the Contractor’s PEP, the maximum amount of time a problem will remain unresolved  with that individual before the problem escalates to the next contact person listed in the Contractor’s PEP;</w:t>
      </w:r>
    </w:p>
    <w:p w:rsidR="008C1B0C" w:rsidRDefault="008C1B0C" w:rsidP="005B23FF">
      <w:pPr>
        <w:numPr>
          <w:ilvl w:val="0"/>
          <w:numId w:val="67"/>
        </w:numPr>
        <w:ind w:left="1080"/>
        <w:rPr>
          <w:sz w:val="22"/>
          <w:szCs w:val="22"/>
        </w:rPr>
      </w:pPr>
      <w:r>
        <w:rPr>
          <w:sz w:val="22"/>
          <w:szCs w:val="22"/>
        </w:rPr>
        <w:t xml:space="preserve">Expedited escalation procedures and any circumstances that would trigger expedited </w:t>
      </w:r>
      <w:r w:rsidR="001D1B3E">
        <w:rPr>
          <w:sz w:val="22"/>
          <w:szCs w:val="22"/>
        </w:rPr>
        <w:t>them</w:t>
      </w:r>
      <w:r>
        <w:rPr>
          <w:sz w:val="22"/>
          <w:szCs w:val="22"/>
        </w:rPr>
        <w:t>;</w:t>
      </w:r>
    </w:p>
    <w:p w:rsidR="008C1B0C" w:rsidRDefault="008C1B0C" w:rsidP="005B23FF">
      <w:pPr>
        <w:numPr>
          <w:ilvl w:val="0"/>
          <w:numId w:val="67"/>
        </w:numPr>
        <w:ind w:left="1080"/>
        <w:rPr>
          <w:sz w:val="22"/>
          <w:szCs w:val="22"/>
        </w:rPr>
      </w:pPr>
      <w:r>
        <w:rPr>
          <w:sz w:val="22"/>
          <w:szCs w:val="22"/>
        </w:rPr>
        <w:t>The method of providing feedback on resolution progress, including the frequency of feedback to be provided to the State;</w:t>
      </w:r>
    </w:p>
    <w:p w:rsidR="008C1B0C" w:rsidRDefault="008C1B0C" w:rsidP="005B23FF">
      <w:pPr>
        <w:numPr>
          <w:ilvl w:val="0"/>
          <w:numId w:val="67"/>
        </w:numPr>
        <w:ind w:left="1080"/>
        <w:rPr>
          <w:sz w:val="22"/>
          <w:szCs w:val="22"/>
        </w:rPr>
      </w:pPr>
      <w:r>
        <w:rPr>
          <w:sz w:val="22"/>
          <w:szCs w:val="22"/>
        </w:rPr>
        <w:t>Contact information for persons responsible for resolving issues after normal business hours (e.g., evenings, weekends, holidays, etc.) and on an emergency basis; and</w:t>
      </w:r>
    </w:p>
    <w:p w:rsidR="008C1B0C" w:rsidRDefault="008C1B0C" w:rsidP="005B23FF">
      <w:pPr>
        <w:numPr>
          <w:ilvl w:val="0"/>
          <w:numId w:val="67"/>
        </w:numPr>
        <w:ind w:left="1080"/>
        <w:rPr>
          <w:sz w:val="22"/>
          <w:szCs w:val="22"/>
        </w:rPr>
      </w:pPr>
      <w:r>
        <w:rPr>
          <w:sz w:val="22"/>
          <w:szCs w:val="22"/>
        </w:rPr>
        <w:t xml:space="preserve">A process for updating and notifying the </w:t>
      </w:r>
      <w:r w:rsidR="001A2CEE">
        <w:rPr>
          <w:sz w:val="22"/>
          <w:szCs w:val="22"/>
        </w:rPr>
        <w:t>State Project Manager</w:t>
      </w:r>
      <w:r>
        <w:rPr>
          <w:sz w:val="22"/>
          <w:szCs w:val="22"/>
        </w:rPr>
        <w:t xml:space="preserve"> of any changes to the PEP.</w:t>
      </w:r>
    </w:p>
    <w:p w:rsidR="008C1B0C" w:rsidRDefault="008C1B0C" w:rsidP="008C1B0C">
      <w:pPr>
        <w:pStyle w:val="BodyText"/>
        <w:ind w:left="720" w:hanging="720"/>
        <w:rPr>
          <w:szCs w:val="22"/>
        </w:rPr>
      </w:pPr>
    </w:p>
    <w:p w:rsidR="008C1B0C" w:rsidRDefault="008C1B0C" w:rsidP="008C1B0C">
      <w:pPr>
        <w:pStyle w:val="BodyText"/>
        <w:rPr>
          <w:szCs w:val="22"/>
        </w:rPr>
      </w:pPr>
      <w:r>
        <w:rPr>
          <w:szCs w:val="22"/>
        </w:rPr>
        <w:t xml:space="preserve">Nothing in this section shall be construed to limit any rights of the </w:t>
      </w:r>
      <w:r w:rsidR="001A2CEE">
        <w:rPr>
          <w:szCs w:val="22"/>
        </w:rPr>
        <w:t>State Project Manager</w:t>
      </w:r>
      <w:r>
        <w:rPr>
          <w:szCs w:val="22"/>
        </w:rPr>
        <w:t xml:space="preserve"> or the State which may be allowed by the Contract or applicable law.</w:t>
      </w:r>
    </w:p>
    <w:p w:rsidR="008C1B0C" w:rsidRDefault="008C1B0C" w:rsidP="008C1B0C">
      <w:pPr>
        <w:pStyle w:val="BodyText"/>
        <w:ind w:left="720" w:hanging="720"/>
        <w:rPr>
          <w:szCs w:val="20"/>
        </w:rPr>
      </w:pPr>
    </w:p>
    <w:p w:rsidR="008C1B0C" w:rsidRPr="00467E0F" w:rsidRDefault="008C1B0C" w:rsidP="0064638C">
      <w:pPr>
        <w:pStyle w:val="Heading2"/>
        <w:shd w:val="clear" w:color="auto" w:fill="E6E6E6"/>
        <w:spacing w:after="0"/>
        <w:rPr>
          <w:sz w:val="28"/>
        </w:rPr>
      </w:pPr>
      <w:bookmarkStart w:id="19" w:name="_Toc490216072"/>
      <w:r w:rsidRPr="00467E0F">
        <w:rPr>
          <w:sz w:val="28"/>
        </w:rPr>
        <w:t>3.</w:t>
      </w:r>
      <w:r w:rsidR="00D73D32" w:rsidRPr="00467E0F">
        <w:rPr>
          <w:sz w:val="28"/>
        </w:rPr>
        <w:t>4</w:t>
      </w:r>
      <w:r w:rsidRPr="00467E0F">
        <w:rPr>
          <w:sz w:val="28"/>
        </w:rPr>
        <w:tab/>
        <w:t>Invoicing</w:t>
      </w:r>
      <w:bookmarkEnd w:id="19"/>
    </w:p>
    <w:p w:rsidR="008C1B0C" w:rsidRDefault="008C1B0C" w:rsidP="008C1B0C">
      <w:pPr>
        <w:widowControl w:val="0"/>
        <w:autoSpaceDE w:val="0"/>
        <w:autoSpaceDN w:val="0"/>
        <w:adjustRightInd w:val="0"/>
        <w:rPr>
          <w:sz w:val="22"/>
          <w:szCs w:val="22"/>
        </w:rPr>
      </w:pPr>
    </w:p>
    <w:p w:rsidR="008C1B0C" w:rsidRDefault="008C1B0C" w:rsidP="008C1B0C">
      <w:pPr>
        <w:ind w:left="720" w:hanging="720"/>
        <w:rPr>
          <w:sz w:val="22"/>
        </w:rPr>
      </w:pPr>
      <w:r>
        <w:rPr>
          <w:sz w:val="22"/>
        </w:rPr>
        <w:t>3.</w:t>
      </w:r>
      <w:r w:rsidR="00D73D32">
        <w:rPr>
          <w:sz w:val="22"/>
        </w:rPr>
        <w:t>4</w:t>
      </w:r>
      <w:r>
        <w:rPr>
          <w:sz w:val="22"/>
        </w:rPr>
        <w:t>.1</w:t>
      </w:r>
      <w:r>
        <w:rPr>
          <w:sz w:val="22"/>
        </w:rPr>
        <w:tab/>
      </w:r>
      <w:r>
        <w:rPr>
          <w:b/>
          <w:sz w:val="22"/>
        </w:rPr>
        <w:t>General</w:t>
      </w:r>
    </w:p>
    <w:p w:rsidR="008C1B0C" w:rsidRDefault="008C1B0C" w:rsidP="008C1B0C">
      <w:pPr>
        <w:ind w:left="720" w:hanging="720"/>
        <w:rPr>
          <w:sz w:val="22"/>
        </w:rPr>
      </w:pPr>
    </w:p>
    <w:p w:rsidR="008C1B0C" w:rsidRDefault="001D1B3E" w:rsidP="00396EBB">
      <w:pPr>
        <w:ind w:left="1440" w:hanging="720"/>
        <w:rPr>
          <w:sz w:val="22"/>
        </w:rPr>
      </w:pPr>
      <w:r>
        <w:rPr>
          <w:sz w:val="22"/>
        </w:rPr>
        <w:t>3.4.1.1</w:t>
      </w:r>
      <w:r w:rsidR="008C1B0C">
        <w:rPr>
          <w:sz w:val="22"/>
        </w:rPr>
        <w:tab/>
        <w:t xml:space="preserve">All invoices for services shall be signed by the Contractor and submitted to the </w:t>
      </w:r>
      <w:r w:rsidR="001A2CEE">
        <w:rPr>
          <w:sz w:val="22"/>
        </w:rPr>
        <w:t>State Project Manager</w:t>
      </w:r>
      <w:r w:rsidR="008C1B0C">
        <w:rPr>
          <w:sz w:val="22"/>
        </w:rPr>
        <w:t xml:space="preserve">.  All invoices shall include the following information:  </w:t>
      </w:r>
    </w:p>
    <w:p w:rsidR="008C1B0C" w:rsidRDefault="008C1B0C" w:rsidP="008C1B0C">
      <w:pPr>
        <w:ind w:left="1260" w:hanging="540"/>
        <w:rPr>
          <w:sz w:val="22"/>
        </w:rPr>
      </w:pPr>
    </w:p>
    <w:p w:rsidR="00A926B1" w:rsidRDefault="008C1B0C" w:rsidP="00A926B1">
      <w:pPr>
        <w:numPr>
          <w:ilvl w:val="0"/>
          <w:numId w:val="68"/>
        </w:numPr>
        <w:ind w:left="1440"/>
        <w:rPr>
          <w:sz w:val="22"/>
        </w:rPr>
      </w:pPr>
      <w:r>
        <w:rPr>
          <w:sz w:val="22"/>
        </w:rPr>
        <w:t>Contractor name and address;</w:t>
      </w:r>
    </w:p>
    <w:p w:rsidR="00A926B1" w:rsidRDefault="008C1B0C" w:rsidP="00A926B1">
      <w:pPr>
        <w:numPr>
          <w:ilvl w:val="0"/>
          <w:numId w:val="68"/>
        </w:numPr>
        <w:ind w:left="1440"/>
        <w:rPr>
          <w:sz w:val="22"/>
        </w:rPr>
      </w:pPr>
      <w:r w:rsidRPr="00A926B1">
        <w:rPr>
          <w:sz w:val="22"/>
        </w:rPr>
        <w:t>Remittance address;</w:t>
      </w:r>
    </w:p>
    <w:p w:rsidR="00A926B1" w:rsidRDefault="008C1B0C" w:rsidP="00A926B1">
      <w:pPr>
        <w:numPr>
          <w:ilvl w:val="0"/>
          <w:numId w:val="68"/>
        </w:numPr>
        <w:ind w:left="1440"/>
        <w:rPr>
          <w:sz w:val="22"/>
        </w:rPr>
      </w:pPr>
      <w:r w:rsidRPr="00A926B1">
        <w:rPr>
          <w:sz w:val="22"/>
        </w:rPr>
        <w:t>Federal taxpayer identification number (or if sole proprietorship, the individual’s social security number);</w:t>
      </w:r>
    </w:p>
    <w:p w:rsidR="00A926B1" w:rsidRDefault="008C1B0C" w:rsidP="00A926B1">
      <w:pPr>
        <w:numPr>
          <w:ilvl w:val="0"/>
          <w:numId w:val="68"/>
        </w:numPr>
        <w:ind w:left="1440"/>
        <w:rPr>
          <w:sz w:val="22"/>
        </w:rPr>
      </w:pPr>
      <w:r w:rsidRPr="00A926B1">
        <w:rPr>
          <w:sz w:val="22"/>
        </w:rPr>
        <w:t>Invoice period (i.e. time period during which services covered by invoice were performed);</w:t>
      </w:r>
    </w:p>
    <w:p w:rsidR="00A926B1" w:rsidRDefault="008C1B0C" w:rsidP="00A926B1">
      <w:pPr>
        <w:numPr>
          <w:ilvl w:val="0"/>
          <w:numId w:val="68"/>
        </w:numPr>
        <w:ind w:left="1440"/>
        <w:rPr>
          <w:sz w:val="22"/>
        </w:rPr>
      </w:pPr>
      <w:r w:rsidRPr="00A926B1">
        <w:rPr>
          <w:sz w:val="22"/>
        </w:rPr>
        <w:t>Invoice date;</w:t>
      </w:r>
    </w:p>
    <w:p w:rsidR="00A926B1" w:rsidRDefault="008C1B0C" w:rsidP="00A926B1">
      <w:pPr>
        <w:numPr>
          <w:ilvl w:val="0"/>
          <w:numId w:val="68"/>
        </w:numPr>
        <w:ind w:left="1440"/>
        <w:rPr>
          <w:sz w:val="22"/>
        </w:rPr>
      </w:pPr>
      <w:r w:rsidRPr="00A926B1">
        <w:rPr>
          <w:sz w:val="22"/>
        </w:rPr>
        <w:t>Invoice number;</w:t>
      </w:r>
    </w:p>
    <w:p w:rsidR="00A926B1" w:rsidRPr="00A926B1" w:rsidRDefault="008C1B0C" w:rsidP="00A926B1">
      <w:pPr>
        <w:numPr>
          <w:ilvl w:val="0"/>
          <w:numId w:val="68"/>
        </w:numPr>
        <w:ind w:left="1440"/>
        <w:rPr>
          <w:sz w:val="22"/>
        </w:rPr>
      </w:pPr>
      <w:r w:rsidRPr="00A926B1">
        <w:rPr>
          <w:sz w:val="22"/>
          <w:szCs w:val="22"/>
        </w:rPr>
        <w:t>State assigned Contract number</w:t>
      </w:r>
      <w:r w:rsidR="00A926B1">
        <w:rPr>
          <w:sz w:val="22"/>
          <w:szCs w:val="22"/>
        </w:rPr>
        <w:t>;</w:t>
      </w:r>
    </w:p>
    <w:p w:rsidR="00A926B1" w:rsidRDefault="008C1B0C" w:rsidP="00A926B1">
      <w:pPr>
        <w:numPr>
          <w:ilvl w:val="0"/>
          <w:numId w:val="68"/>
        </w:numPr>
        <w:ind w:left="1440"/>
        <w:rPr>
          <w:sz w:val="22"/>
        </w:rPr>
      </w:pPr>
      <w:r w:rsidRPr="00A926B1">
        <w:rPr>
          <w:sz w:val="22"/>
          <w:szCs w:val="22"/>
        </w:rPr>
        <w:t xml:space="preserve">State assigned (Blanket) </w:t>
      </w:r>
      <w:r w:rsidRPr="00A926B1">
        <w:rPr>
          <w:sz w:val="22"/>
        </w:rPr>
        <w:t>Purchase Order number(s);</w:t>
      </w:r>
    </w:p>
    <w:p w:rsidR="00A926B1" w:rsidRDefault="008C1B0C" w:rsidP="00A926B1">
      <w:pPr>
        <w:numPr>
          <w:ilvl w:val="0"/>
          <w:numId w:val="68"/>
        </w:numPr>
        <w:ind w:left="1440"/>
        <w:rPr>
          <w:sz w:val="22"/>
        </w:rPr>
      </w:pPr>
      <w:r w:rsidRPr="00A926B1">
        <w:rPr>
          <w:sz w:val="22"/>
        </w:rPr>
        <w:t>Goods or services provided; and</w:t>
      </w:r>
    </w:p>
    <w:p w:rsidR="008C1B0C" w:rsidRPr="00A926B1" w:rsidRDefault="008C1B0C" w:rsidP="00A926B1">
      <w:pPr>
        <w:numPr>
          <w:ilvl w:val="0"/>
          <w:numId w:val="68"/>
        </w:numPr>
        <w:ind w:left="1440"/>
        <w:rPr>
          <w:sz w:val="22"/>
        </w:rPr>
      </w:pPr>
      <w:r w:rsidRPr="00A926B1">
        <w:rPr>
          <w:sz w:val="22"/>
        </w:rPr>
        <w:t>Amount due.</w:t>
      </w:r>
    </w:p>
    <w:p w:rsidR="00A926B1" w:rsidRDefault="00A926B1" w:rsidP="00A926B1">
      <w:pPr>
        <w:rPr>
          <w:sz w:val="22"/>
        </w:rPr>
      </w:pPr>
    </w:p>
    <w:p w:rsidR="008C1B0C" w:rsidRDefault="008C1B0C" w:rsidP="00A926B1">
      <w:pPr>
        <w:ind w:left="720"/>
        <w:rPr>
          <w:sz w:val="22"/>
        </w:rPr>
      </w:pPr>
      <w:r>
        <w:rPr>
          <w:sz w:val="22"/>
        </w:rPr>
        <w:t xml:space="preserve">Invoices submitted without the required information </w:t>
      </w:r>
      <w:r w:rsidR="00EE29C8">
        <w:rPr>
          <w:sz w:val="22"/>
        </w:rPr>
        <w:t xml:space="preserve">will not </w:t>
      </w:r>
      <w:r>
        <w:rPr>
          <w:sz w:val="22"/>
        </w:rPr>
        <w:t>be processed for payment until the Contractor provides the required information.</w:t>
      </w:r>
    </w:p>
    <w:p w:rsidR="008C1B0C" w:rsidRDefault="008C1B0C" w:rsidP="008C1B0C">
      <w:pPr>
        <w:rPr>
          <w:sz w:val="22"/>
        </w:rPr>
      </w:pPr>
    </w:p>
    <w:p w:rsidR="008C1B0C" w:rsidRDefault="001D1B3E" w:rsidP="00396EBB">
      <w:pPr>
        <w:ind w:left="1440" w:hanging="720"/>
        <w:rPr>
          <w:sz w:val="22"/>
          <w:szCs w:val="22"/>
        </w:rPr>
      </w:pPr>
      <w:r>
        <w:rPr>
          <w:sz w:val="22"/>
          <w:szCs w:val="22"/>
        </w:rPr>
        <w:t>3.4.1.2</w:t>
      </w:r>
      <w:r w:rsidR="008C1B0C">
        <w:rPr>
          <w:sz w:val="22"/>
          <w:szCs w:val="22"/>
        </w:rPr>
        <w:tab/>
        <w:t xml:space="preserve">The Department reserves the right to reduce or withhold Contract payment in the event the Contractor does not provide the Department with all required deliverables within the time frame specified in the Contract or otherwise materially breaches the terms and conditions of the Contract until such time as the Contractor brings itself into full compliance with the Contract.  Also see the “Living Wage” provision of the Contract, if applicable, which allows for withholding of payment under certain circumstances.  Any action on the part of the Department, or dispute of action by the Contractor, shall be in accordance with the provisions of Md. </w:t>
      </w:r>
      <w:r w:rsidR="008C1B0C">
        <w:rPr>
          <w:sz w:val="22"/>
          <w:szCs w:val="22"/>
          <w:lang w:val="fr-FR"/>
        </w:rPr>
        <w:t>Code Ann., State Finance and Procurement Article</w:t>
      </w:r>
      <w:r w:rsidR="008C1B0C">
        <w:rPr>
          <w:sz w:val="22"/>
          <w:szCs w:val="22"/>
        </w:rPr>
        <w:t xml:space="preserve"> </w:t>
      </w:r>
      <w:r w:rsidR="008C1B0C">
        <w:rPr>
          <w:sz w:val="22"/>
          <w:szCs w:val="22"/>
          <w:lang w:val="fr-FR"/>
        </w:rPr>
        <w:t xml:space="preserve">§§ </w:t>
      </w:r>
      <w:r w:rsidR="008C1B0C">
        <w:rPr>
          <w:sz w:val="22"/>
          <w:szCs w:val="22"/>
        </w:rPr>
        <w:t>15-215 through 15-223 and with COMAR 21.10.0</w:t>
      </w:r>
      <w:r>
        <w:rPr>
          <w:sz w:val="22"/>
          <w:szCs w:val="22"/>
        </w:rPr>
        <w:t>4</w:t>
      </w:r>
      <w:r w:rsidR="008C1B0C">
        <w:rPr>
          <w:sz w:val="22"/>
          <w:szCs w:val="22"/>
        </w:rPr>
        <w:t>.</w:t>
      </w:r>
    </w:p>
    <w:p w:rsidR="008C1B0C" w:rsidRDefault="008C1B0C" w:rsidP="008C1B0C">
      <w:pPr>
        <w:ind w:left="1260" w:hanging="540"/>
        <w:jc w:val="both"/>
        <w:rPr>
          <w:sz w:val="22"/>
          <w:szCs w:val="22"/>
        </w:rPr>
      </w:pPr>
    </w:p>
    <w:p w:rsidR="00B01933" w:rsidRDefault="00B01933" w:rsidP="008C1B0C">
      <w:pPr>
        <w:ind w:left="1260" w:hanging="540"/>
        <w:jc w:val="both"/>
        <w:rPr>
          <w:sz w:val="22"/>
          <w:szCs w:val="22"/>
        </w:rPr>
      </w:pPr>
    </w:p>
    <w:p w:rsidR="00B01933" w:rsidRDefault="00B01933" w:rsidP="008C1B0C">
      <w:pPr>
        <w:ind w:left="1260" w:hanging="540"/>
        <w:jc w:val="both"/>
        <w:rPr>
          <w:sz w:val="22"/>
          <w:szCs w:val="22"/>
        </w:rPr>
      </w:pPr>
    </w:p>
    <w:p w:rsidR="008C1B0C" w:rsidRDefault="008C1B0C" w:rsidP="008C1B0C">
      <w:pPr>
        <w:ind w:left="720" w:hanging="720"/>
        <w:rPr>
          <w:sz w:val="22"/>
          <w:szCs w:val="22"/>
        </w:rPr>
      </w:pPr>
      <w:r>
        <w:rPr>
          <w:sz w:val="22"/>
          <w:szCs w:val="22"/>
        </w:rPr>
        <w:t>3.</w:t>
      </w:r>
      <w:r w:rsidR="005525B2">
        <w:rPr>
          <w:sz w:val="22"/>
          <w:szCs w:val="22"/>
        </w:rPr>
        <w:t>4</w:t>
      </w:r>
      <w:r>
        <w:rPr>
          <w:sz w:val="22"/>
          <w:szCs w:val="22"/>
        </w:rPr>
        <w:t>.2</w:t>
      </w:r>
      <w:r>
        <w:rPr>
          <w:sz w:val="22"/>
          <w:szCs w:val="22"/>
        </w:rPr>
        <w:tab/>
      </w:r>
      <w:r>
        <w:rPr>
          <w:b/>
          <w:sz w:val="22"/>
          <w:szCs w:val="22"/>
        </w:rPr>
        <w:t>Invoice Submission Schedule</w:t>
      </w:r>
    </w:p>
    <w:p w:rsidR="008C1B0C" w:rsidRDefault="008C1B0C" w:rsidP="008C1B0C">
      <w:pPr>
        <w:ind w:left="720" w:hanging="720"/>
        <w:rPr>
          <w:sz w:val="22"/>
          <w:szCs w:val="22"/>
        </w:rPr>
      </w:pPr>
    </w:p>
    <w:p w:rsidR="008C1B0C" w:rsidRDefault="008C1B0C" w:rsidP="008C1B0C">
      <w:pPr>
        <w:ind w:left="720"/>
        <w:rPr>
          <w:sz w:val="22"/>
          <w:szCs w:val="22"/>
        </w:rPr>
      </w:pPr>
      <w:r>
        <w:rPr>
          <w:sz w:val="22"/>
          <w:szCs w:val="22"/>
        </w:rPr>
        <w:t>The Contractor shall submit invoices in accordance with the following schedule:</w:t>
      </w:r>
    </w:p>
    <w:p w:rsidR="008C1B0C" w:rsidRPr="00616FF0" w:rsidRDefault="008C1B0C" w:rsidP="008C1B0C">
      <w:pPr>
        <w:ind w:left="720" w:hanging="720"/>
        <w:rPr>
          <w:sz w:val="22"/>
          <w:szCs w:val="22"/>
        </w:rPr>
      </w:pPr>
    </w:p>
    <w:p w:rsidR="008C1B0C" w:rsidRPr="00616FF0" w:rsidRDefault="008C1B0C" w:rsidP="008C1B0C">
      <w:pPr>
        <w:ind w:left="720"/>
        <w:rPr>
          <w:sz w:val="22"/>
          <w:szCs w:val="22"/>
        </w:rPr>
      </w:pPr>
      <w:r w:rsidRPr="00616FF0">
        <w:rPr>
          <w:sz w:val="22"/>
          <w:szCs w:val="22"/>
        </w:rPr>
        <w:t>Invoices are due by the 15</w:t>
      </w:r>
      <w:r w:rsidRPr="00616FF0">
        <w:rPr>
          <w:sz w:val="22"/>
          <w:szCs w:val="22"/>
          <w:vertAlign w:val="superscript"/>
        </w:rPr>
        <w:t>th</w:t>
      </w:r>
      <w:r w:rsidRPr="00616FF0">
        <w:rPr>
          <w:sz w:val="22"/>
          <w:szCs w:val="22"/>
        </w:rPr>
        <w:t xml:space="preserve"> of the month follo</w:t>
      </w:r>
      <w:r w:rsidR="007C04BA" w:rsidRPr="00616FF0">
        <w:rPr>
          <w:sz w:val="22"/>
          <w:szCs w:val="22"/>
        </w:rPr>
        <w:t>wing the month in which the deliverable has been received.</w:t>
      </w:r>
      <w:r w:rsidRPr="00616FF0">
        <w:rPr>
          <w:sz w:val="22"/>
          <w:szCs w:val="22"/>
        </w:rPr>
        <w:t xml:space="preserve"> </w:t>
      </w:r>
    </w:p>
    <w:p w:rsidR="007B6B1D" w:rsidRDefault="007B6B1D" w:rsidP="007B6B1D">
      <w:pPr>
        <w:pStyle w:val="BodyText"/>
        <w:rPr>
          <w:szCs w:val="20"/>
        </w:rPr>
      </w:pPr>
    </w:p>
    <w:p w:rsidR="007B6B1D" w:rsidRPr="00467E0F" w:rsidRDefault="007B6B1D" w:rsidP="0064638C">
      <w:pPr>
        <w:pStyle w:val="Heading2"/>
        <w:spacing w:after="0"/>
        <w:rPr>
          <w:sz w:val="28"/>
        </w:rPr>
      </w:pPr>
      <w:bookmarkStart w:id="20" w:name="_Toc352061914"/>
      <w:bookmarkStart w:id="21" w:name="_Toc490216073"/>
      <w:r w:rsidRPr="00467E0F">
        <w:rPr>
          <w:sz w:val="28"/>
        </w:rPr>
        <w:t>3.</w:t>
      </w:r>
      <w:r w:rsidR="005525B2" w:rsidRPr="00467E0F">
        <w:rPr>
          <w:sz w:val="28"/>
        </w:rPr>
        <w:t>5</w:t>
      </w:r>
      <w:r w:rsidRPr="00467E0F">
        <w:rPr>
          <w:sz w:val="28"/>
        </w:rPr>
        <w:tab/>
      </w:r>
      <w:bookmarkEnd w:id="20"/>
      <w:r w:rsidRPr="00467E0F">
        <w:rPr>
          <w:sz w:val="28"/>
        </w:rPr>
        <w:t>SOC 2 Type 2 Audit Report</w:t>
      </w:r>
      <w:bookmarkEnd w:id="21"/>
    </w:p>
    <w:p w:rsidR="007B6B1D" w:rsidRDefault="007B6B1D" w:rsidP="007B6B1D">
      <w:pPr>
        <w:rPr>
          <w:color w:val="FF3300"/>
          <w:sz w:val="22"/>
          <w:szCs w:val="22"/>
        </w:rPr>
      </w:pPr>
    </w:p>
    <w:p w:rsidR="007B6B1D" w:rsidRDefault="007B6B1D" w:rsidP="007B6B1D">
      <w:pPr>
        <w:pStyle w:val="BodyText"/>
        <w:rPr>
          <w:szCs w:val="22"/>
        </w:rPr>
      </w:pPr>
      <w:r>
        <w:rPr>
          <w:szCs w:val="22"/>
        </w:rPr>
        <w:t>A SOC 2 Type 2 Report is not a Contractor requirement for this Contract.</w:t>
      </w:r>
    </w:p>
    <w:p w:rsidR="007B6B1D" w:rsidRDefault="007B6B1D" w:rsidP="007B6B1D">
      <w:pPr>
        <w:pStyle w:val="BodyText"/>
        <w:rPr>
          <w:szCs w:val="20"/>
        </w:rPr>
      </w:pPr>
    </w:p>
    <w:p w:rsidR="007B6B1D" w:rsidRPr="00467E0F" w:rsidRDefault="007B6B1D" w:rsidP="0064638C">
      <w:pPr>
        <w:pStyle w:val="Heading2"/>
        <w:spacing w:after="0"/>
        <w:rPr>
          <w:sz w:val="28"/>
        </w:rPr>
      </w:pPr>
      <w:bookmarkStart w:id="22" w:name="_Toc490216074"/>
      <w:r w:rsidRPr="00467E0F">
        <w:rPr>
          <w:sz w:val="28"/>
        </w:rPr>
        <w:t>3.</w:t>
      </w:r>
      <w:r w:rsidR="002E7657" w:rsidRPr="00467E0F">
        <w:rPr>
          <w:sz w:val="28"/>
        </w:rPr>
        <w:t>6</w:t>
      </w:r>
      <w:r w:rsidRPr="00467E0F">
        <w:rPr>
          <w:sz w:val="28"/>
        </w:rPr>
        <w:tab/>
        <w:t>MBE Reports</w:t>
      </w:r>
      <w:bookmarkEnd w:id="22"/>
    </w:p>
    <w:p w:rsidR="007B6B1D" w:rsidRDefault="007B6B1D" w:rsidP="007B6B1D">
      <w:pPr>
        <w:ind w:left="720" w:hanging="720"/>
        <w:rPr>
          <w:sz w:val="22"/>
        </w:rPr>
      </w:pPr>
    </w:p>
    <w:p w:rsidR="007B6B1D" w:rsidRDefault="007B6B1D" w:rsidP="007B6B1D">
      <w:pPr>
        <w:rPr>
          <w:sz w:val="22"/>
        </w:rPr>
      </w:pPr>
      <w:r>
        <w:rPr>
          <w:sz w:val="22"/>
        </w:rPr>
        <w:t xml:space="preserve">If this solicitation includes an MBE Goal (see Section </w:t>
      </w:r>
      <w:r w:rsidR="00DA0FE4">
        <w:rPr>
          <w:sz w:val="22"/>
        </w:rPr>
        <w:t>4.2</w:t>
      </w:r>
      <w:r w:rsidR="0085445D">
        <w:rPr>
          <w:sz w:val="22"/>
        </w:rPr>
        <w:t>6</w:t>
      </w:r>
      <w:r>
        <w:rPr>
          <w:sz w:val="22"/>
        </w:rPr>
        <w:t>), the Contractor and its MBE subcontractors shall provide the following MBE Monthly Reports based upon the commitment to the goal:</w:t>
      </w:r>
    </w:p>
    <w:p w:rsidR="007B6B1D" w:rsidRDefault="007B6B1D" w:rsidP="007B6B1D">
      <w:pPr>
        <w:ind w:left="720" w:hanging="720"/>
        <w:rPr>
          <w:sz w:val="22"/>
        </w:rPr>
      </w:pPr>
    </w:p>
    <w:p w:rsidR="007B6B1D" w:rsidRDefault="007B6B1D" w:rsidP="00BF7A73">
      <w:pPr>
        <w:numPr>
          <w:ilvl w:val="0"/>
          <w:numId w:val="71"/>
        </w:numPr>
        <w:ind w:left="1080"/>
        <w:rPr>
          <w:sz w:val="22"/>
        </w:rPr>
      </w:pPr>
      <w:r w:rsidRPr="006C5530">
        <w:rPr>
          <w:b/>
          <w:sz w:val="22"/>
          <w:u w:val="single"/>
        </w:rPr>
        <w:t>Attachment D-4A</w:t>
      </w:r>
      <w:r>
        <w:rPr>
          <w:sz w:val="22"/>
        </w:rPr>
        <w:t xml:space="preserve">, the </w:t>
      </w:r>
      <w:r w:rsidRPr="006C5530">
        <w:rPr>
          <w:b/>
          <w:sz w:val="22"/>
        </w:rPr>
        <w:t>MBE Participation Prime Contractor Paid/Unpaid MBE Invoice Report</w:t>
      </w:r>
      <w:r>
        <w:rPr>
          <w:sz w:val="22"/>
        </w:rPr>
        <w:t xml:space="preserve"> by the 10th of the month following the reporting period to the </w:t>
      </w:r>
      <w:r w:rsidR="001A2CEE">
        <w:rPr>
          <w:sz w:val="22"/>
        </w:rPr>
        <w:t>State Project Manager</w:t>
      </w:r>
      <w:r>
        <w:rPr>
          <w:sz w:val="22"/>
        </w:rPr>
        <w:t xml:space="preserve"> and the MBE Liaison Officer</w:t>
      </w:r>
      <w:r w:rsidR="0064638C">
        <w:rPr>
          <w:sz w:val="22"/>
        </w:rPr>
        <w:t>;</w:t>
      </w:r>
    </w:p>
    <w:p w:rsidR="007B6B1D" w:rsidRDefault="007B6B1D" w:rsidP="00396EBB">
      <w:pPr>
        <w:ind w:left="1440" w:hanging="720"/>
        <w:rPr>
          <w:sz w:val="22"/>
        </w:rPr>
      </w:pPr>
    </w:p>
    <w:p w:rsidR="007B6B1D" w:rsidRDefault="007B6B1D" w:rsidP="00BF7A73">
      <w:pPr>
        <w:numPr>
          <w:ilvl w:val="0"/>
          <w:numId w:val="71"/>
        </w:numPr>
        <w:ind w:left="1080"/>
        <w:rPr>
          <w:sz w:val="22"/>
        </w:rPr>
      </w:pPr>
      <w:r w:rsidRPr="006C5530">
        <w:rPr>
          <w:b/>
          <w:sz w:val="22"/>
          <w:u w:val="single"/>
        </w:rPr>
        <w:t>Attachment D-4B</w:t>
      </w:r>
      <w:r>
        <w:rPr>
          <w:b/>
          <w:sz w:val="22"/>
        </w:rPr>
        <w:t xml:space="preserve"> (</w:t>
      </w:r>
      <w:r w:rsidRPr="009C4381">
        <w:rPr>
          <w:bCs/>
          <w:i/>
          <w:iCs/>
          <w:sz w:val="22"/>
        </w:rPr>
        <w:t>if applicable</w:t>
      </w:r>
      <w:r>
        <w:rPr>
          <w:sz w:val="22"/>
        </w:rPr>
        <w:t xml:space="preserve">), the </w:t>
      </w:r>
      <w:r w:rsidRPr="006C5530">
        <w:rPr>
          <w:b/>
          <w:sz w:val="22"/>
        </w:rPr>
        <w:t>MBE Prime Contractor Report</w:t>
      </w:r>
      <w:r>
        <w:rPr>
          <w:sz w:val="22"/>
        </w:rPr>
        <w:t xml:space="preserve"> by the 10th of the month following the reporting period to the </w:t>
      </w:r>
      <w:r w:rsidR="001A2CEE">
        <w:rPr>
          <w:sz w:val="22"/>
        </w:rPr>
        <w:t>State Project Manager</w:t>
      </w:r>
      <w:r>
        <w:rPr>
          <w:sz w:val="22"/>
        </w:rPr>
        <w:t xml:space="preserve"> and the MBE Liaison Officer</w:t>
      </w:r>
      <w:r w:rsidR="0064638C">
        <w:rPr>
          <w:sz w:val="22"/>
        </w:rPr>
        <w:t>; and</w:t>
      </w:r>
    </w:p>
    <w:p w:rsidR="007B6B1D" w:rsidRDefault="007B6B1D" w:rsidP="00396EBB">
      <w:pPr>
        <w:ind w:left="1440" w:hanging="720"/>
        <w:rPr>
          <w:sz w:val="22"/>
        </w:rPr>
      </w:pPr>
    </w:p>
    <w:p w:rsidR="007B6B1D" w:rsidRDefault="007B6B1D" w:rsidP="00BF7A73">
      <w:pPr>
        <w:numPr>
          <w:ilvl w:val="0"/>
          <w:numId w:val="71"/>
        </w:numPr>
        <w:ind w:left="1080"/>
        <w:rPr>
          <w:sz w:val="22"/>
        </w:rPr>
      </w:pPr>
      <w:r w:rsidRPr="006C5530">
        <w:rPr>
          <w:b/>
          <w:sz w:val="22"/>
          <w:u w:val="single"/>
        </w:rPr>
        <w:t>Attachment D-5</w:t>
      </w:r>
      <w:r>
        <w:rPr>
          <w:sz w:val="22"/>
        </w:rPr>
        <w:t xml:space="preserve">, the </w:t>
      </w:r>
      <w:r w:rsidRPr="006C5530">
        <w:rPr>
          <w:b/>
          <w:sz w:val="22"/>
        </w:rPr>
        <w:t>MBE Participation Subcontractor Paid/Unpaid MBE Invoice Report</w:t>
      </w:r>
      <w:r>
        <w:rPr>
          <w:sz w:val="22"/>
        </w:rPr>
        <w:t xml:space="preserve"> by the 10th of the month following the reporting period to the </w:t>
      </w:r>
      <w:r w:rsidR="001A2CEE">
        <w:rPr>
          <w:sz w:val="22"/>
        </w:rPr>
        <w:t>State Project Manager</w:t>
      </w:r>
      <w:r>
        <w:rPr>
          <w:sz w:val="22"/>
        </w:rPr>
        <w:t xml:space="preserve"> and the MBE Liaison Officer.</w:t>
      </w:r>
    </w:p>
    <w:p w:rsidR="007B6B1D" w:rsidRDefault="007B6B1D" w:rsidP="007B6B1D">
      <w:pPr>
        <w:ind w:left="720" w:hanging="720"/>
        <w:rPr>
          <w:color w:val="000000"/>
          <w:sz w:val="22"/>
        </w:rPr>
      </w:pPr>
    </w:p>
    <w:p w:rsidR="007B6B1D" w:rsidRPr="00467E0F" w:rsidRDefault="007B6B1D" w:rsidP="0064638C">
      <w:pPr>
        <w:pStyle w:val="Heading2"/>
        <w:spacing w:after="0"/>
        <w:rPr>
          <w:sz w:val="28"/>
        </w:rPr>
      </w:pPr>
      <w:bookmarkStart w:id="23" w:name="_Toc490216075"/>
      <w:r w:rsidRPr="00467E0F">
        <w:rPr>
          <w:sz w:val="28"/>
        </w:rPr>
        <w:t>3.</w:t>
      </w:r>
      <w:r w:rsidR="002E7657" w:rsidRPr="00467E0F">
        <w:rPr>
          <w:sz w:val="28"/>
        </w:rPr>
        <w:t>7</w:t>
      </w:r>
      <w:r w:rsidRPr="00467E0F">
        <w:rPr>
          <w:sz w:val="28"/>
        </w:rPr>
        <w:tab/>
        <w:t>VSBE Reports</w:t>
      </w:r>
      <w:bookmarkEnd w:id="23"/>
    </w:p>
    <w:p w:rsidR="007B6B1D" w:rsidRDefault="007B6B1D" w:rsidP="007B6B1D">
      <w:pPr>
        <w:ind w:left="720" w:hanging="720"/>
        <w:rPr>
          <w:sz w:val="22"/>
        </w:rPr>
      </w:pPr>
    </w:p>
    <w:p w:rsidR="007B6B1D" w:rsidRDefault="007B6B1D" w:rsidP="007B6B1D">
      <w:pPr>
        <w:rPr>
          <w:sz w:val="22"/>
        </w:rPr>
      </w:pPr>
      <w:r>
        <w:rPr>
          <w:sz w:val="22"/>
        </w:rPr>
        <w:t xml:space="preserve">If this solicitation includes a VSBE Goal (see Section </w:t>
      </w:r>
      <w:r w:rsidR="00DA0FE4">
        <w:rPr>
          <w:sz w:val="22"/>
        </w:rPr>
        <w:t>4.2</w:t>
      </w:r>
      <w:r w:rsidR="0085445D">
        <w:rPr>
          <w:sz w:val="22"/>
        </w:rPr>
        <w:t>7</w:t>
      </w:r>
      <w:r>
        <w:rPr>
          <w:sz w:val="22"/>
        </w:rPr>
        <w:t>), the Contractor and its VSBE subcontractors shall provide the following VSBE Monthly Reports based upon the commitment to the goal:</w:t>
      </w:r>
    </w:p>
    <w:p w:rsidR="007B6B1D" w:rsidRDefault="007B6B1D" w:rsidP="007B6B1D">
      <w:pPr>
        <w:ind w:left="720" w:hanging="720"/>
        <w:rPr>
          <w:sz w:val="22"/>
        </w:rPr>
      </w:pPr>
    </w:p>
    <w:p w:rsidR="007B6B1D" w:rsidRDefault="007B6B1D" w:rsidP="00BF7A73">
      <w:pPr>
        <w:numPr>
          <w:ilvl w:val="0"/>
          <w:numId w:val="72"/>
        </w:numPr>
        <w:ind w:left="1080"/>
        <w:rPr>
          <w:sz w:val="22"/>
        </w:rPr>
      </w:pPr>
      <w:r w:rsidRPr="006C5530">
        <w:rPr>
          <w:b/>
          <w:sz w:val="22"/>
          <w:u w:val="single"/>
        </w:rPr>
        <w:t xml:space="preserve">Attachment </w:t>
      </w:r>
      <w:r w:rsidR="00DA0FE4" w:rsidRPr="006C5530">
        <w:rPr>
          <w:b/>
          <w:sz w:val="22"/>
          <w:u w:val="single"/>
        </w:rPr>
        <w:t>E</w:t>
      </w:r>
      <w:r w:rsidRPr="006C5530">
        <w:rPr>
          <w:b/>
          <w:sz w:val="22"/>
          <w:u w:val="single"/>
        </w:rPr>
        <w:t>-3</w:t>
      </w:r>
      <w:r>
        <w:rPr>
          <w:sz w:val="22"/>
        </w:rPr>
        <w:t xml:space="preserve">, the </w:t>
      </w:r>
      <w:r w:rsidRPr="006C5530">
        <w:rPr>
          <w:b/>
          <w:sz w:val="22"/>
        </w:rPr>
        <w:t>VSBE Participation Prime Contractor Paid/Unpaid VSBE Invoice Report</w:t>
      </w:r>
      <w:r>
        <w:rPr>
          <w:sz w:val="22"/>
        </w:rPr>
        <w:t xml:space="preserve"> by the 10th of the month following the reporting period to the </w:t>
      </w:r>
      <w:r w:rsidR="001A2CEE">
        <w:rPr>
          <w:sz w:val="22"/>
        </w:rPr>
        <w:t>State Project Manager</w:t>
      </w:r>
      <w:r>
        <w:rPr>
          <w:sz w:val="22"/>
        </w:rPr>
        <w:t xml:space="preserve"> and the VSBE Liaison Officer</w:t>
      </w:r>
      <w:r w:rsidR="0064638C">
        <w:rPr>
          <w:sz w:val="22"/>
        </w:rPr>
        <w:t>; and</w:t>
      </w:r>
    </w:p>
    <w:p w:rsidR="007B6B1D" w:rsidRPr="006C5530" w:rsidRDefault="007B6B1D" w:rsidP="00396EBB">
      <w:pPr>
        <w:rPr>
          <w:sz w:val="22"/>
          <w:u w:val="single"/>
        </w:rPr>
      </w:pPr>
    </w:p>
    <w:p w:rsidR="007B6B1D" w:rsidRDefault="007B6B1D" w:rsidP="00BF7A73">
      <w:pPr>
        <w:numPr>
          <w:ilvl w:val="0"/>
          <w:numId w:val="72"/>
        </w:numPr>
        <w:ind w:left="1080"/>
        <w:rPr>
          <w:sz w:val="22"/>
        </w:rPr>
      </w:pPr>
      <w:r w:rsidRPr="006C5530">
        <w:rPr>
          <w:b/>
          <w:sz w:val="22"/>
          <w:u w:val="single"/>
        </w:rPr>
        <w:t xml:space="preserve">Attachment </w:t>
      </w:r>
      <w:r w:rsidR="00DA0FE4" w:rsidRPr="006C5530">
        <w:rPr>
          <w:b/>
          <w:sz w:val="22"/>
          <w:u w:val="single"/>
        </w:rPr>
        <w:t>E</w:t>
      </w:r>
      <w:r w:rsidRPr="006C5530">
        <w:rPr>
          <w:b/>
          <w:sz w:val="22"/>
          <w:u w:val="single"/>
        </w:rPr>
        <w:t>-4</w:t>
      </w:r>
      <w:r>
        <w:rPr>
          <w:sz w:val="22"/>
        </w:rPr>
        <w:t xml:space="preserve">, the </w:t>
      </w:r>
      <w:r w:rsidRPr="006C5530">
        <w:rPr>
          <w:b/>
          <w:sz w:val="22"/>
        </w:rPr>
        <w:t>VSBE Participation Subcontractor Paid/Unpaid VSBE Invoice Report</w:t>
      </w:r>
      <w:r>
        <w:rPr>
          <w:sz w:val="22"/>
        </w:rPr>
        <w:t xml:space="preserve"> by the 10th of the month following the reporting period to the </w:t>
      </w:r>
      <w:r w:rsidR="001A2CEE">
        <w:rPr>
          <w:sz w:val="22"/>
        </w:rPr>
        <w:t>State Project Manager</w:t>
      </w:r>
      <w:r>
        <w:rPr>
          <w:sz w:val="22"/>
        </w:rPr>
        <w:t xml:space="preserve"> and the VSBE Liaison Officer.</w:t>
      </w:r>
    </w:p>
    <w:p w:rsidR="007B6B1D" w:rsidRDefault="007B6B1D" w:rsidP="007B6B1D">
      <w:pPr>
        <w:pStyle w:val="BodyText"/>
        <w:rPr>
          <w:szCs w:val="20"/>
        </w:rPr>
      </w:pPr>
    </w:p>
    <w:p w:rsidR="007B6B1D" w:rsidRPr="00467E0F" w:rsidRDefault="007B6B1D" w:rsidP="0064638C">
      <w:pPr>
        <w:pStyle w:val="Heading2"/>
        <w:spacing w:after="0"/>
        <w:rPr>
          <w:sz w:val="28"/>
        </w:rPr>
      </w:pPr>
      <w:bookmarkStart w:id="24" w:name="_Toc490216076"/>
      <w:r w:rsidRPr="00467E0F">
        <w:rPr>
          <w:sz w:val="28"/>
        </w:rPr>
        <w:t>3.</w:t>
      </w:r>
      <w:r w:rsidR="0056705F">
        <w:rPr>
          <w:sz w:val="28"/>
        </w:rPr>
        <w:t>8</w:t>
      </w:r>
      <w:r w:rsidRPr="00467E0F">
        <w:rPr>
          <w:sz w:val="28"/>
        </w:rPr>
        <w:tab/>
        <w:t>End of Contract Transition</w:t>
      </w:r>
      <w:bookmarkEnd w:id="24"/>
    </w:p>
    <w:p w:rsidR="007B6B1D" w:rsidRDefault="007B6B1D" w:rsidP="00D62793">
      <w:pPr>
        <w:pStyle w:val="BodyText"/>
        <w:rPr>
          <w:szCs w:val="20"/>
        </w:rPr>
      </w:pPr>
    </w:p>
    <w:p w:rsidR="007B6B1D" w:rsidRDefault="007B6B1D" w:rsidP="00B74748">
      <w:pPr>
        <w:pStyle w:val="BodyText"/>
        <w:rPr>
          <w:szCs w:val="20"/>
        </w:rPr>
      </w:pPr>
      <w:r w:rsidRPr="00812643">
        <w:rPr>
          <w:color w:val="000000"/>
          <w:szCs w:val="22"/>
          <w:shd w:val="clear" w:color="auto" w:fill="FFFFFF"/>
        </w:rPr>
        <w:t xml:space="preserve">The Contractor shall cooperate in the orderly transition of services from the Contract awarded under this solicitation to any subsequent contract for similar services. </w:t>
      </w:r>
      <w:r>
        <w:rPr>
          <w:color w:val="000000"/>
          <w:szCs w:val="22"/>
          <w:shd w:val="clear" w:color="auto" w:fill="FFFFFF"/>
        </w:rPr>
        <w:t xml:space="preserve"> </w:t>
      </w:r>
      <w:r w:rsidRPr="00812643">
        <w:rPr>
          <w:color w:val="000000"/>
          <w:szCs w:val="22"/>
          <w:shd w:val="clear" w:color="auto" w:fill="FFFFFF"/>
        </w:rPr>
        <w:t>The transition period shall begin</w:t>
      </w:r>
      <w:r w:rsidR="00D62793">
        <w:rPr>
          <w:color w:val="000000"/>
          <w:szCs w:val="22"/>
          <w:shd w:val="clear" w:color="auto" w:fill="FFFFFF"/>
        </w:rPr>
        <w:t xml:space="preserve"> </w:t>
      </w:r>
      <w:r w:rsidR="00065CD3">
        <w:rPr>
          <w:color w:val="000000"/>
          <w:szCs w:val="22"/>
          <w:shd w:val="clear" w:color="auto" w:fill="FFFFFF"/>
        </w:rPr>
        <w:t>on the end date</w:t>
      </w:r>
      <w:r w:rsidR="0056705F">
        <w:rPr>
          <w:color w:val="000000"/>
          <w:szCs w:val="22"/>
          <w:shd w:val="clear" w:color="auto" w:fill="FFFFFF"/>
        </w:rPr>
        <w:t xml:space="preserve"> of the C</w:t>
      </w:r>
      <w:r w:rsidR="00065CD3">
        <w:rPr>
          <w:color w:val="000000"/>
          <w:szCs w:val="22"/>
          <w:shd w:val="clear" w:color="auto" w:fill="FFFFFF"/>
        </w:rPr>
        <w:t xml:space="preserve">ontract </w:t>
      </w:r>
      <w:r w:rsidR="0056705F">
        <w:rPr>
          <w:color w:val="000000"/>
          <w:szCs w:val="22"/>
          <w:shd w:val="clear" w:color="auto" w:fill="FFFFFF"/>
        </w:rPr>
        <w:t xml:space="preserve">and continue </w:t>
      </w:r>
      <w:r w:rsidR="00065CD3">
        <w:rPr>
          <w:color w:val="000000"/>
          <w:szCs w:val="22"/>
          <w:shd w:val="clear" w:color="auto" w:fill="FFFFFF"/>
        </w:rPr>
        <w:t>up to sixty</w:t>
      </w:r>
      <w:r w:rsidR="00D62793">
        <w:rPr>
          <w:color w:val="000000"/>
          <w:szCs w:val="22"/>
          <w:shd w:val="clear" w:color="auto" w:fill="FFFFFF"/>
        </w:rPr>
        <w:t xml:space="preserve"> (</w:t>
      </w:r>
      <w:r w:rsidR="00065CD3">
        <w:rPr>
          <w:color w:val="000000"/>
          <w:szCs w:val="22"/>
          <w:shd w:val="clear" w:color="auto" w:fill="FFFFFF"/>
        </w:rPr>
        <w:t>60</w:t>
      </w:r>
      <w:r w:rsidRPr="00812643">
        <w:rPr>
          <w:color w:val="000000"/>
          <w:szCs w:val="22"/>
          <w:shd w:val="clear" w:color="auto" w:fill="FFFFFF"/>
        </w:rPr>
        <w:t>) days</w:t>
      </w:r>
      <w:r>
        <w:rPr>
          <w:color w:val="FF0000"/>
          <w:szCs w:val="22"/>
          <w:shd w:val="clear" w:color="auto" w:fill="FFFFFF"/>
        </w:rPr>
        <w:t xml:space="preserve"> </w:t>
      </w:r>
      <w:r w:rsidR="00065CD3">
        <w:rPr>
          <w:color w:val="000000"/>
          <w:szCs w:val="22"/>
          <w:shd w:val="clear" w:color="auto" w:fill="FFFFFF"/>
        </w:rPr>
        <w:t>after</w:t>
      </w:r>
      <w:r w:rsidRPr="00812643">
        <w:rPr>
          <w:color w:val="000000"/>
          <w:szCs w:val="22"/>
          <w:shd w:val="clear" w:color="auto" w:fill="FFFFFF"/>
        </w:rPr>
        <w:t xml:space="preserve"> the Contract end date, or the end date of any final exercised option or contract extension. </w:t>
      </w:r>
      <w:r>
        <w:rPr>
          <w:color w:val="000000"/>
          <w:szCs w:val="22"/>
          <w:shd w:val="clear" w:color="auto" w:fill="FFFFFF"/>
        </w:rPr>
        <w:t xml:space="preserve"> </w:t>
      </w:r>
      <w:r w:rsidRPr="00812643">
        <w:rPr>
          <w:color w:val="000000"/>
          <w:szCs w:val="22"/>
          <w:shd w:val="clear" w:color="auto" w:fill="FFFFFF"/>
        </w:rPr>
        <w:t xml:space="preserve">The Contractor shall work toward a prompt and timely transition, proceeding in accordance with the directions of the </w:t>
      </w:r>
      <w:r w:rsidR="001A2CEE">
        <w:rPr>
          <w:color w:val="000000"/>
          <w:szCs w:val="22"/>
          <w:shd w:val="clear" w:color="auto" w:fill="FFFFFF"/>
        </w:rPr>
        <w:t>State Project Manager</w:t>
      </w:r>
      <w:r w:rsidRPr="00812643">
        <w:rPr>
          <w:color w:val="000000"/>
          <w:szCs w:val="22"/>
          <w:shd w:val="clear" w:color="auto" w:fill="FFFFFF"/>
        </w:rPr>
        <w:t>.  </w:t>
      </w:r>
      <w:r w:rsidRPr="00812643">
        <w:rPr>
          <w:bCs/>
          <w:color w:val="000000"/>
          <w:szCs w:val="22"/>
          <w:shd w:val="clear" w:color="auto" w:fill="FFFFFF"/>
        </w:rPr>
        <w:t xml:space="preserve">The </w:t>
      </w:r>
      <w:r w:rsidR="001A2CEE">
        <w:rPr>
          <w:bCs/>
          <w:color w:val="000000"/>
          <w:szCs w:val="22"/>
          <w:shd w:val="clear" w:color="auto" w:fill="FFFFFF"/>
        </w:rPr>
        <w:t>State Project Manager</w:t>
      </w:r>
      <w:r w:rsidRPr="00812643">
        <w:rPr>
          <w:bCs/>
          <w:color w:val="000000"/>
          <w:szCs w:val="22"/>
          <w:shd w:val="clear" w:color="auto" w:fill="FFFFFF"/>
        </w:rPr>
        <w:t xml:space="preserve"> may provide the Contractor with additional instructions to meet specific transition requirements prior to the end of Contract.</w:t>
      </w:r>
    </w:p>
    <w:p w:rsidR="002E26BB" w:rsidRDefault="002E26BB" w:rsidP="007B6B1D">
      <w:pPr>
        <w:pStyle w:val="BodyText"/>
        <w:ind w:left="720" w:hanging="720"/>
        <w:rPr>
          <w:szCs w:val="20"/>
        </w:rPr>
      </w:pPr>
    </w:p>
    <w:p w:rsidR="00B01933" w:rsidRDefault="00B01933" w:rsidP="007B6B1D">
      <w:pPr>
        <w:pStyle w:val="BodyText"/>
        <w:ind w:left="720" w:hanging="720"/>
        <w:rPr>
          <w:szCs w:val="20"/>
        </w:rPr>
      </w:pPr>
    </w:p>
    <w:p w:rsidR="002E26BB" w:rsidRPr="00467E0F" w:rsidRDefault="002E26BB" w:rsidP="002E26BB">
      <w:pPr>
        <w:pStyle w:val="Heading2"/>
        <w:spacing w:after="0"/>
        <w:rPr>
          <w:sz w:val="28"/>
        </w:rPr>
      </w:pPr>
      <w:bookmarkStart w:id="25" w:name="_Toc490216077"/>
      <w:r w:rsidRPr="00467E0F">
        <w:rPr>
          <w:sz w:val="28"/>
        </w:rPr>
        <w:lastRenderedPageBreak/>
        <w:t>3.</w:t>
      </w:r>
      <w:r w:rsidR="0056705F">
        <w:rPr>
          <w:sz w:val="28"/>
        </w:rPr>
        <w:t>9</w:t>
      </w:r>
      <w:r w:rsidRPr="00467E0F">
        <w:rPr>
          <w:sz w:val="28"/>
        </w:rPr>
        <w:tab/>
      </w:r>
      <w:r>
        <w:rPr>
          <w:sz w:val="28"/>
        </w:rPr>
        <w:t>Substitution of Personnel</w:t>
      </w:r>
      <w:bookmarkEnd w:id="25"/>
    </w:p>
    <w:p w:rsidR="002E26BB" w:rsidRPr="00E55DD7" w:rsidRDefault="002E26BB" w:rsidP="002E26BB">
      <w:pPr>
        <w:rPr>
          <w:b/>
          <w:sz w:val="22"/>
        </w:rPr>
      </w:pPr>
    </w:p>
    <w:p w:rsidR="002E26BB" w:rsidRDefault="002E26BB" w:rsidP="002E26BB">
      <w:pPr>
        <w:ind w:left="720" w:hanging="720"/>
        <w:rPr>
          <w:sz w:val="22"/>
          <w:szCs w:val="22"/>
        </w:rPr>
      </w:pPr>
      <w:r>
        <w:rPr>
          <w:sz w:val="22"/>
          <w:szCs w:val="22"/>
        </w:rPr>
        <w:t>3.</w:t>
      </w:r>
      <w:r w:rsidR="0056705F">
        <w:rPr>
          <w:sz w:val="22"/>
          <w:szCs w:val="22"/>
        </w:rPr>
        <w:t>9</w:t>
      </w:r>
      <w:r>
        <w:rPr>
          <w:sz w:val="22"/>
          <w:szCs w:val="22"/>
        </w:rPr>
        <w:t>.1</w:t>
      </w:r>
      <w:r>
        <w:rPr>
          <w:sz w:val="22"/>
          <w:szCs w:val="22"/>
        </w:rPr>
        <w:tab/>
      </w:r>
      <w:r w:rsidRPr="00B11A74">
        <w:rPr>
          <w:b/>
          <w:sz w:val="22"/>
          <w:szCs w:val="22"/>
        </w:rPr>
        <w:t>Continuous Performance of Key Personnel.</w:t>
      </w:r>
      <w:r>
        <w:rPr>
          <w:sz w:val="22"/>
          <w:szCs w:val="22"/>
        </w:rPr>
        <w:t xml:space="preserve">  Unless substitution is approved per paragraphs </w:t>
      </w:r>
      <w:r w:rsidR="00E92A6D">
        <w:rPr>
          <w:sz w:val="22"/>
          <w:szCs w:val="22"/>
        </w:rPr>
        <w:t>3.</w:t>
      </w:r>
      <w:r w:rsidR="0056705F">
        <w:rPr>
          <w:sz w:val="22"/>
          <w:szCs w:val="22"/>
        </w:rPr>
        <w:t>9</w:t>
      </w:r>
      <w:r w:rsidR="00E92A6D">
        <w:rPr>
          <w:sz w:val="22"/>
          <w:szCs w:val="22"/>
        </w:rPr>
        <w:t>.2</w:t>
      </w:r>
      <w:r>
        <w:rPr>
          <w:sz w:val="22"/>
          <w:szCs w:val="22"/>
        </w:rPr>
        <w:t>-</w:t>
      </w:r>
      <w:r w:rsidR="00E92A6D">
        <w:rPr>
          <w:sz w:val="22"/>
          <w:szCs w:val="22"/>
        </w:rPr>
        <w:t>3.</w:t>
      </w:r>
      <w:r w:rsidR="0056705F">
        <w:rPr>
          <w:sz w:val="22"/>
          <w:szCs w:val="22"/>
        </w:rPr>
        <w:t>9</w:t>
      </w:r>
      <w:r w:rsidR="00E92A6D">
        <w:rPr>
          <w:sz w:val="22"/>
          <w:szCs w:val="22"/>
        </w:rPr>
        <w:t>.4</w:t>
      </w:r>
      <w:r>
        <w:rPr>
          <w:sz w:val="22"/>
          <w:szCs w:val="22"/>
        </w:rPr>
        <w:t xml:space="preserve"> of this section, Key Personnel shall be the same personnel proposed in the Contractor’s Technical Proposal, which will be incorporated into the Contract by reference.  Such identified Key Personnel shall perform continuously for the duration of the Contract, or such lesser duration as specified in the Technical Proposal.  Key Personnel may not be removed by the Contractor from working under this Contract, as described in the RFP or the Contractor’s Technical Proposal, without the prior </w:t>
      </w:r>
      <w:r w:rsidR="00816594">
        <w:rPr>
          <w:sz w:val="22"/>
          <w:szCs w:val="22"/>
        </w:rPr>
        <w:t xml:space="preserve">notice to </w:t>
      </w:r>
      <w:r>
        <w:rPr>
          <w:sz w:val="22"/>
          <w:szCs w:val="22"/>
        </w:rPr>
        <w:t xml:space="preserve">the </w:t>
      </w:r>
      <w:r w:rsidR="001A2CEE">
        <w:rPr>
          <w:sz w:val="22"/>
          <w:szCs w:val="22"/>
        </w:rPr>
        <w:t>State Project Manager</w:t>
      </w:r>
      <w:r>
        <w:rPr>
          <w:sz w:val="22"/>
          <w:szCs w:val="22"/>
        </w:rPr>
        <w:t xml:space="preserve">.  </w:t>
      </w:r>
    </w:p>
    <w:p w:rsidR="002E26BB" w:rsidRDefault="002E26BB" w:rsidP="002E26BB">
      <w:pPr>
        <w:rPr>
          <w:sz w:val="22"/>
          <w:szCs w:val="22"/>
        </w:rPr>
      </w:pPr>
    </w:p>
    <w:p w:rsidR="002E26BB" w:rsidRDefault="002E26BB" w:rsidP="002E26BB">
      <w:pPr>
        <w:ind w:left="720"/>
        <w:rPr>
          <w:sz w:val="22"/>
          <w:szCs w:val="22"/>
        </w:rPr>
      </w:pPr>
      <w:r>
        <w:rPr>
          <w:sz w:val="22"/>
          <w:szCs w:val="22"/>
        </w:rPr>
        <w:t>If the Contract is task order based, the provisions of this section apply to Key Personnel identified in each task order proposal and agreement.</w:t>
      </w:r>
    </w:p>
    <w:p w:rsidR="002E26BB" w:rsidRDefault="002E26BB" w:rsidP="002E26BB">
      <w:pPr>
        <w:rPr>
          <w:sz w:val="22"/>
          <w:szCs w:val="22"/>
        </w:rPr>
      </w:pPr>
    </w:p>
    <w:p w:rsidR="002E26BB" w:rsidRPr="002924D5" w:rsidRDefault="0056705F" w:rsidP="002E26BB">
      <w:pPr>
        <w:rPr>
          <w:sz w:val="22"/>
          <w:szCs w:val="22"/>
        </w:rPr>
      </w:pPr>
      <w:r>
        <w:rPr>
          <w:sz w:val="22"/>
          <w:szCs w:val="22"/>
        </w:rPr>
        <w:t>3.9</w:t>
      </w:r>
      <w:r w:rsidR="002E26BB">
        <w:rPr>
          <w:sz w:val="22"/>
          <w:szCs w:val="22"/>
        </w:rPr>
        <w:t>. 2</w:t>
      </w:r>
      <w:r w:rsidR="002E26BB">
        <w:rPr>
          <w:sz w:val="22"/>
          <w:szCs w:val="22"/>
        </w:rPr>
        <w:tab/>
      </w:r>
      <w:r w:rsidR="002E26BB" w:rsidRPr="00B11A74">
        <w:rPr>
          <w:b/>
          <w:sz w:val="22"/>
          <w:szCs w:val="22"/>
        </w:rPr>
        <w:t>Definitions</w:t>
      </w:r>
      <w:r w:rsidR="002E26BB">
        <w:rPr>
          <w:b/>
          <w:sz w:val="22"/>
          <w:szCs w:val="22"/>
        </w:rPr>
        <w:t>.</w:t>
      </w:r>
      <w:r w:rsidR="002E26BB">
        <w:rPr>
          <w:sz w:val="22"/>
          <w:szCs w:val="22"/>
        </w:rPr>
        <w:t xml:space="preserve">  For the purposes of this section, the following definition</w:t>
      </w:r>
      <w:r w:rsidR="00E92A6D">
        <w:rPr>
          <w:sz w:val="22"/>
          <w:szCs w:val="22"/>
        </w:rPr>
        <w:t>s</w:t>
      </w:r>
      <w:r w:rsidR="002E26BB">
        <w:rPr>
          <w:sz w:val="22"/>
          <w:szCs w:val="22"/>
        </w:rPr>
        <w:t xml:space="preserve"> apply:</w:t>
      </w:r>
    </w:p>
    <w:p w:rsidR="002E26BB" w:rsidRDefault="002E26BB" w:rsidP="002E26BB">
      <w:pPr>
        <w:rPr>
          <w:sz w:val="22"/>
          <w:szCs w:val="22"/>
        </w:rPr>
      </w:pPr>
    </w:p>
    <w:p w:rsidR="002E26BB" w:rsidRDefault="002E26BB" w:rsidP="002E26BB">
      <w:pPr>
        <w:ind w:left="720"/>
        <w:rPr>
          <w:sz w:val="22"/>
          <w:szCs w:val="22"/>
        </w:rPr>
      </w:pPr>
      <w:r>
        <w:rPr>
          <w:b/>
          <w:bCs/>
          <w:iCs/>
          <w:sz w:val="22"/>
          <w:szCs w:val="22"/>
        </w:rPr>
        <w:t>Extraordinary Personal Circumstance</w:t>
      </w:r>
      <w:r>
        <w:rPr>
          <w:sz w:val="22"/>
          <w:szCs w:val="22"/>
        </w:rPr>
        <w:t xml:space="preserve"> – Any circumstance in an individual’s personal life that reasonably requires immediate and continuous attention for more than fifteen (15) days and precludes the individual from performing his/her job duties under this Contract.  Examples of such circumstances may include, but are not limited to:  a sudden leave of absence to care for a family member who is injured, sick, or incapacitated; the death of a family member, including the need to attend to the estate or other affairs of the deceased or his/her dependents; substantial damage to, or destruction of, the individual’s home that causes a major disruption in the individual’s normal living circumstances; criminal or civil proceedings against the individual or a family member; jury duty; and military service call-up.</w:t>
      </w:r>
    </w:p>
    <w:p w:rsidR="002E26BB" w:rsidRDefault="002E26BB" w:rsidP="002E26BB">
      <w:pPr>
        <w:rPr>
          <w:sz w:val="22"/>
          <w:szCs w:val="22"/>
        </w:rPr>
      </w:pPr>
    </w:p>
    <w:p w:rsidR="002E26BB" w:rsidRDefault="002E26BB" w:rsidP="002E26BB">
      <w:pPr>
        <w:ind w:left="720"/>
        <w:rPr>
          <w:sz w:val="22"/>
          <w:szCs w:val="22"/>
        </w:rPr>
      </w:pPr>
      <w:r>
        <w:rPr>
          <w:b/>
          <w:bCs/>
          <w:iCs/>
          <w:sz w:val="22"/>
          <w:szCs w:val="22"/>
        </w:rPr>
        <w:t>Incapacitating</w:t>
      </w:r>
      <w:r>
        <w:rPr>
          <w:sz w:val="22"/>
          <w:szCs w:val="22"/>
        </w:rPr>
        <w:t xml:space="preserve"> – Any health circumstance that substantially impairs the ability of an individual to perform the job duties described for that individual’s position in the RFP or the Contractor’s Technical Proposal. </w:t>
      </w:r>
    </w:p>
    <w:p w:rsidR="002E26BB" w:rsidRDefault="002E26BB" w:rsidP="002E26BB">
      <w:pPr>
        <w:rPr>
          <w:sz w:val="22"/>
          <w:szCs w:val="22"/>
        </w:rPr>
      </w:pPr>
    </w:p>
    <w:p w:rsidR="002E26BB" w:rsidRDefault="002E26BB" w:rsidP="002E26BB">
      <w:pPr>
        <w:ind w:left="720"/>
        <w:rPr>
          <w:sz w:val="22"/>
          <w:szCs w:val="22"/>
        </w:rPr>
      </w:pPr>
      <w:r>
        <w:rPr>
          <w:b/>
          <w:bCs/>
          <w:iCs/>
          <w:sz w:val="22"/>
          <w:szCs w:val="22"/>
        </w:rPr>
        <w:t>Sudden</w:t>
      </w:r>
      <w:r>
        <w:rPr>
          <w:sz w:val="22"/>
          <w:szCs w:val="22"/>
        </w:rPr>
        <w:t xml:space="preserve"> – When the Contractor has less than thirty (30) days’ prior notice of a circumstance beyond its control that will require the replacement of any Key Personnel working under the Contract.  </w:t>
      </w:r>
    </w:p>
    <w:p w:rsidR="002E26BB" w:rsidRDefault="002E26BB" w:rsidP="002E26BB">
      <w:pPr>
        <w:rPr>
          <w:sz w:val="22"/>
          <w:szCs w:val="22"/>
        </w:rPr>
      </w:pPr>
    </w:p>
    <w:p w:rsidR="002E26BB" w:rsidRDefault="0056705F" w:rsidP="002E26BB">
      <w:pPr>
        <w:ind w:left="720" w:hanging="720"/>
        <w:rPr>
          <w:sz w:val="22"/>
          <w:szCs w:val="22"/>
        </w:rPr>
      </w:pPr>
      <w:r>
        <w:rPr>
          <w:sz w:val="22"/>
          <w:szCs w:val="22"/>
        </w:rPr>
        <w:t>3.9</w:t>
      </w:r>
      <w:r w:rsidR="002E26BB">
        <w:rPr>
          <w:sz w:val="22"/>
          <w:szCs w:val="22"/>
        </w:rPr>
        <w:t xml:space="preserve">.3 </w:t>
      </w:r>
      <w:r w:rsidR="002E26BB">
        <w:rPr>
          <w:sz w:val="22"/>
          <w:szCs w:val="22"/>
        </w:rPr>
        <w:tab/>
      </w:r>
      <w:r w:rsidR="002E26BB" w:rsidRPr="00B11A74">
        <w:rPr>
          <w:b/>
          <w:sz w:val="22"/>
          <w:szCs w:val="22"/>
        </w:rPr>
        <w:t>Key Personnel General Substitution Provisions</w:t>
      </w:r>
      <w:r w:rsidR="002E26BB">
        <w:rPr>
          <w:sz w:val="22"/>
          <w:szCs w:val="22"/>
        </w:rPr>
        <w:t>.  The following provisions apply to all of the circumstances of staff substitution described in paragraph 3.</w:t>
      </w:r>
      <w:r w:rsidR="00816594">
        <w:rPr>
          <w:sz w:val="22"/>
          <w:szCs w:val="22"/>
        </w:rPr>
        <w:t>9</w:t>
      </w:r>
      <w:r w:rsidR="002E26BB">
        <w:rPr>
          <w:sz w:val="22"/>
          <w:szCs w:val="22"/>
        </w:rPr>
        <w:t>.4 of this section.</w:t>
      </w:r>
    </w:p>
    <w:p w:rsidR="002E26BB" w:rsidRDefault="002E26BB" w:rsidP="002E26BB">
      <w:pPr>
        <w:rPr>
          <w:color w:val="000000"/>
          <w:sz w:val="22"/>
          <w:szCs w:val="22"/>
        </w:rPr>
      </w:pPr>
    </w:p>
    <w:p w:rsidR="002E26BB" w:rsidRDefault="002E26BB" w:rsidP="005B23FF">
      <w:pPr>
        <w:numPr>
          <w:ilvl w:val="0"/>
          <w:numId w:val="41"/>
        </w:numPr>
        <w:rPr>
          <w:sz w:val="22"/>
          <w:szCs w:val="22"/>
        </w:rPr>
      </w:pPr>
      <w:r>
        <w:rPr>
          <w:color w:val="000000"/>
          <w:sz w:val="22"/>
          <w:szCs w:val="22"/>
        </w:rPr>
        <w:t xml:space="preserve">The Contractor shall demonstrate to the </w:t>
      </w:r>
      <w:r w:rsidR="001A2CEE">
        <w:rPr>
          <w:color w:val="000000"/>
          <w:sz w:val="22"/>
          <w:szCs w:val="22"/>
        </w:rPr>
        <w:t>State Project Manager</w:t>
      </w:r>
      <w:r>
        <w:rPr>
          <w:color w:val="000000"/>
          <w:sz w:val="22"/>
          <w:szCs w:val="22"/>
        </w:rPr>
        <w:t xml:space="preserve">’s satisfaction that the proposed substitute Key Personnel have qualifications at least equal to those of the Key Personnel for whom the replacement is requested.  </w:t>
      </w:r>
      <w:r>
        <w:rPr>
          <w:sz w:val="22"/>
          <w:szCs w:val="22"/>
        </w:rPr>
        <w:t xml:space="preserve">  </w:t>
      </w:r>
    </w:p>
    <w:p w:rsidR="002E26BB" w:rsidRDefault="002E26BB" w:rsidP="002E26BB">
      <w:pPr>
        <w:rPr>
          <w:sz w:val="22"/>
          <w:szCs w:val="22"/>
        </w:rPr>
      </w:pPr>
    </w:p>
    <w:p w:rsidR="002E26BB" w:rsidRDefault="002E26BB" w:rsidP="005B23FF">
      <w:pPr>
        <w:keepNext/>
        <w:numPr>
          <w:ilvl w:val="0"/>
          <w:numId w:val="41"/>
        </w:numPr>
        <w:rPr>
          <w:sz w:val="22"/>
          <w:szCs w:val="22"/>
        </w:rPr>
      </w:pPr>
      <w:r>
        <w:rPr>
          <w:sz w:val="22"/>
          <w:szCs w:val="22"/>
        </w:rPr>
        <w:t xml:space="preserve">The Contractor shall provide the </w:t>
      </w:r>
      <w:r w:rsidR="001A2CEE">
        <w:rPr>
          <w:sz w:val="22"/>
          <w:szCs w:val="22"/>
        </w:rPr>
        <w:t>State Project Manager</w:t>
      </w:r>
      <w:r>
        <w:rPr>
          <w:sz w:val="22"/>
          <w:szCs w:val="22"/>
        </w:rPr>
        <w:t xml:space="preserve"> with </w:t>
      </w:r>
      <w:r w:rsidR="00816594">
        <w:rPr>
          <w:sz w:val="22"/>
          <w:szCs w:val="22"/>
        </w:rPr>
        <w:t xml:space="preserve">notice of the </w:t>
      </w:r>
      <w:r>
        <w:rPr>
          <w:sz w:val="22"/>
          <w:szCs w:val="22"/>
        </w:rPr>
        <w:t>substitution that shall include:</w:t>
      </w:r>
    </w:p>
    <w:p w:rsidR="002E26BB" w:rsidRDefault="002E26BB" w:rsidP="005B23FF">
      <w:pPr>
        <w:numPr>
          <w:ilvl w:val="0"/>
          <w:numId w:val="40"/>
        </w:numPr>
        <w:rPr>
          <w:sz w:val="22"/>
          <w:szCs w:val="22"/>
        </w:rPr>
      </w:pPr>
      <w:r>
        <w:rPr>
          <w:sz w:val="22"/>
          <w:szCs w:val="22"/>
        </w:rPr>
        <w:t>A detailed explanation of the reason(s) for the substitution request;</w:t>
      </w:r>
    </w:p>
    <w:p w:rsidR="002E26BB" w:rsidRDefault="002E26BB" w:rsidP="005B23FF">
      <w:pPr>
        <w:numPr>
          <w:ilvl w:val="0"/>
          <w:numId w:val="40"/>
        </w:numPr>
        <w:rPr>
          <w:sz w:val="22"/>
          <w:szCs w:val="22"/>
        </w:rPr>
      </w:pPr>
      <w:r>
        <w:rPr>
          <w:sz w:val="22"/>
          <w:szCs w:val="22"/>
        </w:rPr>
        <w:t>The resume of the proposed substitute personnel, signed by the substituting individual and his/her formal supervisor;</w:t>
      </w:r>
    </w:p>
    <w:p w:rsidR="002E26BB" w:rsidRDefault="002E26BB" w:rsidP="005B23FF">
      <w:pPr>
        <w:numPr>
          <w:ilvl w:val="0"/>
          <w:numId w:val="40"/>
        </w:numPr>
        <w:rPr>
          <w:sz w:val="22"/>
          <w:szCs w:val="22"/>
        </w:rPr>
      </w:pPr>
      <w:r>
        <w:rPr>
          <w:sz w:val="22"/>
          <w:szCs w:val="22"/>
        </w:rPr>
        <w:t>The official resume of the current personnel for comparison purposes; and</w:t>
      </w:r>
    </w:p>
    <w:p w:rsidR="002E26BB" w:rsidRDefault="002E26BB" w:rsidP="005B23FF">
      <w:pPr>
        <w:numPr>
          <w:ilvl w:val="0"/>
          <w:numId w:val="40"/>
        </w:numPr>
        <w:rPr>
          <w:sz w:val="22"/>
          <w:szCs w:val="22"/>
        </w:rPr>
      </w:pPr>
      <w:r>
        <w:rPr>
          <w:sz w:val="22"/>
          <w:szCs w:val="22"/>
        </w:rPr>
        <w:t>Any evidence of any required credentials.</w:t>
      </w:r>
    </w:p>
    <w:p w:rsidR="002E26BB" w:rsidRDefault="002E26BB" w:rsidP="002E26BB">
      <w:pPr>
        <w:rPr>
          <w:color w:val="000000"/>
          <w:sz w:val="22"/>
          <w:szCs w:val="22"/>
        </w:rPr>
      </w:pPr>
    </w:p>
    <w:p w:rsidR="002E26BB" w:rsidRPr="00816594" w:rsidRDefault="002E26BB" w:rsidP="002E26BB">
      <w:pPr>
        <w:numPr>
          <w:ilvl w:val="0"/>
          <w:numId w:val="41"/>
        </w:numPr>
        <w:rPr>
          <w:sz w:val="22"/>
          <w:szCs w:val="22"/>
        </w:rPr>
      </w:pPr>
      <w:r w:rsidRPr="00816594">
        <w:rPr>
          <w:color w:val="000000"/>
          <w:sz w:val="22"/>
          <w:szCs w:val="22"/>
        </w:rPr>
        <w:t xml:space="preserve">The </w:t>
      </w:r>
      <w:r w:rsidR="001A2CEE" w:rsidRPr="00816594">
        <w:rPr>
          <w:color w:val="000000"/>
          <w:sz w:val="22"/>
          <w:szCs w:val="22"/>
        </w:rPr>
        <w:t>State Project Manager</w:t>
      </w:r>
      <w:r w:rsidRPr="00816594">
        <w:rPr>
          <w:color w:val="000000"/>
          <w:sz w:val="22"/>
          <w:szCs w:val="22"/>
        </w:rPr>
        <w:t xml:space="preserve"> will notify the Contractor in writing </w:t>
      </w:r>
      <w:r w:rsidR="00816594" w:rsidRPr="00816594">
        <w:rPr>
          <w:color w:val="000000"/>
          <w:sz w:val="22"/>
          <w:szCs w:val="22"/>
        </w:rPr>
        <w:t xml:space="preserve">of receipt of the notice and if the State Project Manager has any objections or concerns regarding the proposed substitute. </w:t>
      </w:r>
    </w:p>
    <w:p w:rsidR="00816594" w:rsidRPr="00816594" w:rsidRDefault="00816594" w:rsidP="00816594">
      <w:pPr>
        <w:ind w:left="1080"/>
        <w:rPr>
          <w:sz w:val="22"/>
          <w:szCs w:val="22"/>
        </w:rPr>
      </w:pPr>
    </w:p>
    <w:p w:rsidR="002E26BB" w:rsidRDefault="0056705F" w:rsidP="002E26BB">
      <w:pPr>
        <w:rPr>
          <w:sz w:val="22"/>
          <w:szCs w:val="22"/>
        </w:rPr>
      </w:pPr>
      <w:r>
        <w:rPr>
          <w:sz w:val="22"/>
          <w:szCs w:val="22"/>
        </w:rPr>
        <w:t>3.9</w:t>
      </w:r>
      <w:r w:rsidR="002E26BB">
        <w:rPr>
          <w:sz w:val="22"/>
          <w:szCs w:val="22"/>
        </w:rPr>
        <w:t>.4</w:t>
      </w:r>
      <w:r w:rsidR="002E26BB">
        <w:rPr>
          <w:sz w:val="22"/>
          <w:szCs w:val="22"/>
        </w:rPr>
        <w:tab/>
      </w:r>
      <w:r w:rsidR="002E26BB" w:rsidRPr="00B11A74">
        <w:rPr>
          <w:b/>
          <w:sz w:val="22"/>
          <w:szCs w:val="22"/>
        </w:rPr>
        <w:t>Replacement Circumstances</w:t>
      </w:r>
      <w:r w:rsidR="002E26BB">
        <w:rPr>
          <w:sz w:val="22"/>
          <w:szCs w:val="22"/>
        </w:rPr>
        <w:t xml:space="preserve"> </w:t>
      </w:r>
    </w:p>
    <w:p w:rsidR="002E26BB" w:rsidRDefault="002E26BB" w:rsidP="002E26BB">
      <w:pPr>
        <w:rPr>
          <w:sz w:val="22"/>
          <w:szCs w:val="22"/>
        </w:rPr>
      </w:pPr>
    </w:p>
    <w:p w:rsidR="002E26BB" w:rsidRDefault="002E26BB" w:rsidP="0056705F">
      <w:pPr>
        <w:spacing w:after="240"/>
        <w:ind w:left="720"/>
        <w:rPr>
          <w:sz w:val="22"/>
          <w:szCs w:val="22"/>
        </w:rPr>
      </w:pPr>
      <w:r>
        <w:rPr>
          <w:b/>
          <w:sz w:val="22"/>
          <w:szCs w:val="22"/>
        </w:rPr>
        <w:t xml:space="preserve"> </w:t>
      </w:r>
      <w:r w:rsidRPr="00B11A74">
        <w:rPr>
          <w:b/>
          <w:sz w:val="22"/>
          <w:szCs w:val="22"/>
        </w:rPr>
        <w:t>Voluntary Key Personnel Replacement</w:t>
      </w:r>
      <w:r>
        <w:rPr>
          <w:sz w:val="22"/>
          <w:szCs w:val="22"/>
        </w:rPr>
        <w:t>.  To voluntarily replace any Key Personnel, the Contractor shall submit substitution reques</w:t>
      </w:r>
      <w:r w:rsidR="0056705F">
        <w:rPr>
          <w:sz w:val="22"/>
          <w:szCs w:val="22"/>
        </w:rPr>
        <w:t>t as described in paragraph 3.9</w:t>
      </w:r>
      <w:r>
        <w:rPr>
          <w:sz w:val="22"/>
          <w:szCs w:val="22"/>
        </w:rPr>
        <w:t xml:space="preserve">.3 of this section to the </w:t>
      </w:r>
      <w:r w:rsidR="001A2CEE">
        <w:rPr>
          <w:sz w:val="22"/>
          <w:szCs w:val="22"/>
        </w:rPr>
        <w:t>State Project Manager</w:t>
      </w:r>
      <w:r>
        <w:rPr>
          <w:sz w:val="22"/>
          <w:szCs w:val="22"/>
        </w:rPr>
        <w:t xml:space="preserve"> at least fifteen (15) days prior to the intended date of change. Except in a circumstance described in paragraph </w:t>
      </w:r>
      <w:r w:rsidR="0056705F">
        <w:rPr>
          <w:sz w:val="22"/>
          <w:szCs w:val="22"/>
        </w:rPr>
        <w:t>3.9</w:t>
      </w:r>
      <w:r w:rsidR="00A14491">
        <w:rPr>
          <w:sz w:val="22"/>
          <w:szCs w:val="22"/>
        </w:rPr>
        <w:t xml:space="preserve">.4 </w:t>
      </w:r>
      <w:r>
        <w:rPr>
          <w:sz w:val="22"/>
          <w:szCs w:val="22"/>
        </w:rPr>
        <w:lastRenderedPageBreak/>
        <w:t xml:space="preserve">(2) of this clause, a substitution may not occur unless and until the </w:t>
      </w:r>
      <w:r w:rsidR="001A2CEE">
        <w:rPr>
          <w:sz w:val="22"/>
          <w:szCs w:val="22"/>
        </w:rPr>
        <w:t>State Project Manager</w:t>
      </w:r>
      <w:r>
        <w:rPr>
          <w:sz w:val="22"/>
          <w:szCs w:val="22"/>
        </w:rPr>
        <w:t xml:space="preserve"> approves the substitution in writing.</w:t>
      </w:r>
    </w:p>
    <w:p w:rsidR="002E26BB" w:rsidRPr="0056705F" w:rsidRDefault="002E26BB" w:rsidP="0056705F">
      <w:pPr>
        <w:pStyle w:val="ListParagraph"/>
        <w:numPr>
          <w:ilvl w:val="3"/>
          <w:numId w:val="102"/>
        </w:numPr>
        <w:rPr>
          <w:sz w:val="22"/>
          <w:szCs w:val="22"/>
        </w:rPr>
      </w:pPr>
      <w:r w:rsidRPr="0056705F">
        <w:rPr>
          <w:b/>
          <w:sz w:val="22"/>
          <w:szCs w:val="22"/>
        </w:rPr>
        <w:t>Key Personnel Replacement Due to Vacancy</w:t>
      </w:r>
      <w:r w:rsidRPr="0056705F">
        <w:rPr>
          <w:sz w:val="22"/>
          <w:szCs w:val="22"/>
        </w:rPr>
        <w:t xml:space="preserve">.  The Contractor shall replace Key Personnel whenever a vacancy occurs due to the sudden termination, resignation, leave of absence due to an Extraordinary Personal Circumstance, Incapacitating injury, illness or physical condition, or death of such personnel.  (A termination or resignation with thirty (30) days or more advance notice shall be treated as a Voluntary Key Personnel Replacement as per Section </w:t>
      </w:r>
      <w:r w:rsidR="00616FF0">
        <w:rPr>
          <w:sz w:val="22"/>
          <w:szCs w:val="22"/>
        </w:rPr>
        <w:t>3.9</w:t>
      </w:r>
      <w:r w:rsidR="00A14491" w:rsidRPr="0056705F">
        <w:rPr>
          <w:sz w:val="22"/>
          <w:szCs w:val="22"/>
        </w:rPr>
        <w:t>.4.1</w:t>
      </w:r>
      <w:r w:rsidRPr="0056705F">
        <w:rPr>
          <w:sz w:val="22"/>
          <w:szCs w:val="22"/>
        </w:rPr>
        <w:t xml:space="preserve"> of this section.).</w:t>
      </w:r>
    </w:p>
    <w:p w:rsidR="002E26BB" w:rsidRDefault="002E26BB" w:rsidP="002E26BB">
      <w:pPr>
        <w:rPr>
          <w:sz w:val="22"/>
          <w:szCs w:val="22"/>
        </w:rPr>
      </w:pPr>
    </w:p>
    <w:p w:rsidR="002E26BB" w:rsidRDefault="002E26BB" w:rsidP="0056705F">
      <w:pPr>
        <w:ind w:left="1440"/>
        <w:rPr>
          <w:sz w:val="22"/>
          <w:szCs w:val="22"/>
        </w:rPr>
      </w:pPr>
      <w:r>
        <w:rPr>
          <w:sz w:val="22"/>
          <w:szCs w:val="22"/>
        </w:rPr>
        <w:t xml:space="preserve">Under any of the circumstances set forth in this paragraph </w:t>
      </w:r>
      <w:r w:rsidR="00616FF0">
        <w:rPr>
          <w:sz w:val="22"/>
          <w:szCs w:val="22"/>
        </w:rPr>
        <w:t>3.9</w:t>
      </w:r>
      <w:r w:rsidR="00E92A6D">
        <w:rPr>
          <w:sz w:val="22"/>
          <w:szCs w:val="22"/>
        </w:rPr>
        <w:t>.4.2</w:t>
      </w:r>
      <w:r>
        <w:rPr>
          <w:sz w:val="22"/>
          <w:szCs w:val="22"/>
        </w:rPr>
        <w:t xml:space="preserve">, the Contractor shall identify a suitable replacement and provide the same information or items required under paragraph </w:t>
      </w:r>
      <w:r w:rsidR="00E92A6D">
        <w:rPr>
          <w:sz w:val="22"/>
          <w:szCs w:val="22"/>
        </w:rPr>
        <w:t>3.10.3</w:t>
      </w:r>
      <w:r>
        <w:rPr>
          <w:sz w:val="22"/>
          <w:szCs w:val="22"/>
        </w:rPr>
        <w:t xml:space="preserve"> of this section within fifteen (15) days of the actual vacancy occurrence or from when the Contractor first knew or should have known that the vacancy would be occurring, whichever is earlier.</w:t>
      </w:r>
    </w:p>
    <w:p w:rsidR="002E26BB" w:rsidRDefault="002E26BB" w:rsidP="002E26BB">
      <w:pPr>
        <w:ind w:left="360"/>
        <w:rPr>
          <w:sz w:val="22"/>
          <w:szCs w:val="22"/>
        </w:rPr>
      </w:pPr>
    </w:p>
    <w:p w:rsidR="002E26BB" w:rsidRPr="00B11A74" w:rsidRDefault="002E26BB" w:rsidP="0056705F">
      <w:pPr>
        <w:numPr>
          <w:ilvl w:val="3"/>
          <w:numId w:val="102"/>
        </w:numPr>
        <w:rPr>
          <w:b/>
          <w:sz w:val="22"/>
          <w:szCs w:val="22"/>
        </w:rPr>
      </w:pPr>
      <w:r w:rsidRPr="00B11A74">
        <w:rPr>
          <w:b/>
          <w:sz w:val="22"/>
          <w:szCs w:val="22"/>
        </w:rPr>
        <w:t>Key Personnel Replacement Due to an Indeterminate Absence</w:t>
      </w:r>
      <w:r>
        <w:rPr>
          <w:sz w:val="22"/>
          <w:szCs w:val="22"/>
        </w:rPr>
        <w:t xml:space="preserve">.  If any Key Personnel has been absent from his/her job for a period of ten (10) days due to injury, illness, or other physical condition, leave of absence under a family medical leave, or an Extraordinary Personal Circumstance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or items to the </w:t>
      </w:r>
      <w:r w:rsidR="001A2CEE">
        <w:rPr>
          <w:sz w:val="22"/>
          <w:szCs w:val="22"/>
        </w:rPr>
        <w:t>State Project Manager</w:t>
      </w:r>
      <w:r>
        <w:rPr>
          <w:sz w:val="22"/>
          <w:szCs w:val="22"/>
        </w:rPr>
        <w:t xml:space="preserve"> as required under paragraph </w:t>
      </w:r>
      <w:r w:rsidR="00616FF0">
        <w:rPr>
          <w:sz w:val="22"/>
          <w:szCs w:val="22"/>
        </w:rPr>
        <w:t>3.9</w:t>
      </w:r>
      <w:r w:rsidR="00E92A6D">
        <w:rPr>
          <w:sz w:val="22"/>
          <w:szCs w:val="22"/>
        </w:rPr>
        <w:t>.3</w:t>
      </w:r>
      <w:r>
        <w:rPr>
          <w:sz w:val="22"/>
          <w:szCs w:val="22"/>
        </w:rPr>
        <w:t xml:space="preserve"> of this section.</w:t>
      </w:r>
    </w:p>
    <w:p w:rsidR="002E26BB" w:rsidRDefault="002E26BB" w:rsidP="002E26BB">
      <w:pPr>
        <w:rPr>
          <w:sz w:val="22"/>
          <w:szCs w:val="22"/>
        </w:rPr>
      </w:pPr>
    </w:p>
    <w:p w:rsidR="002E26BB" w:rsidRDefault="002E26BB" w:rsidP="0056705F">
      <w:pPr>
        <w:ind w:left="1440"/>
        <w:rPr>
          <w:sz w:val="22"/>
          <w:szCs w:val="22"/>
        </w:rPr>
      </w:pPr>
      <w:r>
        <w:rPr>
          <w:sz w:val="22"/>
          <w:szCs w:val="22"/>
        </w:rPr>
        <w:t xml:space="preserve">However, if this person is available to return to work and fully perform all job duties before a replacement has been authorized by the </w:t>
      </w:r>
      <w:r w:rsidR="001A2CEE">
        <w:rPr>
          <w:sz w:val="22"/>
          <w:szCs w:val="22"/>
        </w:rPr>
        <w:t>State Project Manager</w:t>
      </w:r>
      <w:r>
        <w:rPr>
          <w:sz w:val="22"/>
          <w:szCs w:val="22"/>
        </w:rPr>
        <w:t xml:space="preserve">, at the option and sole discretion of the </w:t>
      </w:r>
      <w:r w:rsidR="001A2CEE">
        <w:rPr>
          <w:sz w:val="22"/>
          <w:szCs w:val="22"/>
        </w:rPr>
        <w:t>State Project Manager</w:t>
      </w:r>
      <w:r>
        <w:rPr>
          <w:sz w:val="22"/>
          <w:szCs w:val="22"/>
        </w:rPr>
        <w:t>, the original personnel may continue to work under the Contract, or the replacement personnel will be authorized to replace the original personnel, notwithstanding the original personnel’s ability to return.</w:t>
      </w:r>
    </w:p>
    <w:p w:rsidR="002E26BB" w:rsidRDefault="002E26BB" w:rsidP="002E26BB">
      <w:pPr>
        <w:rPr>
          <w:sz w:val="22"/>
          <w:szCs w:val="22"/>
        </w:rPr>
      </w:pPr>
    </w:p>
    <w:p w:rsidR="002E26BB" w:rsidRDefault="002E26BB" w:rsidP="0056705F">
      <w:pPr>
        <w:numPr>
          <w:ilvl w:val="3"/>
          <w:numId w:val="102"/>
        </w:numPr>
        <w:jc w:val="both"/>
        <w:rPr>
          <w:sz w:val="22"/>
          <w:szCs w:val="22"/>
        </w:rPr>
      </w:pPr>
      <w:r>
        <w:rPr>
          <w:b/>
          <w:sz w:val="22"/>
          <w:szCs w:val="22"/>
        </w:rPr>
        <w:t xml:space="preserve"> </w:t>
      </w:r>
      <w:r w:rsidRPr="00B11A74">
        <w:rPr>
          <w:b/>
          <w:sz w:val="22"/>
          <w:szCs w:val="22"/>
        </w:rPr>
        <w:t>Directed Personnel Replacement</w:t>
      </w:r>
      <w:r>
        <w:rPr>
          <w:sz w:val="22"/>
          <w:szCs w:val="22"/>
        </w:rPr>
        <w:t xml:space="preserve">.  </w:t>
      </w:r>
    </w:p>
    <w:p w:rsidR="002E26BB" w:rsidRDefault="002E26BB" w:rsidP="00B74748">
      <w:pPr>
        <w:ind w:left="1080"/>
        <w:jc w:val="both"/>
        <w:rPr>
          <w:sz w:val="22"/>
          <w:szCs w:val="22"/>
        </w:rPr>
      </w:pPr>
    </w:p>
    <w:p w:rsidR="002E26BB" w:rsidRDefault="0056705F" w:rsidP="00BF7A73">
      <w:pPr>
        <w:ind w:left="2304" w:hanging="864"/>
        <w:jc w:val="both"/>
        <w:rPr>
          <w:sz w:val="22"/>
          <w:szCs w:val="22"/>
        </w:rPr>
      </w:pPr>
      <w:r>
        <w:rPr>
          <w:sz w:val="22"/>
          <w:szCs w:val="22"/>
        </w:rPr>
        <w:t>3.9.4.3.1</w:t>
      </w:r>
      <w:r>
        <w:rPr>
          <w:sz w:val="22"/>
          <w:szCs w:val="22"/>
        </w:rPr>
        <w:tab/>
      </w:r>
      <w:r w:rsidR="002E26BB">
        <w:rPr>
          <w:sz w:val="22"/>
          <w:szCs w:val="22"/>
        </w:rPr>
        <w:t xml:space="preserve">The </w:t>
      </w:r>
      <w:r w:rsidR="001A2CEE">
        <w:rPr>
          <w:sz w:val="22"/>
          <w:szCs w:val="22"/>
        </w:rPr>
        <w:t>State Project Manager</w:t>
      </w:r>
      <w:r w:rsidR="002E26BB">
        <w:rPr>
          <w:sz w:val="22"/>
          <w:szCs w:val="22"/>
        </w:rPr>
        <w:t xml:space="preserve"> may direct the Contractor to replace any personnel who are perceived as being unqualified, non-productive, unable to fully perform the job duties due to full or partial Incapacity or Extraordinary Personal Circumstance, disruptive, or known, or reasonably believed, to have committed a major infraction(s) of law, agency, or Contract requirements.  Normally, a directed personnel replacement will occur only after prior notification of problems with requested remediation</w:t>
      </w:r>
      <w:r>
        <w:rPr>
          <w:sz w:val="22"/>
          <w:szCs w:val="22"/>
        </w:rPr>
        <w:t>, as described in paragraph 3.9.4.3</w:t>
      </w:r>
      <w:r w:rsidR="002E26BB">
        <w:rPr>
          <w:sz w:val="22"/>
          <w:szCs w:val="22"/>
        </w:rPr>
        <w:t xml:space="preserve">.2.  If after such remediation the </w:t>
      </w:r>
      <w:r w:rsidR="001A2CEE">
        <w:rPr>
          <w:sz w:val="22"/>
          <w:szCs w:val="22"/>
        </w:rPr>
        <w:t>State Project Manager</w:t>
      </w:r>
      <w:r w:rsidR="002E26BB">
        <w:rPr>
          <w:sz w:val="22"/>
          <w:szCs w:val="22"/>
        </w:rPr>
        <w:t xml:space="preserve"> determines that the personnel performance has not improved to the level necessary to continue under the Contract, if at all possible at least fifteen (15) days notification of a directed replacement will be provided.  However, if the </w:t>
      </w:r>
      <w:r w:rsidR="001A2CEE">
        <w:rPr>
          <w:sz w:val="22"/>
          <w:szCs w:val="22"/>
        </w:rPr>
        <w:t>State Project Manager</w:t>
      </w:r>
      <w:r w:rsidR="002E26BB">
        <w:rPr>
          <w:sz w:val="22"/>
          <w:szCs w:val="22"/>
        </w:rPr>
        <w:t xml:space="preserve"> deems it necessary and in the State’s best interests to remove the personnel with less than fifteen (15) days’ notice, the </w:t>
      </w:r>
      <w:r w:rsidR="001A2CEE">
        <w:rPr>
          <w:sz w:val="22"/>
          <w:szCs w:val="22"/>
        </w:rPr>
        <w:t>State Project Manager</w:t>
      </w:r>
      <w:r w:rsidR="002E26BB">
        <w:rPr>
          <w:sz w:val="22"/>
          <w:szCs w:val="22"/>
        </w:rPr>
        <w:t xml:space="preserve"> can direct the removal in a timeframe of less than fifteen (15) days, including immediate removal.</w:t>
      </w:r>
    </w:p>
    <w:p w:rsidR="002E26BB" w:rsidRDefault="002E26BB" w:rsidP="002E26BB">
      <w:pPr>
        <w:jc w:val="both"/>
        <w:rPr>
          <w:sz w:val="22"/>
          <w:szCs w:val="22"/>
        </w:rPr>
      </w:pPr>
    </w:p>
    <w:p w:rsidR="002E26BB" w:rsidRDefault="00616FF0" w:rsidP="00BF7A73">
      <w:pPr>
        <w:ind w:left="2304" w:hanging="864"/>
        <w:jc w:val="both"/>
        <w:rPr>
          <w:sz w:val="22"/>
          <w:szCs w:val="22"/>
        </w:rPr>
      </w:pPr>
      <w:r>
        <w:rPr>
          <w:sz w:val="22"/>
          <w:szCs w:val="22"/>
        </w:rPr>
        <w:t>3.9.4.3.2</w:t>
      </w:r>
      <w:r>
        <w:rPr>
          <w:sz w:val="22"/>
          <w:szCs w:val="22"/>
        </w:rPr>
        <w:tab/>
      </w:r>
      <w:r w:rsidR="002E26BB">
        <w:rPr>
          <w:sz w:val="22"/>
          <w:szCs w:val="22"/>
        </w:rPr>
        <w:t>In circumstances of directed removal, the Contractor shall, i</w:t>
      </w:r>
      <w:r w:rsidR="0056705F">
        <w:rPr>
          <w:sz w:val="22"/>
          <w:szCs w:val="22"/>
        </w:rPr>
        <w:t>n accordance with paragraph 3.9</w:t>
      </w:r>
      <w:r w:rsidR="002E26BB">
        <w:rPr>
          <w:sz w:val="22"/>
          <w:szCs w:val="22"/>
        </w:rPr>
        <w:t xml:space="preserve">.3 of this section, provide a suitable replacement for approval within fifteen (15) days of the notification of the need for removal, or the actual removal, whichever occurs first. </w:t>
      </w:r>
    </w:p>
    <w:p w:rsidR="002E26BB" w:rsidRDefault="002E26BB" w:rsidP="002E26BB">
      <w:pPr>
        <w:ind w:left="720" w:hanging="720"/>
        <w:rPr>
          <w:sz w:val="22"/>
          <w:szCs w:val="22"/>
        </w:rPr>
      </w:pPr>
    </w:p>
    <w:p w:rsidR="002E26BB" w:rsidRPr="0056705F" w:rsidRDefault="002E26BB" w:rsidP="0056705F">
      <w:pPr>
        <w:pStyle w:val="ListParagraph"/>
        <w:numPr>
          <w:ilvl w:val="2"/>
          <w:numId w:val="102"/>
        </w:numPr>
        <w:rPr>
          <w:sz w:val="22"/>
          <w:szCs w:val="22"/>
        </w:rPr>
      </w:pPr>
      <w:r w:rsidRPr="0056705F">
        <w:rPr>
          <w:sz w:val="22"/>
          <w:szCs w:val="22"/>
        </w:rPr>
        <w:t xml:space="preserve">If deemed appropriate in the discretion of the </w:t>
      </w:r>
      <w:r w:rsidR="001A2CEE" w:rsidRPr="0056705F">
        <w:rPr>
          <w:sz w:val="22"/>
          <w:szCs w:val="22"/>
        </w:rPr>
        <w:t>State Project Manager</w:t>
      </w:r>
      <w:r w:rsidRPr="0056705F">
        <w:rPr>
          <w:sz w:val="22"/>
          <w:szCs w:val="22"/>
        </w:rPr>
        <w:t xml:space="preserve">, the </w:t>
      </w:r>
      <w:r w:rsidR="001A2CEE" w:rsidRPr="0056705F">
        <w:rPr>
          <w:sz w:val="22"/>
          <w:szCs w:val="22"/>
        </w:rPr>
        <w:t>State Project Manager</w:t>
      </w:r>
      <w:r w:rsidRPr="0056705F">
        <w:rPr>
          <w:sz w:val="22"/>
          <w:szCs w:val="22"/>
        </w:rPr>
        <w:t xml:space="preserve"> shall give written notice of any personnel performance issues to the Contractor, describing the problem and delineating the remediation requirement(s).  The Contractor shall provide a written Remediation Plan within ten (10) days of the date of the notice and shall implement the Remediation Plan immediately upon written acceptance by the </w:t>
      </w:r>
      <w:r w:rsidR="001A2CEE" w:rsidRPr="0056705F">
        <w:rPr>
          <w:sz w:val="22"/>
          <w:szCs w:val="22"/>
        </w:rPr>
        <w:t>State Project Manager</w:t>
      </w:r>
      <w:r w:rsidRPr="0056705F">
        <w:rPr>
          <w:sz w:val="22"/>
          <w:szCs w:val="22"/>
        </w:rPr>
        <w:t xml:space="preserve">.  If the </w:t>
      </w:r>
      <w:r w:rsidR="001A2CEE" w:rsidRPr="0056705F">
        <w:rPr>
          <w:sz w:val="22"/>
          <w:szCs w:val="22"/>
        </w:rPr>
        <w:t>State Project Manager</w:t>
      </w:r>
      <w:r w:rsidRPr="0056705F">
        <w:rPr>
          <w:sz w:val="22"/>
          <w:szCs w:val="22"/>
        </w:rPr>
        <w:t xml:space="preserve"> rejects the </w:t>
      </w:r>
      <w:r w:rsidRPr="0056705F">
        <w:rPr>
          <w:sz w:val="22"/>
          <w:szCs w:val="22"/>
        </w:rPr>
        <w:lastRenderedPageBreak/>
        <w:t xml:space="preserve">Remediation Plan, the Contractor shall revise and resubmit the plan to the </w:t>
      </w:r>
      <w:r w:rsidR="001A2CEE" w:rsidRPr="0056705F">
        <w:rPr>
          <w:sz w:val="22"/>
          <w:szCs w:val="22"/>
        </w:rPr>
        <w:t>State Project Manager</w:t>
      </w:r>
      <w:r w:rsidRPr="0056705F">
        <w:rPr>
          <w:sz w:val="22"/>
          <w:szCs w:val="22"/>
        </w:rPr>
        <w:t xml:space="preserve"> within five (5) days, or in the timeframe set forth by the </w:t>
      </w:r>
      <w:r w:rsidR="001A2CEE" w:rsidRPr="0056705F">
        <w:rPr>
          <w:sz w:val="22"/>
          <w:szCs w:val="22"/>
        </w:rPr>
        <w:t>State Project Manager</w:t>
      </w:r>
      <w:r w:rsidRPr="0056705F">
        <w:rPr>
          <w:sz w:val="22"/>
          <w:szCs w:val="22"/>
        </w:rPr>
        <w:t xml:space="preserve"> in writing.</w:t>
      </w:r>
    </w:p>
    <w:p w:rsidR="002E26BB" w:rsidRDefault="002E26BB" w:rsidP="002E26BB">
      <w:pPr>
        <w:rPr>
          <w:sz w:val="22"/>
          <w:szCs w:val="22"/>
        </w:rPr>
      </w:pPr>
    </w:p>
    <w:p w:rsidR="002E26BB" w:rsidRDefault="002E26BB" w:rsidP="0056705F">
      <w:pPr>
        <w:ind w:left="1200"/>
        <w:rPr>
          <w:sz w:val="22"/>
          <w:szCs w:val="22"/>
        </w:rPr>
      </w:pPr>
      <w:r>
        <w:rPr>
          <w:sz w:val="22"/>
          <w:szCs w:val="22"/>
        </w:rPr>
        <w:t xml:space="preserve">Should performance issues persist despite the approved Remediation Plan, the </w:t>
      </w:r>
      <w:r w:rsidR="001A2CEE">
        <w:rPr>
          <w:sz w:val="22"/>
          <w:szCs w:val="22"/>
        </w:rPr>
        <w:t>State Project Manager</w:t>
      </w:r>
      <w:r>
        <w:rPr>
          <w:sz w:val="22"/>
          <w:szCs w:val="22"/>
        </w:rPr>
        <w:t xml:space="preserve"> will give written notice of the continuing performance issues and either request a new Remediation Plan within a specified time limit or direct the substitution of personnel whose performance is at issue with a qualified substitute, including requiring the immediate removal of the Key Personnel at issue.</w:t>
      </w:r>
    </w:p>
    <w:p w:rsidR="002E26BB" w:rsidRDefault="002E26BB" w:rsidP="002E26BB">
      <w:pPr>
        <w:rPr>
          <w:sz w:val="22"/>
          <w:szCs w:val="22"/>
        </w:rPr>
      </w:pPr>
    </w:p>
    <w:p w:rsidR="002E26BB" w:rsidRDefault="002E26BB" w:rsidP="00616FF0">
      <w:pPr>
        <w:tabs>
          <w:tab w:val="left" w:pos="-2070"/>
        </w:tabs>
        <w:ind w:left="1260"/>
        <w:rPr>
          <w:sz w:val="22"/>
          <w:szCs w:val="22"/>
        </w:rPr>
      </w:pPr>
      <w:r>
        <w:rPr>
          <w:sz w:val="22"/>
          <w:szCs w:val="22"/>
        </w:rPr>
        <w:t>Replacement or substitution of personnel under this section shall be in addition to, and not in lieu of, the State’s remedies under the Contract or which otherwise may be available at law or in equity.</w:t>
      </w:r>
    </w:p>
    <w:p w:rsidR="00EE29C8" w:rsidRPr="00EE29C8" w:rsidRDefault="00EE29C8" w:rsidP="00EE29C8">
      <w:pPr>
        <w:ind w:left="720" w:hanging="720"/>
        <w:rPr>
          <w:sz w:val="22"/>
          <w:szCs w:val="20"/>
        </w:rPr>
      </w:pPr>
    </w:p>
    <w:p w:rsidR="00EE29C8" w:rsidRPr="00EE29C8" w:rsidRDefault="00EE29C8" w:rsidP="00EE29C8">
      <w:pPr>
        <w:keepNext/>
        <w:pBdr>
          <w:top w:val="single" w:sz="4" w:space="1" w:color="auto"/>
          <w:left w:val="single" w:sz="4" w:space="4" w:color="auto"/>
          <w:bottom w:val="single" w:sz="4" w:space="1" w:color="auto"/>
          <w:right w:val="single" w:sz="4" w:space="4" w:color="auto"/>
        </w:pBdr>
        <w:shd w:val="clear" w:color="auto" w:fill="D9D9D9"/>
        <w:outlineLvl w:val="1"/>
        <w:rPr>
          <w:rFonts w:ascii="Times New (W1)" w:hAnsi="Times New (W1)"/>
          <w:b/>
          <w:bCs/>
          <w:sz w:val="28"/>
        </w:rPr>
      </w:pPr>
      <w:bookmarkStart w:id="26" w:name="_Toc490216078"/>
      <w:r w:rsidRPr="00EE29C8">
        <w:rPr>
          <w:rFonts w:ascii="Times New (W1)" w:hAnsi="Times New (W1)"/>
          <w:b/>
          <w:bCs/>
          <w:sz w:val="28"/>
        </w:rPr>
        <w:t>3.</w:t>
      </w:r>
      <w:r>
        <w:rPr>
          <w:rFonts w:ascii="Times New (W1)" w:hAnsi="Times New (W1)"/>
          <w:b/>
          <w:bCs/>
          <w:sz w:val="28"/>
        </w:rPr>
        <w:t>10</w:t>
      </w:r>
      <w:r w:rsidRPr="00EE29C8">
        <w:rPr>
          <w:rFonts w:ascii="Times New (W1)" w:hAnsi="Times New (W1)"/>
          <w:b/>
          <w:bCs/>
          <w:sz w:val="28"/>
        </w:rPr>
        <w:tab/>
      </w:r>
      <w:r>
        <w:rPr>
          <w:rFonts w:ascii="Times New (W1)" w:hAnsi="Times New (W1)"/>
          <w:b/>
          <w:bCs/>
          <w:sz w:val="28"/>
        </w:rPr>
        <w:t>Deliverables</w:t>
      </w:r>
      <w:bookmarkEnd w:id="26"/>
    </w:p>
    <w:p w:rsidR="00AB4EDF" w:rsidRDefault="00AB4EDF" w:rsidP="00AB4EDF">
      <w:pPr>
        <w:pStyle w:val="BodyText"/>
        <w:ind w:left="720" w:hanging="720"/>
        <w:rPr>
          <w:szCs w:val="20"/>
        </w:rPr>
      </w:pPr>
    </w:p>
    <w:p w:rsidR="005D679D" w:rsidRDefault="003D6979">
      <w:pPr>
        <w:pStyle w:val="BodyText"/>
        <w:rPr>
          <w:szCs w:val="20"/>
        </w:rPr>
      </w:pPr>
      <w:r>
        <w:rPr>
          <w:szCs w:val="20"/>
        </w:rPr>
        <w:t xml:space="preserve">The Contractor shall ensure that all deliverables are submitted by the due dates outlined throughout this contract and summarized in the table below.  </w:t>
      </w:r>
    </w:p>
    <w:p w:rsidR="003D6979" w:rsidRDefault="003D6979" w:rsidP="00AB4EDF">
      <w:pPr>
        <w:pStyle w:val="BodyText"/>
        <w:ind w:left="720" w:hanging="720"/>
        <w:rPr>
          <w:szCs w:val="20"/>
        </w:rPr>
      </w:pPr>
    </w:p>
    <w:tbl>
      <w:tblPr>
        <w:tblW w:w="10747" w:type="dxa"/>
        <w:jc w:val="center"/>
        <w:tblLook w:val="04A0"/>
      </w:tblPr>
      <w:tblGrid>
        <w:gridCol w:w="1188"/>
        <w:gridCol w:w="3298"/>
        <w:gridCol w:w="3309"/>
        <w:gridCol w:w="2952"/>
      </w:tblGrid>
      <w:tr w:rsidR="0022704A" w:rsidRPr="003D6979" w:rsidTr="00CF6A5D">
        <w:trPr>
          <w:trHeight w:val="330"/>
          <w:jc w:val="center"/>
        </w:trPr>
        <w:tc>
          <w:tcPr>
            <w:tcW w:w="10747" w:type="dxa"/>
            <w:gridSpan w:val="4"/>
            <w:tcBorders>
              <w:top w:val="single" w:sz="8" w:space="0" w:color="auto"/>
              <w:left w:val="single" w:sz="8" w:space="0" w:color="auto"/>
              <w:bottom w:val="single" w:sz="8" w:space="0" w:color="auto"/>
              <w:right w:val="single" w:sz="8" w:space="0" w:color="000000"/>
            </w:tcBorders>
            <w:shd w:val="clear" w:color="000000" w:fill="D8D8D8"/>
            <w:vAlign w:val="center"/>
          </w:tcPr>
          <w:p w:rsidR="0022704A" w:rsidRPr="003D6979" w:rsidRDefault="0022704A" w:rsidP="0022704A">
            <w:pPr>
              <w:jc w:val="center"/>
              <w:rPr>
                <w:b/>
                <w:bCs/>
                <w:color w:val="000000"/>
              </w:rPr>
            </w:pPr>
            <w:r w:rsidRPr="003D6979">
              <w:rPr>
                <w:b/>
                <w:bCs/>
                <w:color w:val="000000"/>
              </w:rPr>
              <w:t>Deliverables</w:t>
            </w:r>
          </w:p>
        </w:tc>
      </w:tr>
      <w:tr w:rsidR="00533E32" w:rsidRPr="003D6979" w:rsidTr="0022704A">
        <w:trPr>
          <w:trHeight w:val="315"/>
          <w:jc w:val="center"/>
        </w:trPr>
        <w:tc>
          <w:tcPr>
            <w:tcW w:w="1188" w:type="dxa"/>
            <w:tcBorders>
              <w:top w:val="nil"/>
              <w:left w:val="single" w:sz="8" w:space="0" w:color="auto"/>
              <w:bottom w:val="single" w:sz="8" w:space="0" w:color="auto"/>
              <w:right w:val="single" w:sz="4" w:space="0" w:color="auto"/>
            </w:tcBorders>
            <w:vAlign w:val="center"/>
          </w:tcPr>
          <w:p w:rsidR="00533E32" w:rsidRPr="003D6979" w:rsidRDefault="00533E32" w:rsidP="0022704A">
            <w:pPr>
              <w:jc w:val="center"/>
              <w:rPr>
                <w:b/>
                <w:bCs/>
                <w:color w:val="000000"/>
              </w:rPr>
            </w:pPr>
            <w:r w:rsidRPr="003D6979">
              <w:rPr>
                <w:b/>
                <w:bCs/>
                <w:color w:val="000000"/>
              </w:rPr>
              <w:t>Section</w:t>
            </w:r>
          </w:p>
        </w:tc>
        <w:tc>
          <w:tcPr>
            <w:tcW w:w="3298" w:type="dxa"/>
            <w:tcBorders>
              <w:top w:val="nil"/>
              <w:left w:val="single" w:sz="8" w:space="0" w:color="auto"/>
              <w:bottom w:val="single" w:sz="8" w:space="0" w:color="auto"/>
              <w:right w:val="single" w:sz="4" w:space="0" w:color="auto"/>
            </w:tcBorders>
            <w:shd w:val="clear" w:color="auto" w:fill="auto"/>
            <w:vAlign w:val="center"/>
            <w:hideMark/>
          </w:tcPr>
          <w:p w:rsidR="00533E32" w:rsidRPr="003D6979" w:rsidRDefault="00533E32" w:rsidP="0022704A">
            <w:pPr>
              <w:jc w:val="center"/>
              <w:rPr>
                <w:b/>
                <w:bCs/>
                <w:color w:val="000000"/>
              </w:rPr>
            </w:pPr>
            <w:r w:rsidRPr="003D6979">
              <w:rPr>
                <w:b/>
                <w:bCs/>
                <w:color w:val="000000"/>
              </w:rPr>
              <w:t>Description</w:t>
            </w:r>
          </w:p>
        </w:tc>
        <w:tc>
          <w:tcPr>
            <w:tcW w:w="3309" w:type="dxa"/>
            <w:tcBorders>
              <w:top w:val="nil"/>
              <w:left w:val="nil"/>
              <w:bottom w:val="single" w:sz="8" w:space="0" w:color="auto"/>
              <w:right w:val="single" w:sz="4" w:space="0" w:color="auto"/>
            </w:tcBorders>
            <w:shd w:val="clear" w:color="auto" w:fill="auto"/>
            <w:vAlign w:val="center"/>
            <w:hideMark/>
          </w:tcPr>
          <w:p w:rsidR="00533E32" w:rsidRPr="003D6979" w:rsidRDefault="00533E32" w:rsidP="0022704A">
            <w:pPr>
              <w:jc w:val="center"/>
              <w:rPr>
                <w:b/>
                <w:bCs/>
                <w:color w:val="000000"/>
              </w:rPr>
            </w:pPr>
            <w:r>
              <w:rPr>
                <w:b/>
                <w:bCs/>
                <w:color w:val="000000"/>
              </w:rPr>
              <w:t xml:space="preserve">Draft </w:t>
            </w:r>
            <w:r w:rsidRPr="003D6979">
              <w:rPr>
                <w:b/>
                <w:bCs/>
                <w:color w:val="000000"/>
              </w:rPr>
              <w:t>Due Date</w:t>
            </w:r>
          </w:p>
        </w:tc>
        <w:tc>
          <w:tcPr>
            <w:tcW w:w="2952" w:type="dxa"/>
            <w:tcBorders>
              <w:top w:val="nil"/>
              <w:left w:val="nil"/>
              <w:bottom w:val="single" w:sz="8" w:space="0" w:color="auto"/>
              <w:right w:val="single" w:sz="4" w:space="0" w:color="auto"/>
            </w:tcBorders>
            <w:vAlign w:val="center"/>
          </w:tcPr>
          <w:p w:rsidR="00533E32" w:rsidRPr="003D6979" w:rsidRDefault="00533E32" w:rsidP="0022704A">
            <w:pPr>
              <w:jc w:val="center"/>
              <w:rPr>
                <w:b/>
                <w:bCs/>
                <w:color w:val="000000"/>
              </w:rPr>
            </w:pPr>
            <w:r>
              <w:rPr>
                <w:b/>
                <w:bCs/>
                <w:color w:val="000000"/>
              </w:rPr>
              <w:t>Final Due Date</w:t>
            </w:r>
          </w:p>
        </w:tc>
      </w:tr>
      <w:tr w:rsidR="00533E32" w:rsidRPr="003D6979" w:rsidTr="00572622">
        <w:trPr>
          <w:trHeight w:val="475"/>
          <w:jc w:val="center"/>
        </w:trPr>
        <w:tc>
          <w:tcPr>
            <w:tcW w:w="1188" w:type="dxa"/>
            <w:tcBorders>
              <w:top w:val="nil"/>
              <w:left w:val="single" w:sz="8" w:space="0" w:color="auto"/>
              <w:bottom w:val="single" w:sz="4" w:space="0" w:color="auto"/>
              <w:right w:val="single" w:sz="4" w:space="0" w:color="auto"/>
            </w:tcBorders>
            <w:vAlign w:val="center"/>
          </w:tcPr>
          <w:p w:rsidR="00533E32" w:rsidRPr="003D6979" w:rsidRDefault="00572622" w:rsidP="003D6979">
            <w:pPr>
              <w:rPr>
                <w:color w:val="000000"/>
              </w:rPr>
            </w:pPr>
            <w:r>
              <w:rPr>
                <w:color w:val="000000"/>
              </w:rPr>
              <w:t>2.3.2.1-A</w:t>
            </w:r>
          </w:p>
        </w:tc>
        <w:tc>
          <w:tcPr>
            <w:tcW w:w="3298" w:type="dxa"/>
            <w:tcBorders>
              <w:top w:val="nil"/>
              <w:left w:val="single" w:sz="8" w:space="0" w:color="auto"/>
              <w:bottom w:val="single" w:sz="4" w:space="0" w:color="auto"/>
              <w:right w:val="single" w:sz="4" w:space="0" w:color="auto"/>
            </w:tcBorders>
            <w:shd w:val="clear" w:color="auto" w:fill="auto"/>
            <w:vAlign w:val="center"/>
          </w:tcPr>
          <w:p w:rsidR="00533E32" w:rsidRDefault="00533E32" w:rsidP="003D6979">
            <w:pPr>
              <w:rPr>
                <w:color w:val="000000"/>
              </w:rPr>
            </w:pPr>
            <w:r>
              <w:rPr>
                <w:color w:val="000000"/>
              </w:rPr>
              <w:t>Site Visit</w:t>
            </w:r>
            <w:r w:rsidR="00EE5C81">
              <w:rPr>
                <w:color w:val="000000"/>
              </w:rPr>
              <w:t xml:space="preserve"> </w:t>
            </w:r>
          </w:p>
        </w:tc>
        <w:tc>
          <w:tcPr>
            <w:tcW w:w="3309" w:type="dxa"/>
            <w:tcBorders>
              <w:top w:val="nil"/>
              <w:left w:val="nil"/>
              <w:bottom w:val="single" w:sz="4" w:space="0" w:color="auto"/>
              <w:right w:val="single" w:sz="4" w:space="0" w:color="auto"/>
            </w:tcBorders>
            <w:shd w:val="clear" w:color="auto" w:fill="auto"/>
            <w:vAlign w:val="center"/>
          </w:tcPr>
          <w:p w:rsidR="00533E32" w:rsidRDefault="00533E32" w:rsidP="00572622">
            <w:pPr>
              <w:jc w:val="center"/>
              <w:rPr>
                <w:color w:val="000000"/>
              </w:rPr>
            </w:pPr>
            <w:r>
              <w:rPr>
                <w:color w:val="000000"/>
              </w:rPr>
              <w:t>NA</w:t>
            </w:r>
          </w:p>
        </w:tc>
        <w:tc>
          <w:tcPr>
            <w:tcW w:w="2952" w:type="dxa"/>
            <w:tcBorders>
              <w:top w:val="nil"/>
              <w:left w:val="nil"/>
              <w:bottom w:val="single" w:sz="4" w:space="0" w:color="auto"/>
              <w:right w:val="single" w:sz="4" w:space="0" w:color="auto"/>
            </w:tcBorders>
            <w:vAlign w:val="center"/>
          </w:tcPr>
          <w:p w:rsidR="00533E32" w:rsidRPr="003D6979" w:rsidRDefault="00533E32" w:rsidP="00572622">
            <w:pPr>
              <w:jc w:val="center"/>
              <w:rPr>
                <w:color w:val="000000"/>
              </w:rPr>
            </w:pPr>
            <w:r>
              <w:rPr>
                <w:color w:val="000000"/>
              </w:rPr>
              <w:t>No later than fifteen (15) calendar days after NTP</w:t>
            </w:r>
          </w:p>
        </w:tc>
      </w:tr>
      <w:tr w:rsidR="00533E32" w:rsidRPr="003D6979" w:rsidTr="00572622">
        <w:trPr>
          <w:trHeight w:val="475"/>
          <w:jc w:val="center"/>
        </w:trPr>
        <w:tc>
          <w:tcPr>
            <w:tcW w:w="1188" w:type="dxa"/>
            <w:tcBorders>
              <w:top w:val="nil"/>
              <w:left w:val="single" w:sz="8" w:space="0" w:color="auto"/>
              <w:bottom w:val="single" w:sz="4" w:space="0" w:color="auto"/>
              <w:right w:val="single" w:sz="4" w:space="0" w:color="auto"/>
            </w:tcBorders>
            <w:vAlign w:val="center"/>
          </w:tcPr>
          <w:p w:rsidR="00533E32" w:rsidRPr="003D6979" w:rsidRDefault="00533E32" w:rsidP="003D6979">
            <w:pPr>
              <w:rPr>
                <w:color w:val="000000"/>
              </w:rPr>
            </w:pPr>
            <w:r w:rsidRPr="003D6979">
              <w:rPr>
                <w:color w:val="000000"/>
              </w:rPr>
              <w:t>2.3.2.1</w:t>
            </w:r>
            <w:r w:rsidR="00572622">
              <w:rPr>
                <w:color w:val="000000"/>
              </w:rPr>
              <w:t>-</w:t>
            </w:r>
            <w:r w:rsidR="00EE5C81">
              <w:rPr>
                <w:color w:val="000000"/>
              </w:rPr>
              <w:t>C</w:t>
            </w:r>
          </w:p>
        </w:tc>
        <w:tc>
          <w:tcPr>
            <w:tcW w:w="3298" w:type="dxa"/>
            <w:tcBorders>
              <w:top w:val="nil"/>
              <w:left w:val="single" w:sz="8" w:space="0" w:color="auto"/>
              <w:bottom w:val="single" w:sz="4" w:space="0" w:color="auto"/>
              <w:right w:val="single" w:sz="4" w:space="0" w:color="auto"/>
            </w:tcBorders>
            <w:shd w:val="clear" w:color="auto" w:fill="auto"/>
            <w:vAlign w:val="center"/>
          </w:tcPr>
          <w:p w:rsidR="00533E32" w:rsidRPr="003D6979" w:rsidRDefault="00533E32" w:rsidP="003D6979">
            <w:pPr>
              <w:rPr>
                <w:color w:val="000000"/>
              </w:rPr>
            </w:pPr>
            <w:r>
              <w:rPr>
                <w:color w:val="000000"/>
              </w:rPr>
              <w:t>N</w:t>
            </w:r>
            <w:r w:rsidRPr="003D6979">
              <w:rPr>
                <w:color w:val="000000"/>
              </w:rPr>
              <w:t>aming and Branding</w:t>
            </w:r>
          </w:p>
        </w:tc>
        <w:tc>
          <w:tcPr>
            <w:tcW w:w="3309" w:type="dxa"/>
            <w:tcBorders>
              <w:top w:val="nil"/>
              <w:left w:val="nil"/>
              <w:bottom w:val="single" w:sz="4"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No later than</w:t>
            </w:r>
            <w:r w:rsidRPr="003D6979">
              <w:rPr>
                <w:color w:val="000000"/>
              </w:rPr>
              <w:t xml:space="preserve"> thirty (30) calendar days after NTP</w:t>
            </w:r>
          </w:p>
        </w:tc>
        <w:tc>
          <w:tcPr>
            <w:tcW w:w="2952" w:type="dxa"/>
            <w:tcBorders>
              <w:top w:val="nil"/>
              <w:left w:val="nil"/>
              <w:bottom w:val="single" w:sz="4" w:space="0" w:color="auto"/>
              <w:right w:val="single" w:sz="4" w:space="0" w:color="auto"/>
            </w:tcBorders>
            <w:vAlign w:val="center"/>
          </w:tcPr>
          <w:p w:rsidR="00533E32" w:rsidRPr="003D6979" w:rsidRDefault="00533E32" w:rsidP="00572622">
            <w:pPr>
              <w:jc w:val="center"/>
              <w:rPr>
                <w:color w:val="000000"/>
              </w:rPr>
            </w:pPr>
            <w:r>
              <w:rPr>
                <w:color w:val="000000"/>
              </w:rPr>
              <w:t xml:space="preserve">No later than </w:t>
            </w:r>
            <w:r w:rsidR="00BF7A73">
              <w:rPr>
                <w:color w:val="000000"/>
              </w:rPr>
              <w:t>ninety (</w:t>
            </w:r>
            <w:r w:rsidR="00572622">
              <w:rPr>
                <w:color w:val="000000"/>
              </w:rPr>
              <w:t>90</w:t>
            </w:r>
            <w:r w:rsidR="00BF7A73">
              <w:rPr>
                <w:color w:val="000000"/>
              </w:rPr>
              <w:t>)</w:t>
            </w:r>
            <w:r>
              <w:rPr>
                <w:color w:val="000000"/>
              </w:rPr>
              <w:t xml:space="preserve"> calendar days after NTP</w:t>
            </w:r>
          </w:p>
        </w:tc>
      </w:tr>
      <w:tr w:rsidR="00533E32" w:rsidRPr="003D6979" w:rsidTr="00572622">
        <w:trPr>
          <w:trHeight w:val="600"/>
          <w:jc w:val="center"/>
        </w:trPr>
        <w:tc>
          <w:tcPr>
            <w:tcW w:w="1188" w:type="dxa"/>
            <w:tcBorders>
              <w:top w:val="nil"/>
              <w:left w:val="single" w:sz="8" w:space="0" w:color="auto"/>
              <w:bottom w:val="single" w:sz="4" w:space="0" w:color="auto"/>
              <w:right w:val="single" w:sz="4" w:space="0" w:color="auto"/>
            </w:tcBorders>
            <w:vAlign w:val="center"/>
          </w:tcPr>
          <w:p w:rsidR="00533E32" w:rsidRPr="003D6979" w:rsidRDefault="00533E32" w:rsidP="003D6979">
            <w:pPr>
              <w:rPr>
                <w:color w:val="000000"/>
              </w:rPr>
            </w:pPr>
            <w:r w:rsidRPr="003D6979">
              <w:rPr>
                <w:color w:val="000000"/>
              </w:rPr>
              <w:t>2.3.2.2</w:t>
            </w:r>
          </w:p>
        </w:tc>
        <w:tc>
          <w:tcPr>
            <w:tcW w:w="3298" w:type="dxa"/>
            <w:tcBorders>
              <w:top w:val="nil"/>
              <w:left w:val="single" w:sz="8" w:space="0" w:color="auto"/>
              <w:bottom w:val="single" w:sz="4" w:space="0" w:color="auto"/>
              <w:right w:val="single" w:sz="4" w:space="0" w:color="auto"/>
            </w:tcBorders>
            <w:shd w:val="clear" w:color="auto" w:fill="auto"/>
            <w:vAlign w:val="center"/>
          </w:tcPr>
          <w:p w:rsidR="00533E32" w:rsidRPr="003D6979" w:rsidRDefault="00533E32" w:rsidP="003D6979">
            <w:pPr>
              <w:rPr>
                <w:color w:val="000000"/>
              </w:rPr>
            </w:pPr>
            <w:r>
              <w:rPr>
                <w:color w:val="000000"/>
              </w:rPr>
              <w:t>M</w:t>
            </w:r>
            <w:r w:rsidRPr="003D6979">
              <w:rPr>
                <w:color w:val="000000"/>
              </w:rPr>
              <w:t>essaging and copy write material</w:t>
            </w:r>
          </w:p>
        </w:tc>
        <w:tc>
          <w:tcPr>
            <w:tcW w:w="3309" w:type="dxa"/>
            <w:tcBorders>
              <w:top w:val="nil"/>
              <w:left w:val="nil"/>
              <w:bottom w:val="single" w:sz="4"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No later than</w:t>
            </w:r>
            <w:r w:rsidRPr="003D6979">
              <w:rPr>
                <w:color w:val="000000"/>
              </w:rPr>
              <w:t xml:space="preserve"> forty-five (45) calendar days after NTP</w:t>
            </w:r>
          </w:p>
        </w:tc>
        <w:tc>
          <w:tcPr>
            <w:tcW w:w="2952" w:type="dxa"/>
            <w:tcBorders>
              <w:top w:val="nil"/>
              <w:left w:val="nil"/>
              <w:bottom w:val="single" w:sz="4" w:space="0" w:color="auto"/>
              <w:right w:val="single" w:sz="4" w:space="0" w:color="auto"/>
            </w:tcBorders>
            <w:vAlign w:val="center"/>
          </w:tcPr>
          <w:p w:rsidR="00533E32" w:rsidRPr="003D6979" w:rsidRDefault="00533E32" w:rsidP="00572622">
            <w:pPr>
              <w:jc w:val="center"/>
              <w:rPr>
                <w:color w:val="000000"/>
              </w:rPr>
            </w:pPr>
            <w:r>
              <w:rPr>
                <w:color w:val="000000"/>
              </w:rPr>
              <w:t xml:space="preserve">No later than </w:t>
            </w:r>
            <w:r w:rsidR="00BF7A73">
              <w:rPr>
                <w:color w:val="000000"/>
              </w:rPr>
              <w:t>ninety (</w:t>
            </w:r>
            <w:r w:rsidR="00572622">
              <w:rPr>
                <w:color w:val="000000"/>
              </w:rPr>
              <w:t>90</w:t>
            </w:r>
            <w:r w:rsidR="00BF7A73">
              <w:rPr>
                <w:color w:val="000000"/>
              </w:rPr>
              <w:t>)</w:t>
            </w:r>
            <w:r>
              <w:rPr>
                <w:color w:val="000000"/>
              </w:rPr>
              <w:t xml:space="preserve"> calendar days after NTP</w:t>
            </w:r>
          </w:p>
        </w:tc>
      </w:tr>
      <w:tr w:rsidR="00533E32" w:rsidRPr="003D6979" w:rsidTr="00572622">
        <w:trPr>
          <w:trHeight w:val="900"/>
          <w:jc w:val="center"/>
        </w:trPr>
        <w:tc>
          <w:tcPr>
            <w:tcW w:w="1188" w:type="dxa"/>
            <w:tcBorders>
              <w:top w:val="nil"/>
              <w:left w:val="single" w:sz="8" w:space="0" w:color="auto"/>
              <w:bottom w:val="single" w:sz="4" w:space="0" w:color="auto"/>
              <w:right w:val="single" w:sz="4" w:space="0" w:color="auto"/>
            </w:tcBorders>
            <w:vAlign w:val="center"/>
          </w:tcPr>
          <w:p w:rsidR="00533E32" w:rsidRPr="003D6979" w:rsidRDefault="00533E32" w:rsidP="003D6979">
            <w:pPr>
              <w:rPr>
                <w:color w:val="000000"/>
              </w:rPr>
            </w:pPr>
            <w:r w:rsidRPr="003D6979">
              <w:rPr>
                <w:color w:val="000000"/>
              </w:rPr>
              <w:t>2.3.2.3</w:t>
            </w:r>
          </w:p>
        </w:tc>
        <w:tc>
          <w:tcPr>
            <w:tcW w:w="3298" w:type="dxa"/>
            <w:tcBorders>
              <w:top w:val="nil"/>
              <w:left w:val="single" w:sz="8" w:space="0" w:color="auto"/>
              <w:bottom w:val="single" w:sz="4" w:space="0" w:color="auto"/>
              <w:right w:val="single" w:sz="4" w:space="0" w:color="auto"/>
            </w:tcBorders>
            <w:shd w:val="clear" w:color="auto" w:fill="auto"/>
            <w:vAlign w:val="center"/>
          </w:tcPr>
          <w:p w:rsidR="00533E32" w:rsidRPr="003D6979" w:rsidRDefault="00533E32" w:rsidP="003D6979">
            <w:pPr>
              <w:rPr>
                <w:color w:val="000000"/>
              </w:rPr>
            </w:pPr>
            <w:r>
              <w:rPr>
                <w:color w:val="000000"/>
              </w:rPr>
              <w:t>G</w:t>
            </w:r>
            <w:r w:rsidRPr="003D6979">
              <w:rPr>
                <w:color w:val="000000"/>
              </w:rPr>
              <w:t>raphic identity design material</w:t>
            </w:r>
          </w:p>
        </w:tc>
        <w:tc>
          <w:tcPr>
            <w:tcW w:w="3309" w:type="dxa"/>
            <w:tcBorders>
              <w:top w:val="nil"/>
              <w:left w:val="nil"/>
              <w:bottom w:val="single" w:sz="4"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No later than</w:t>
            </w:r>
            <w:r w:rsidRPr="003D6979">
              <w:rPr>
                <w:color w:val="000000"/>
              </w:rPr>
              <w:t xml:space="preserve"> forty-five (45) calendar days after NTP</w:t>
            </w:r>
          </w:p>
        </w:tc>
        <w:tc>
          <w:tcPr>
            <w:tcW w:w="2952" w:type="dxa"/>
            <w:tcBorders>
              <w:top w:val="nil"/>
              <w:left w:val="nil"/>
              <w:bottom w:val="single" w:sz="4" w:space="0" w:color="auto"/>
              <w:right w:val="single" w:sz="4" w:space="0" w:color="auto"/>
            </w:tcBorders>
            <w:vAlign w:val="center"/>
          </w:tcPr>
          <w:p w:rsidR="00533E32" w:rsidRPr="003D6979" w:rsidRDefault="00533E32" w:rsidP="00572622">
            <w:pPr>
              <w:jc w:val="center"/>
              <w:rPr>
                <w:color w:val="000000"/>
              </w:rPr>
            </w:pPr>
            <w:r>
              <w:rPr>
                <w:color w:val="000000"/>
              </w:rPr>
              <w:t xml:space="preserve">No later than </w:t>
            </w:r>
            <w:r w:rsidR="00BF7A73">
              <w:rPr>
                <w:color w:val="000000"/>
              </w:rPr>
              <w:t>ninety (</w:t>
            </w:r>
            <w:r w:rsidR="00572622">
              <w:rPr>
                <w:color w:val="000000"/>
              </w:rPr>
              <w:t>90</w:t>
            </w:r>
            <w:r w:rsidR="00BF7A73">
              <w:rPr>
                <w:color w:val="000000"/>
              </w:rPr>
              <w:t>)</w:t>
            </w:r>
            <w:r>
              <w:rPr>
                <w:color w:val="000000"/>
              </w:rPr>
              <w:t xml:space="preserve"> calendar days after NTP</w:t>
            </w:r>
          </w:p>
        </w:tc>
      </w:tr>
      <w:tr w:rsidR="00533E32" w:rsidRPr="003D6979" w:rsidTr="00572622">
        <w:trPr>
          <w:trHeight w:val="600"/>
          <w:jc w:val="center"/>
        </w:trPr>
        <w:tc>
          <w:tcPr>
            <w:tcW w:w="1188" w:type="dxa"/>
            <w:tcBorders>
              <w:top w:val="single" w:sz="4" w:space="0" w:color="auto"/>
              <w:left w:val="single" w:sz="4" w:space="0" w:color="auto"/>
              <w:bottom w:val="single" w:sz="6" w:space="0" w:color="auto"/>
              <w:right w:val="single" w:sz="6" w:space="0" w:color="auto"/>
            </w:tcBorders>
            <w:vAlign w:val="center"/>
          </w:tcPr>
          <w:p w:rsidR="00533E32" w:rsidRPr="003D6979" w:rsidRDefault="00533E32" w:rsidP="003D6979">
            <w:pPr>
              <w:rPr>
                <w:color w:val="000000"/>
              </w:rPr>
            </w:pPr>
            <w:r w:rsidRPr="003D6979">
              <w:rPr>
                <w:color w:val="000000"/>
              </w:rPr>
              <w:t>2.3.2.4</w:t>
            </w:r>
          </w:p>
        </w:tc>
        <w:tc>
          <w:tcPr>
            <w:tcW w:w="3298" w:type="dxa"/>
            <w:tcBorders>
              <w:top w:val="single" w:sz="4" w:space="0" w:color="auto"/>
              <w:left w:val="single" w:sz="6" w:space="0" w:color="auto"/>
              <w:bottom w:val="single" w:sz="6" w:space="0" w:color="auto"/>
              <w:right w:val="single" w:sz="6" w:space="0" w:color="auto"/>
            </w:tcBorders>
            <w:shd w:val="clear" w:color="auto" w:fill="auto"/>
            <w:vAlign w:val="center"/>
          </w:tcPr>
          <w:p w:rsidR="00533E32" w:rsidRPr="003D6979" w:rsidRDefault="002F4EC5" w:rsidP="00BF7A73">
            <w:pPr>
              <w:rPr>
                <w:color w:val="000000"/>
              </w:rPr>
            </w:pPr>
            <w:r>
              <w:rPr>
                <w:color w:val="000000"/>
              </w:rPr>
              <w:t xml:space="preserve">Interactive </w:t>
            </w:r>
            <w:r w:rsidR="00BF7A73">
              <w:rPr>
                <w:color w:val="000000"/>
              </w:rPr>
              <w:t>W</w:t>
            </w:r>
            <w:r w:rsidR="00533E32" w:rsidRPr="003D6979">
              <w:rPr>
                <w:color w:val="000000"/>
              </w:rPr>
              <w:t>ebsite</w:t>
            </w:r>
          </w:p>
        </w:tc>
        <w:tc>
          <w:tcPr>
            <w:tcW w:w="3309" w:type="dxa"/>
            <w:tcBorders>
              <w:top w:val="single" w:sz="4" w:space="0" w:color="auto"/>
              <w:left w:val="single" w:sz="6" w:space="0" w:color="auto"/>
              <w:bottom w:val="single" w:sz="6"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No later than 1</w:t>
            </w:r>
            <w:r w:rsidR="00572622">
              <w:rPr>
                <w:color w:val="000000"/>
              </w:rPr>
              <w:t>20</w:t>
            </w:r>
            <w:r>
              <w:rPr>
                <w:color w:val="000000"/>
              </w:rPr>
              <w:t xml:space="preserve"> calendar days after NTP</w:t>
            </w:r>
          </w:p>
        </w:tc>
        <w:tc>
          <w:tcPr>
            <w:tcW w:w="2952" w:type="dxa"/>
            <w:tcBorders>
              <w:top w:val="single" w:sz="4" w:space="0" w:color="auto"/>
              <w:left w:val="single" w:sz="6" w:space="0" w:color="auto"/>
              <w:bottom w:val="single" w:sz="6" w:space="0" w:color="auto"/>
              <w:right w:val="single" w:sz="4" w:space="0" w:color="auto"/>
            </w:tcBorders>
            <w:vAlign w:val="center"/>
          </w:tcPr>
          <w:p w:rsidR="00BF7A73" w:rsidRDefault="00BF7A73" w:rsidP="00572622">
            <w:pPr>
              <w:jc w:val="center"/>
              <w:rPr>
                <w:color w:val="000000"/>
              </w:rPr>
            </w:pPr>
            <w:r w:rsidRPr="003D6979">
              <w:rPr>
                <w:color w:val="000000"/>
              </w:rPr>
              <w:t>Final fully functional and operational website</w:t>
            </w:r>
            <w:r w:rsidRPr="00BA67CF">
              <w:rPr>
                <w:color w:val="000000"/>
              </w:rPr>
              <w:t xml:space="preserve"> </w:t>
            </w:r>
            <w:r>
              <w:rPr>
                <w:color w:val="000000"/>
              </w:rPr>
              <w:t>due</w:t>
            </w:r>
          </w:p>
          <w:p w:rsidR="00533E32" w:rsidRDefault="00BA67CF" w:rsidP="00572622">
            <w:pPr>
              <w:jc w:val="center"/>
              <w:rPr>
                <w:color w:val="000000"/>
              </w:rPr>
            </w:pPr>
            <w:r w:rsidRPr="00BA67CF">
              <w:rPr>
                <w:color w:val="000000"/>
              </w:rPr>
              <w:t>March 8, 2018</w:t>
            </w:r>
            <w:r w:rsidR="005B7FCD" w:rsidRPr="005D35A3">
              <w:rPr>
                <w:sz w:val="22"/>
                <w:szCs w:val="22"/>
              </w:rPr>
              <w:t xml:space="preserve"> </w:t>
            </w:r>
          </w:p>
        </w:tc>
      </w:tr>
      <w:tr w:rsidR="00533E32" w:rsidRPr="003D6979" w:rsidTr="00572622">
        <w:trPr>
          <w:trHeight w:val="600"/>
          <w:jc w:val="center"/>
        </w:trPr>
        <w:tc>
          <w:tcPr>
            <w:tcW w:w="1188" w:type="dxa"/>
            <w:tcBorders>
              <w:top w:val="single" w:sz="6" w:space="0" w:color="auto"/>
              <w:left w:val="single" w:sz="4" w:space="0" w:color="auto"/>
              <w:bottom w:val="single" w:sz="6" w:space="0" w:color="auto"/>
              <w:right w:val="single" w:sz="6" w:space="0" w:color="auto"/>
            </w:tcBorders>
            <w:vAlign w:val="center"/>
          </w:tcPr>
          <w:p w:rsidR="00533E32" w:rsidRPr="003D6979" w:rsidRDefault="00533E32" w:rsidP="003D6979">
            <w:pPr>
              <w:rPr>
                <w:color w:val="000000"/>
              </w:rPr>
            </w:pPr>
            <w:r w:rsidRPr="003D6979">
              <w:rPr>
                <w:color w:val="000000"/>
              </w:rPr>
              <w:t>2.3.2.5</w:t>
            </w:r>
          </w:p>
        </w:tc>
        <w:tc>
          <w:tcPr>
            <w:tcW w:w="3298" w:type="dxa"/>
            <w:tcBorders>
              <w:top w:val="single" w:sz="6" w:space="0" w:color="auto"/>
              <w:left w:val="single" w:sz="6" w:space="0" w:color="auto"/>
              <w:bottom w:val="single" w:sz="6" w:space="0" w:color="auto"/>
              <w:right w:val="single" w:sz="6" w:space="0" w:color="auto"/>
            </w:tcBorders>
            <w:shd w:val="clear" w:color="auto" w:fill="auto"/>
            <w:vAlign w:val="center"/>
          </w:tcPr>
          <w:p w:rsidR="00533E32" w:rsidRPr="003D6979" w:rsidRDefault="00EE5C81" w:rsidP="003D6979">
            <w:pPr>
              <w:rPr>
                <w:color w:val="000000"/>
              </w:rPr>
            </w:pPr>
            <w:r>
              <w:rPr>
                <w:color w:val="000000"/>
              </w:rPr>
              <w:t>Outreach Materials (</w:t>
            </w:r>
            <w:r w:rsidR="00533E32" w:rsidRPr="003D6979">
              <w:rPr>
                <w:color w:val="000000"/>
              </w:rPr>
              <w:t>Printed posters and flyers</w:t>
            </w:r>
            <w:r>
              <w:rPr>
                <w:color w:val="000000"/>
              </w:rPr>
              <w:t>)</w:t>
            </w:r>
          </w:p>
        </w:tc>
        <w:tc>
          <w:tcPr>
            <w:tcW w:w="3309" w:type="dxa"/>
            <w:tcBorders>
              <w:top w:val="single" w:sz="6" w:space="0" w:color="auto"/>
              <w:left w:val="single" w:sz="6" w:space="0" w:color="auto"/>
              <w:bottom w:val="single" w:sz="6" w:space="0" w:color="auto"/>
              <w:right w:val="single" w:sz="4" w:space="0" w:color="auto"/>
            </w:tcBorders>
            <w:shd w:val="clear" w:color="auto" w:fill="auto"/>
            <w:vAlign w:val="center"/>
          </w:tcPr>
          <w:p w:rsidR="00533E32" w:rsidRPr="003D6979" w:rsidRDefault="00572622" w:rsidP="00572622">
            <w:pPr>
              <w:jc w:val="center"/>
              <w:rPr>
                <w:color w:val="000000"/>
              </w:rPr>
            </w:pPr>
            <w:r>
              <w:rPr>
                <w:color w:val="000000"/>
              </w:rPr>
              <w:t>No later than 60 calendar days after NTP</w:t>
            </w:r>
          </w:p>
        </w:tc>
        <w:tc>
          <w:tcPr>
            <w:tcW w:w="2952" w:type="dxa"/>
            <w:tcBorders>
              <w:top w:val="single" w:sz="6" w:space="0" w:color="auto"/>
              <w:left w:val="single" w:sz="6" w:space="0" w:color="auto"/>
              <w:bottom w:val="single" w:sz="6" w:space="0" w:color="auto"/>
              <w:right w:val="single" w:sz="4" w:space="0" w:color="auto"/>
            </w:tcBorders>
            <w:vAlign w:val="center"/>
          </w:tcPr>
          <w:p w:rsidR="00533E32" w:rsidRPr="003D6979" w:rsidRDefault="00C17930" w:rsidP="00572622">
            <w:pPr>
              <w:jc w:val="center"/>
              <w:rPr>
                <w:color w:val="000000"/>
              </w:rPr>
            </w:pPr>
            <w:r w:rsidRPr="005B7FCD">
              <w:rPr>
                <w:color w:val="000000"/>
              </w:rPr>
              <w:t>March 8, 2018</w:t>
            </w:r>
            <w:r w:rsidRPr="005D35A3">
              <w:rPr>
                <w:sz w:val="22"/>
                <w:szCs w:val="22"/>
              </w:rPr>
              <w:t xml:space="preserve"> </w:t>
            </w:r>
          </w:p>
        </w:tc>
      </w:tr>
      <w:tr w:rsidR="00533E32" w:rsidRPr="003D6979" w:rsidTr="00572622">
        <w:trPr>
          <w:trHeight w:val="600"/>
          <w:jc w:val="center"/>
        </w:trPr>
        <w:tc>
          <w:tcPr>
            <w:tcW w:w="1188" w:type="dxa"/>
            <w:tcBorders>
              <w:top w:val="single" w:sz="6" w:space="0" w:color="auto"/>
              <w:left w:val="single" w:sz="4" w:space="0" w:color="auto"/>
              <w:bottom w:val="single" w:sz="6" w:space="0" w:color="auto"/>
              <w:right w:val="single" w:sz="6" w:space="0" w:color="auto"/>
            </w:tcBorders>
            <w:vAlign w:val="center"/>
          </w:tcPr>
          <w:p w:rsidR="00533E32" w:rsidRPr="003D6979" w:rsidRDefault="00533E32" w:rsidP="003D6979">
            <w:pPr>
              <w:rPr>
                <w:color w:val="000000"/>
              </w:rPr>
            </w:pPr>
            <w:r w:rsidRPr="003D6979">
              <w:rPr>
                <w:color w:val="000000"/>
              </w:rPr>
              <w:t>2.3.4.2</w:t>
            </w:r>
          </w:p>
        </w:tc>
        <w:tc>
          <w:tcPr>
            <w:tcW w:w="3298" w:type="dxa"/>
            <w:tcBorders>
              <w:top w:val="single" w:sz="6" w:space="0" w:color="auto"/>
              <w:left w:val="single" w:sz="6" w:space="0" w:color="auto"/>
              <w:bottom w:val="single" w:sz="6" w:space="0" w:color="auto"/>
              <w:right w:val="single" w:sz="6" w:space="0" w:color="auto"/>
            </w:tcBorders>
            <w:shd w:val="clear" w:color="auto" w:fill="auto"/>
            <w:vAlign w:val="center"/>
          </w:tcPr>
          <w:p w:rsidR="00533E32" w:rsidRPr="003D6979" w:rsidRDefault="00533E32" w:rsidP="003D6979">
            <w:pPr>
              <w:rPr>
                <w:color w:val="000000"/>
              </w:rPr>
            </w:pPr>
            <w:r w:rsidRPr="003D6979">
              <w:rPr>
                <w:color w:val="000000"/>
              </w:rPr>
              <w:t xml:space="preserve">All materials (drafts, proofs, negatives, etc.) </w:t>
            </w:r>
          </w:p>
        </w:tc>
        <w:tc>
          <w:tcPr>
            <w:tcW w:w="3309" w:type="dxa"/>
            <w:tcBorders>
              <w:top w:val="single" w:sz="6" w:space="0" w:color="auto"/>
              <w:left w:val="single" w:sz="6" w:space="0" w:color="auto"/>
              <w:bottom w:val="single" w:sz="6"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NA</w:t>
            </w:r>
          </w:p>
        </w:tc>
        <w:tc>
          <w:tcPr>
            <w:tcW w:w="2952" w:type="dxa"/>
            <w:tcBorders>
              <w:top w:val="single" w:sz="6" w:space="0" w:color="auto"/>
              <w:left w:val="single" w:sz="6" w:space="0" w:color="auto"/>
              <w:bottom w:val="single" w:sz="6" w:space="0" w:color="auto"/>
              <w:right w:val="single" w:sz="4" w:space="0" w:color="auto"/>
            </w:tcBorders>
            <w:vAlign w:val="center"/>
          </w:tcPr>
          <w:p w:rsidR="00533E32" w:rsidRPr="003D6979" w:rsidRDefault="00533E32" w:rsidP="00572622">
            <w:pPr>
              <w:jc w:val="center"/>
              <w:rPr>
                <w:color w:val="000000"/>
              </w:rPr>
            </w:pPr>
            <w:r w:rsidRPr="003D6979">
              <w:rPr>
                <w:color w:val="000000"/>
              </w:rPr>
              <w:t xml:space="preserve">No later than fifteen (15) business days from the date of </w:t>
            </w:r>
            <w:r w:rsidR="00B61490" w:rsidRPr="005D35A3">
              <w:rPr>
                <w:sz w:val="22"/>
                <w:szCs w:val="22"/>
              </w:rPr>
              <w:t>Go-Live Date</w:t>
            </w:r>
          </w:p>
        </w:tc>
      </w:tr>
      <w:tr w:rsidR="00533E32" w:rsidRPr="003D6979" w:rsidTr="00572622">
        <w:trPr>
          <w:trHeight w:val="600"/>
          <w:jc w:val="center"/>
        </w:trPr>
        <w:tc>
          <w:tcPr>
            <w:tcW w:w="1188" w:type="dxa"/>
            <w:tcBorders>
              <w:top w:val="single" w:sz="6" w:space="0" w:color="auto"/>
              <w:left w:val="single" w:sz="4" w:space="0" w:color="auto"/>
              <w:bottom w:val="single" w:sz="6" w:space="0" w:color="auto"/>
              <w:right w:val="single" w:sz="6" w:space="0" w:color="auto"/>
            </w:tcBorders>
            <w:vAlign w:val="center"/>
          </w:tcPr>
          <w:p w:rsidR="00533E32" w:rsidRPr="003D6979" w:rsidRDefault="00533E32" w:rsidP="003D6979">
            <w:pPr>
              <w:rPr>
                <w:color w:val="000000"/>
              </w:rPr>
            </w:pPr>
            <w:r w:rsidRPr="003D6979">
              <w:rPr>
                <w:color w:val="000000"/>
              </w:rPr>
              <w:t>2.3.5.3-D</w:t>
            </w:r>
          </w:p>
        </w:tc>
        <w:tc>
          <w:tcPr>
            <w:tcW w:w="3298" w:type="dxa"/>
            <w:tcBorders>
              <w:top w:val="single" w:sz="6" w:space="0" w:color="auto"/>
              <w:left w:val="single" w:sz="6" w:space="0" w:color="auto"/>
              <w:bottom w:val="single" w:sz="6" w:space="0" w:color="auto"/>
              <w:right w:val="single" w:sz="6" w:space="0" w:color="auto"/>
            </w:tcBorders>
            <w:shd w:val="clear" w:color="auto" w:fill="auto"/>
            <w:vAlign w:val="center"/>
          </w:tcPr>
          <w:p w:rsidR="00533E32" w:rsidRPr="003D6979" w:rsidRDefault="00533E32" w:rsidP="003D6979">
            <w:pPr>
              <w:rPr>
                <w:color w:val="000000"/>
              </w:rPr>
            </w:pPr>
            <w:r w:rsidRPr="003D6979">
              <w:rPr>
                <w:color w:val="000000"/>
              </w:rPr>
              <w:t>Limited English Proficiency Implementation Plan</w:t>
            </w:r>
          </w:p>
        </w:tc>
        <w:tc>
          <w:tcPr>
            <w:tcW w:w="3309" w:type="dxa"/>
            <w:tcBorders>
              <w:top w:val="single" w:sz="6" w:space="0" w:color="auto"/>
              <w:left w:val="single" w:sz="6" w:space="0" w:color="auto"/>
              <w:bottom w:val="single" w:sz="6"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NA</w:t>
            </w:r>
          </w:p>
        </w:tc>
        <w:tc>
          <w:tcPr>
            <w:tcW w:w="2952" w:type="dxa"/>
            <w:tcBorders>
              <w:top w:val="single" w:sz="6" w:space="0" w:color="auto"/>
              <w:left w:val="single" w:sz="6" w:space="0" w:color="auto"/>
              <w:bottom w:val="single" w:sz="6" w:space="0" w:color="auto"/>
              <w:right w:val="single" w:sz="4" w:space="0" w:color="auto"/>
            </w:tcBorders>
            <w:vAlign w:val="center"/>
          </w:tcPr>
          <w:p w:rsidR="00533E32" w:rsidRPr="003D6979" w:rsidRDefault="00215182" w:rsidP="00572622">
            <w:pPr>
              <w:jc w:val="center"/>
              <w:rPr>
                <w:color w:val="000000"/>
              </w:rPr>
            </w:pPr>
            <w:r>
              <w:rPr>
                <w:color w:val="000000"/>
              </w:rPr>
              <w:t>Submit</w:t>
            </w:r>
            <w:r w:rsidR="00533E32">
              <w:rPr>
                <w:color w:val="000000"/>
              </w:rPr>
              <w:t xml:space="preserve"> with Proposal</w:t>
            </w:r>
          </w:p>
        </w:tc>
      </w:tr>
      <w:tr w:rsidR="00533E32" w:rsidRPr="003D6979" w:rsidTr="00572622">
        <w:trPr>
          <w:trHeight w:val="600"/>
          <w:jc w:val="center"/>
        </w:trPr>
        <w:tc>
          <w:tcPr>
            <w:tcW w:w="1188" w:type="dxa"/>
            <w:tcBorders>
              <w:top w:val="single" w:sz="6" w:space="0" w:color="auto"/>
              <w:left w:val="single" w:sz="4" w:space="0" w:color="auto"/>
              <w:bottom w:val="single" w:sz="6" w:space="0" w:color="auto"/>
              <w:right w:val="single" w:sz="6" w:space="0" w:color="auto"/>
            </w:tcBorders>
            <w:vAlign w:val="center"/>
          </w:tcPr>
          <w:p w:rsidR="00533E32" w:rsidRPr="003D6979" w:rsidRDefault="00533E32" w:rsidP="003D6979">
            <w:pPr>
              <w:rPr>
                <w:color w:val="000000"/>
              </w:rPr>
            </w:pPr>
            <w:r w:rsidRPr="003D6979">
              <w:rPr>
                <w:color w:val="000000"/>
              </w:rPr>
              <w:t>2.3.6</w:t>
            </w:r>
          </w:p>
        </w:tc>
        <w:tc>
          <w:tcPr>
            <w:tcW w:w="3298" w:type="dxa"/>
            <w:tcBorders>
              <w:top w:val="single" w:sz="6" w:space="0" w:color="auto"/>
              <w:left w:val="single" w:sz="6" w:space="0" w:color="auto"/>
              <w:bottom w:val="single" w:sz="6" w:space="0" w:color="auto"/>
              <w:right w:val="single" w:sz="6" w:space="0" w:color="auto"/>
            </w:tcBorders>
            <w:shd w:val="clear" w:color="auto" w:fill="auto"/>
            <w:vAlign w:val="center"/>
          </w:tcPr>
          <w:p w:rsidR="00533E32" w:rsidRPr="003D6979" w:rsidRDefault="00533E32" w:rsidP="003D6979">
            <w:pPr>
              <w:rPr>
                <w:color w:val="000000"/>
              </w:rPr>
            </w:pPr>
            <w:r w:rsidRPr="003D6979">
              <w:rPr>
                <w:color w:val="000000"/>
              </w:rPr>
              <w:t>Technical Support and Training</w:t>
            </w:r>
          </w:p>
        </w:tc>
        <w:tc>
          <w:tcPr>
            <w:tcW w:w="3309" w:type="dxa"/>
            <w:tcBorders>
              <w:top w:val="single" w:sz="6" w:space="0" w:color="auto"/>
              <w:left w:val="single" w:sz="6" w:space="0" w:color="auto"/>
              <w:bottom w:val="single" w:sz="6" w:space="0" w:color="auto"/>
              <w:right w:val="single" w:sz="4" w:space="0" w:color="auto"/>
            </w:tcBorders>
            <w:shd w:val="clear" w:color="auto" w:fill="auto"/>
            <w:vAlign w:val="center"/>
          </w:tcPr>
          <w:p w:rsidR="00533E32" w:rsidRPr="003D6979" w:rsidRDefault="00533E32" w:rsidP="00572622">
            <w:pPr>
              <w:jc w:val="center"/>
              <w:rPr>
                <w:color w:val="000000"/>
              </w:rPr>
            </w:pPr>
            <w:r>
              <w:rPr>
                <w:color w:val="000000"/>
              </w:rPr>
              <w:t>NA</w:t>
            </w:r>
          </w:p>
        </w:tc>
        <w:tc>
          <w:tcPr>
            <w:tcW w:w="2952" w:type="dxa"/>
            <w:tcBorders>
              <w:top w:val="single" w:sz="6" w:space="0" w:color="auto"/>
              <w:left w:val="single" w:sz="6" w:space="0" w:color="auto"/>
              <w:bottom w:val="single" w:sz="6" w:space="0" w:color="auto"/>
              <w:right w:val="single" w:sz="4" w:space="0" w:color="auto"/>
            </w:tcBorders>
            <w:vAlign w:val="center"/>
          </w:tcPr>
          <w:p w:rsidR="00533E32" w:rsidRPr="003D6979" w:rsidRDefault="00BF7A73" w:rsidP="00BF7A73">
            <w:pPr>
              <w:jc w:val="center"/>
              <w:rPr>
                <w:color w:val="000000"/>
              </w:rPr>
            </w:pPr>
            <w:r>
              <w:rPr>
                <w:color w:val="000000"/>
              </w:rPr>
              <w:t>F</w:t>
            </w:r>
            <w:r w:rsidR="00533E32" w:rsidRPr="003D6979">
              <w:rPr>
                <w:color w:val="000000"/>
              </w:rPr>
              <w:t xml:space="preserve">ifteen (15) business days </w:t>
            </w:r>
            <w:r>
              <w:rPr>
                <w:color w:val="000000"/>
              </w:rPr>
              <w:t>prior to the</w:t>
            </w:r>
            <w:r w:rsidR="00533E32" w:rsidRPr="003D6979">
              <w:rPr>
                <w:color w:val="000000"/>
              </w:rPr>
              <w:t xml:space="preserve"> </w:t>
            </w:r>
            <w:r w:rsidR="00B61490" w:rsidRPr="005D35A3">
              <w:rPr>
                <w:sz w:val="22"/>
                <w:szCs w:val="22"/>
              </w:rPr>
              <w:t>Go-Live Date</w:t>
            </w:r>
          </w:p>
        </w:tc>
      </w:tr>
      <w:tr w:rsidR="00533E32" w:rsidRPr="003D6979" w:rsidTr="00572622">
        <w:trPr>
          <w:trHeight w:val="600"/>
          <w:jc w:val="center"/>
        </w:trPr>
        <w:tc>
          <w:tcPr>
            <w:tcW w:w="1188" w:type="dxa"/>
            <w:tcBorders>
              <w:top w:val="single" w:sz="6" w:space="0" w:color="auto"/>
              <w:left w:val="single" w:sz="4" w:space="0" w:color="auto"/>
              <w:bottom w:val="single" w:sz="6" w:space="0" w:color="auto"/>
              <w:right w:val="single" w:sz="6" w:space="0" w:color="auto"/>
            </w:tcBorders>
            <w:vAlign w:val="center"/>
          </w:tcPr>
          <w:p w:rsidR="00533E32" w:rsidRPr="003D6979" w:rsidRDefault="00533E32" w:rsidP="003D6979">
            <w:pPr>
              <w:rPr>
                <w:color w:val="000000"/>
              </w:rPr>
            </w:pPr>
            <w:r w:rsidRPr="003D6979">
              <w:rPr>
                <w:color w:val="000000"/>
              </w:rPr>
              <w:t>3.3.2</w:t>
            </w:r>
          </w:p>
        </w:tc>
        <w:tc>
          <w:tcPr>
            <w:tcW w:w="3298" w:type="dxa"/>
            <w:tcBorders>
              <w:top w:val="single" w:sz="6" w:space="0" w:color="auto"/>
              <w:left w:val="single" w:sz="6" w:space="0" w:color="auto"/>
              <w:bottom w:val="single" w:sz="6" w:space="0" w:color="auto"/>
              <w:right w:val="single" w:sz="6" w:space="0" w:color="auto"/>
            </w:tcBorders>
            <w:shd w:val="clear" w:color="auto" w:fill="auto"/>
            <w:vAlign w:val="center"/>
          </w:tcPr>
          <w:p w:rsidR="00533E32" w:rsidRPr="003D6979" w:rsidRDefault="00533E32" w:rsidP="003D6979">
            <w:pPr>
              <w:rPr>
                <w:color w:val="000000"/>
              </w:rPr>
            </w:pPr>
            <w:r w:rsidRPr="003D6979">
              <w:rPr>
                <w:color w:val="000000"/>
              </w:rPr>
              <w:t>Problem Escalation Procedure</w:t>
            </w:r>
          </w:p>
        </w:tc>
        <w:tc>
          <w:tcPr>
            <w:tcW w:w="3309" w:type="dxa"/>
            <w:tcBorders>
              <w:top w:val="single" w:sz="6" w:space="0" w:color="auto"/>
              <w:left w:val="single" w:sz="6" w:space="0" w:color="auto"/>
              <w:bottom w:val="single" w:sz="6" w:space="0" w:color="auto"/>
              <w:right w:val="single" w:sz="4" w:space="0" w:color="auto"/>
            </w:tcBorders>
            <w:shd w:val="clear" w:color="auto" w:fill="auto"/>
            <w:vAlign w:val="center"/>
          </w:tcPr>
          <w:p w:rsidR="00533E32" w:rsidRPr="003D6979" w:rsidRDefault="00215182" w:rsidP="00215182">
            <w:pPr>
              <w:jc w:val="center"/>
              <w:rPr>
                <w:color w:val="000000"/>
              </w:rPr>
            </w:pPr>
            <w:r>
              <w:rPr>
                <w:color w:val="000000"/>
              </w:rPr>
              <w:t>Submit with Proposal</w:t>
            </w:r>
          </w:p>
        </w:tc>
        <w:tc>
          <w:tcPr>
            <w:tcW w:w="2952" w:type="dxa"/>
            <w:tcBorders>
              <w:top w:val="single" w:sz="6" w:space="0" w:color="auto"/>
              <w:left w:val="single" w:sz="6" w:space="0" w:color="auto"/>
              <w:bottom w:val="single" w:sz="6" w:space="0" w:color="auto"/>
              <w:right w:val="single" w:sz="4" w:space="0" w:color="auto"/>
            </w:tcBorders>
            <w:vAlign w:val="center"/>
          </w:tcPr>
          <w:p w:rsidR="00533E32" w:rsidRPr="003D6979" w:rsidRDefault="00533E32" w:rsidP="00572622">
            <w:pPr>
              <w:jc w:val="center"/>
              <w:rPr>
                <w:color w:val="000000"/>
              </w:rPr>
            </w:pPr>
            <w:r w:rsidRPr="003D6979">
              <w:rPr>
                <w:color w:val="000000"/>
              </w:rPr>
              <w:t xml:space="preserve">No later than </w:t>
            </w:r>
            <w:r w:rsidR="00BF7A73">
              <w:rPr>
                <w:color w:val="000000"/>
              </w:rPr>
              <w:t>ten (</w:t>
            </w:r>
            <w:r w:rsidRPr="003D6979">
              <w:rPr>
                <w:color w:val="000000"/>
              </w:rPr>
              <w:t>10</w:t>
            </w:r>
            <w:r w:rsidR="00BF7A73">
              <w:rPr>
                <w:color w:val="000000"/>
              </w:rPr>
              <w:t>)</w:t>
            </w:r>
            <w:r w:rsidRPr="003D6979">
              <w:rPr>
                <w:color w:val="000000"/>
              </w:rPr>
              <w:t xml:space="preserve"> business days after NTP</w:t>
            </w:r>
          </w:p>
        </w:tc>
      </w:tr>
    </w:tbl>
    <w:p w:rsidR="003D6979" w:rsidRDefault="003D6979" w:rsidP="00AB4EDF">
      <w:pPr>
        <w:pStyle w:val="BodyText"/>
        <w:ind w:left="720" w:hanging="720"/>
        <w:rPr>
          <w:szCs w:val="20"/>
        </w:rPr>
      </w:pPr>
    </w:p>
    <w:p w:rsidR="00816594" w:rsidRDefault="00816594">
      <w:pPr>
        <w:rPr>
          <w:b/>
          <w:bCs/>
        </w:rPr>
      </w:pPr>
      <w:r>
        <w:rPr>
          <w:b/>
          <w:bCs/>
        </w:rPr>
        <w:br w:type="page"/>
      </w:r>
    </w:p>
    <w:p w:rsidR="00235AA8" w:rsidRDefault="00235AA8" w:rsidP="00AB4EDF">
      <w:pPr>
        <w:rPr>
          <w:b/>
          <w:bCs/>
        </w:rPr>
      </w:pPr>
    </w:p>
    <w:p w:rsidR="008F0C90" w:rsidRDefault="008F0C90">
      <w:pPr>
        <w:pStyle w:val="Heading1"/>
        <w:rPr>
          <w:u w:val="single"/>
        </w:rPr>
      </w:pPr>
      <w:bookmarkStart w:id="27" w:name="_Toc83537661"/>
      <w:bookmarkStart w:id="28" w:name="_Toc83538568"/>
      <w:bookmarkStart w:id="29" w:name="_Toc490216079"/>
      <w:r>
        <w:rPr>
          <w:u w:val="single"/>
        </w:rPr>
        <w:t xml:space="preserve">SECTION </w:t>
      </w:r>
      <w:r w:rsidR="007156DE">
        <w:rPr>
          <w:u w:val="single"/>
        </w:rPr>
        <w:t>4</w:t>
      </w:r>
      <w:r>
        <w:rPr>
          <w:u w:val="single"/>
        </w:rPr>
        <w:t xml:space="preserve"> </w:t>
      </w:r>
      <w:r w:rsidR="004E6E26">
        <w:rPr>
          <w:u w:val="single"/>
        </w:rPr>
        <w:t>–</w:t>
      </w:r>
      <w:r>
        <w:rPr>
          <w:u w:val="single"/>
        </w:rPr>
        <w:t xml:space="preserve"> </w:t>
      </w:r>
      <w:r w:rsidR="004E6E26">
        <w:rPr>
          <w:u w:val="single"/>
        </w:rPr>
        <w:t>Procurement instructions</w:t>
      </w:r>
      <w:bookmarkEnd w:id="27"/>
      <w:bookmarkEnd w:id="28"/>
      <w:bookmarkEnd w:id="29"/>
    </w:p>
    <w:p w:rsidR="008F0C90" w:rsidRDefault="008F0C90">
      <w:pPr>
        <w:jc w:val="both"/>
        <w:rPr>
          <w:sz w:val="22"/>
        </w:rPr>
      </w:pPr>
    </w:p>
    <w:p w:rsidR="008F0C90" w:rsidRPr="00467E0F" w:rsidRDefault="007156DE" w:rsidP="0064638C">
      <w:pPr>
        <w:pStyle w:val="Heading2"/>
        <w:jc w:val="both"/>
        <w:rPr>
          <w:sz w:val="28"/>
        </w:rPr>
      </w:pPr>
      <w:bookmarkStart w:id="30" w:name="_Toc83537669"/>
      <w:bookmarkStart w:id="31" w:name="_Toc83538576"/>
      <w:bookmarkStart w:id="32" w:name="_Toc490216080"/>
      <w:r w:rsidRPr="00467E0F">
        <w:rPr>
          <w:sz w:val="28"/>
        </w:rPr>
        <w:t>4</w:t>
      </w:r>
      <w:r w:rsidR="00235AA8" w:rsidRPr="00467E0F">
        <w:rPr>
          <w:sz w:val="28"/>
        </w:rPr>
        <w:t>.1</w:t>
      </w:r>
      <w:r w:rsidR="008F0C90" w:rsidRPr="00467E0F">
        <w:rPr>
          <w:sz w:val="28"/>
        </w:rPr>
        <w:tab/>
        <w:t>Pre-Proposal Conference</w:t>
      </w:r>
      <w:bookmarkEnd w:id="30"/>
      <w:bookmarkEnd w:id="31"/>
      <w:bookmarkEnd w:id="32"/>
    </w:p>
    <w:p w:rsidR="008F0C90" w:rsidRDefault="008F0C90">
      <w:pPr>
        <w:jc w:val="both"/>
        <w:rPr>
          <w:sz w:val="22"/>
        </w:rPr>
      </w:pPr>
    </w:p>
    <w:p w:rsidR="0073527A" w:rsidRDefault="008F0C90" w:rsidP="0073527A">
      <w:pPr>
        <w:rPr>
          <w:sz w:val="22"/>
        </w:rPr>
      </w:pPr>
      <w:r>
        <w:rPr>
          <w:sz w:val="22"/>
        </w:rPr>
        <w:t xml:space="preserve">A Pre-Proposal Conference (the Conference) will be </w:t>
      </w:r>
      <w:r w:rsidR="0073527A">
        <w:rPr>
          <w:sz w:val="22"/>
        </w:rPr>
        <w:t xml:space="preserve">held at the date, time, and location </w:t>
      </w:r>
      <w:r w:rsidR="00CB71B8">
        <w:rPr>
          <w:sz w:val="22"/>
        </w:rPr>
        <w:t xml:space="preserve">indicated </w:t>
      </w:r>
      <w:r w:rsidR="0064638C">
        <w:rPr>
          <w:sz w:val="22"/>
        </w:rPr>
        <w:t>o</w:t>
      </w:r>
      <w:r w:rsidR="00CB71B8">
        <w:rPr>
          <w:sz w:val="22"/>
        </w:rPr>
        <w:t xml:space="preserve">n the RFP Key Information Summary Sheet (near the beginning of the solicitation, after the Title Page and Notice to Vendors).  </w:t>
      </w:r>
    </w:p>
    <w:p w:rsidR="008F0C90" w:rsidRDefault="008F0C90">
      <w:pPr>
        <w:jc w:val="both"/>
        <w:rPr>
          <w:sz w:val="22"/>
        </w:rPr>
      </w:pPr>
      <w:r>
        <w:rPr>
          <w:sz w:val="22"/>
        </w:rPr>
        <w:t xml:space="preserve">All prospective Offerors are encouraged to attend in order to facilitate better preparation of their Proposals.  </w:t>
      </w:r>
    </w:p>
    <w:p w:rsidR="008F0C90" w:rsidRDefault="008F0C90">
      <w:pPr>
        <w:rPr>
          <w:sz w:val="22"/>
        </w:rPr>
      </w:pPr>
    </w:p>
    <w:p w:rsidR="008F0C90" w:rsidRDefault="008F0C90">
      <w:pPr>
        <w:rPr>
          <w:sz w:val="22"/>
        </w:rPr>
      </w:pPr>
      <w:r>
        <w:rPr>
          <w:sz w:val="22"/>
        </w:rPr>
        <w:t xml:space="preserve">The Conference will be summarized.  As promptly as is feasible </w:t>
      </w:r>
      <w:r w:rsidR="0064638C">
        <w:rPr>
          <w:sz w:val="22"/>
        </w:rPr>
        <w:t xml:space="preserve">after </w:t>
      </w:r>
      <w:r>
        <w:rPr>
          <w:sz w:val="22"/>
        </w:rPr>
        <w:t xml:space="preserve">the Conference, a summary of the Conference and all questions and answers known at that time will be distributed to all prospective Offerors known to have received a copy of this RFP.  This summary, as well as the questions and answers, will also be posted on eMaryland Marketplace.  See RFP Section </w:t>
      </w:r>
      <w:r w:rsidR="0085445D">
        <w:rPr>
          <w:sz w:val="22"/>
        </w:rPr>
        <w:t>4.2</w:t>
      </w:r>
      <w:r>
        <w:rPr>
          <w:sz w:val="22"/>
        </w:rPr>
        <w:t>.</w:t>
      </w:r>
    </w:p>
    <w:p w:rsidR="008F0C90" w:rsidRDefault="008F0C90">
      <w:pPr>
        <w:rPr>
          <w:sz w:val="22"/>
        </w:rPr>
      </w:pPr>
    </w:p>
    <w:p w:rsidR="008F0C90" w:rsidRDefault="008F0C90">
      <w:pPr>
        <w:pStyle w:val="BodyText2"/>
        <w:jc w:val="left"/>
      </w:pPr>
      <w:r>
        <w:t>In order to assure adequate seating and other accommodations at the Conference, please e-mail</w:t>
      </w:r>
      <w:r w:rsidR="0073527A">
        <w:t xml:space="preserve"> </w:t>
      </w:r>
      <w:r>
        <w:t xml:space="preserve">or fax the </w:t>
      </w:r>
      <w:r w:rsidRPr="00F93E8E">
        <w:rPr>
          <w:b/>
        </w:rPr>
        <w:t xml:space="preserve">Pre-Proposal Conference Response Form </w:t>
      </w:r>
      <w:r w:rsidR="0073527A">
        <w:t>(</w:t>
      </w:r>
      <w:r w:rsidR="0073527A" w:rsidRPr="006C5530">
        <w:rPr>
          <w:b/>
          <w:u w:val="single"/>
        </w:rPr>
        <w:t xml:space="preserve">Attachment </w:t>
      </w:r>
      <w:r w:rsidR="00467E0F" w:rsidRPr="006C5530">
        <w:rPr>
          <w:b/>
          <w:u w:val="single"/>
        </w:rPr>
        <w:t>A</w:t>
      </w:r>
      <w:r w:rsidR="0073527A">
        <w:t xml:space="preserve">) </w:t>
      </w:r>
      <w:r>
        <w:t>to the attention of the Procurement Officer</w:t>
      </w:r>
      <w:r>
        <w:rPr>
          <w:color w:val="FF0000"/>
        </w:rPr>
        <w:t xml:space="preserve"> </w:t>
      </w:r>
      <w:r w:rsidR="0073527A">
        <w:t xml:space="preserve">at least </w:t>
      </w:r>
      <w:r w:rsidR="00120943">
        <w:t>five (5) Business D</w:t>
      </w:r>
      <w:r w:rsidR="0073527A">
        <w:t>ays prior to the Pre-Proposal Conference date</w:t>
      </w:r>
      <w:r>
        <w:t xml:space="preserve">.  In addition, if there is a need for sign language interpretation and/or other special accommodations due to a disability, please notify the Procurement Officer </w:t>
      </w:r>
      <w:r w:rsidR="0073527A">
        <w:t xml:space="preserve">at least </w:t>
      </w:r>
      <w:r w:rsidR="00C46940">
        <w:t>five (5)</w:t>
      </w:r>
      <w:r w:rsidR="00120943">
        <w:t xml:space="preserve"> Business D</w:t>
      </w:r>
      <w:r w:rsidR="0073527A">
        <w:t>ays prior to the Pre-Proposal Conference date</w:t>
      </w:r>
      <w:r>
        <w:t>.  The Department will make a reasonable effort to provide such special accommodation.</w:t>
      </w:r>
    </w:p>
    <w:p w:rsidR="008F0C90" w:rsidRDefault="008F0C90">
      <w:pPr>
        <w:rPr>
          <w:sz w:val="22"/>
        </w:rPr>
      </w:pPr>
    </w:p>
    <w:p w:rsidR="008F0C90" w:rsidRPr="00467E0F" w:rsidRDefault="007156DE" w:rsidP="00B64BB3">
      <w:pPr>
        <w:pStyle w:val="Heading2"/>
        <w:rPr>
          <w:sz w:val="28"/>
        </w:rPr>
      </w:pPr>
      <w:bookmarkStart w:id="33" w:name="_Toc490216081"/>
      <w:bookmarkStart w:id="34" w:name="_Toc83537670"/>
      <w:bookmarkStart w:id="35" w:name="_Toc83538577"/>
      <w:r w:rsidRPr="00467E0F">
        <w:rPr>
          <w:sz w:val="28"/>
        </w:rPr>
        <w:t>4</w:t>
      </w:r>
      <w:r w:rsidR="0015313C" w:rsidRPr="00467E0F">
        <w:rPr>
          <w:sz w:val="28"/>
        </w:rPr>
        <w:t>.2</w:t>
      </w:r>
      <w:r w:rsidR="008F0C90" w:rsidRPr="00467E0F">
        <w:rPr>
          <w:sz w:val="28"/>
        </w:rPr>
        <w:tab/>
        <w:t>eMaryland</w:t>
      </w:r>
      <w:r w:rsidR="0064638C">
        <w:rPr>
          <w:sz w:val="28"/>
        </w:rPr>
        <w:t xml:space="preserve"> </w:t>
      </w:r>
      <w:r w:rsidR="008F0C90" w:rsidRPr="00467E0F">
        <w:rPr>
          <w:sz w:val="28"/>
        </w:rPr>
        <w:t>Marketplace</w:t>
      </w:r>
      <w:bookmarkEnd w:id="33"/>
      <w:r w:rsidR="008F0C90" w:rsidRPr="00467E0F">
        <w:rPr>
          <w:sz w:val="28"/>
          <w:highlight w:val="yellow"/>
        </w:rPr>
        <w:t xml:space="preserve"> </w:t>
      </w:r>
      <w:bookmarkEnd w:id="34"/>
      <w:bookmarkEnd w:id="35"/>
    </w:p>
    <w:p w:rsidR="008F0C90" w:rsidRDefault="008F0C90">
      <w:pPr>
        <w:autoSpaceDE w:val="0"/>
        <w:autoSpaceDN w:val="0"/>
        <w:adjustRightInd w:val="0"/>
        <w:rPr>
          <w:color w:val="000000"/>
          <w:sz w:val="22"/>
          <w:szCs w:val="22"/>
        </w:rPr>
      </w:pPr>
    </w:p>
    <w:p w:rsidR="008F0C90" w:rsidRDefault="008F0C90">
      <w:pPr>
        <w:autoSpaceDE w:val="0"/>
        <w:autoSpaceDN w:val="0"/>
        <w:adjustRightInd w:val="0"/>
        <w:rPr>
          <w:color w:val="000000"/>
          <w:sz w:val="22"/>
          <w:szCs w:val="22"/>
        </w:rPr>
      </w:pPr>
      <w:r>
        <w:rPr>
          <w:color w:val="000000"/>
          <w:sz w:val="22"/>
          <w:szCs w:val="22"/>
        </w:rPr>
        <w:t>Each Offeror is requested to indicate its eMaryland Marketplace (eMM) vendor number in the Transmittal Letter (cover letter) submitted at the time of its Proposal submission to this RFP.</w:t>
      </w:r>
    </w:p>
    <w:p w:rsidR="008F0C90" w:rsidRDefault="008F0C90">
      <w:pPr>
        <w:autoSpaceDE w:val="0"/>
        <w:autoSpaceDN w:val="0"/>
        <w:adjustRightInd w:val="0"/>
        <w:rPr>
          <w:color w:val="000000"/>
          <w:sz w:val="22"/>
          <w:szCs w:val="22"/>
        </w:rPr>
      </w:pPr>
    </w:p>
    <w:p w:rsidR="008F0C90" w:rsidRDefault="008F0C90">
      <w:pPr>
        <w:autoSpaceDE w:val="0"/>
        <w:autoSpaceDN w:val="0"/>
        <w:adjustRightInd w:val="0"/>
        <w:rPr>
          <w:color w:val="000000"/>
          <w:sz w:val="22"/>
          <w:szCs w:val="22"/>
        </w:rPr>
      </w:pPr>
      <w:r>
        <w:rPr>
          <w:color w:val="000000"/>
          <w:sz w:val="22"/>
          <w:szCs w:val="22"/>
        </w:rPr>
        <w:t xml:space="preserve">eMM is an electronic commerce system administered by the Maryland Department of General Services.  In addition to using the </w:t>
      </w:r>
      <w:r w:rsidR="001A5CFE" w:rsidRPr="006C5530">
        <w:rPr>
          <w:sz w:val="22"/>
          <w:szCs w:val="22"/>
        </w:rPr>
        <w:t>Department’s</w:t>
      </w:r>
      <w:r w:rsidRPr="006C5530">
        <w:rPr>
          <w:sz w:val="22"/>
          <w:szCs w:val="22"/>
        </w:rPr>
        <w:t xml:space="preserve"> website</w:t>
      </w:r>
      <w:r>
        <w:rPr>
          <w:color w:val="000000"/>
          <w:sz w:val="22"/>
          <w:szCs w:val="22"/>
        </w:rPr>
        <w:t xml:space="preserve"> </w:t>
      </w:r>
      <w:hyperlink r:id="rId23" w:history="1">
        <w:r w:rsidR="009D7898" w:rsidRPr="001A5CFE">
          <w:rPr>
            <w:rStyle w:val="Hyperlink"/>
            <w:b/>
            <w:sz w:val="22"/>
            <w:szCs w:val="22"/>
          </w:rPr>
          <w:t>http://dhr.maryland.gov</w:t>
        </w:r>
      </w:hyperlink>
      <w:r w:rsidR="001A5CFE">
        <w:t xml:space="preserve"> </w:t>
      </w:r>
      <w:r>
        <w:rPr>
          <w:color w:val="000000"/>
          <w:sz w:val="22"/>
          <w:szCs w:val="22"/>
        </w:rPr>
        <w:t>and possibly other means for transmitting the RFP and associated materials, solicitation and summary of the Pre-Proposal Conference, Offeror questions</w:t>
      </w:r>
      <w:r w:rsidR="0064638C">
        <w:rPr>
          <w:color w:val="000000"/>
          <w:sz w:val="22"/>
          <w:szCs w:val="22"/>
        </w:rPr>
        <w:t>,</w:t>
      </w:r>
      <w:r>
        <w:rPr>
          <w:color w:val="000000"/>
          <w:sz w:val="22"/>
          <w:szCs w:val="22"/>
        </w:rPr>
        <w:t xml:space="preserve"> and Procurement Officer’s responses, addenda, and other solicitation-related information will be provided via eMM. </w:t>
      </w:r>
    </w:p>
    <w:p w:rsidR="008F0C90" w:rsidRDefault="008F0C90">
      <w:pPr>
        <w:autoSpaceDE w:val="0"/>
        <w:autoSpaceDN w:val="0"/>
        <w:adjustRightInd w:val="0"/>
        <w:rPr>
          <w:color w:val="000000"/>
          <w:sz w:val="22"/>
          <w:szCs w:val="22"/>
        </w:rPr>
      </w:pPr>
    </w:p>
    <w:p w:rsidR="008F0C90" w:rsidRDefault="008F0C90">
      <w:pPr>
        <w:rPr>
          <w:sz w:val="22"/>
          <w:szCs w:val="22"/>
        </w:rPr>
      </w:pPr>
      <w:r>
        <w:rPr>
          <w:sz w:val="22"/>
          <w:szCs w:val="22"/>
        </w:rPr>
        <w:t xml:space="preserve">In order to receive a contract award, a vendor must be registered on eMM.  Registration is free.  Go to </w:t>
      </w:r>
      <w:hyperlink r:id="rId24" w:history="1">
        <w:r w:rsidRPr="001A5CFE">
          <w:rPr>
            <w:rStyle w:val="Hyperlink"/>
            <w:b/>
            <w:sz w:val="22"/>
            <w:szCs w:val="22"/>
          </w:rPr>
          <w:t>https://emaryland.buyspeed.com/bso/login.jsp</w:t>
        </w:r>
      </w:hyperlink>
      <w:r>
        <w:rPr>
          <w:sz w:val="22"/>
          <w:szCs w:val="22"/>
        </w:rPr>
        <w:t>, click on “Register” to begin the process, and then follow the prompts.</w:t>
      </w:r>
    </w:p>
    <w:p w:rsidR="008F0C90" w:rsidRDefault="008F0C90">
      <w:pPr>
        <w:rPr>
          <w:sz w:val="22"/>
        </w:rPr>
      </w:pPr>
    </w:p>
    <w:p w:rsidR="008F0C90" w:rsidRPr="00467E0F" w:rsidRDefault="007156DE" w:rsidP="00B64BB3">
      <w:pPr>
        <w:pStyle w:val="Heading2"/>
        <w:rPr>
          <w:sz w:val="28"/>
        </w:rPr>
      </w:pPr>
      <w:bookmarkStart w:id="36" w:name="_Toc83537671"/>
      <w:bookmarkStart w:id="37" w:name="_Toc83538578"/>
      <w:bookmarkStart w:id="38" w:name="_Toc490216082"/>
      <w:r w:rsidRPr="00467E0F">
        <w:rPr>
          <w:sz w:val="28"/>
        </w:rPr>
        <w:t>4</w:t>
      </w:r>
      <w:r w:rsidR="0015313C" w:rsidRPr="00467E0F">
        <w:rPr>
          <w:sz w:val="28"/>
        </w:rPr>
        <w:t>.</w:t>
      </w:r>
      <w:r w:rsidR="00680BB3">
        <w:rPr>
          <w:sz w:val="28"/>
        </w:rPr>
        <w:t>3</w:t>
      </w:r>
      <w:r w:rsidR="008F0C90" w:rsidRPr="00467E0F">
        <w:rPr>
          <w:sz w:val="28"/>
        </w:rPr>
        <w:tab/>
        <w:t>Questions</w:t>
      </w:r>
      <w:bookmarkEnd w:id="36"/>
      <w:bookmarkEnd w:id="37"/>
      <w:bookmarkEnd w:id="38"/>
    </w:p>
    <w:p w:rsidR="008F0C90" w:rsidRDefault="008F0C90">
      <w:pPr>
        <w:rPr>
          <w:sz w:val="22"/>
        </w:rPr>
      </w:pPr>
    </w:p>
    <w:p w:rsidR="008F0C90" w:rsidRDefault="008F0C90">
      <w:pPr>
        <w:rPr>
          <w:sz w:val="22"/>
        </w:rPr>
      </w:pPr>
      <w:r>
        <w:rPr>
          <w:sz w:val="22"/>
        </w:rPr>
        <w:t xml:space="preserve">Written questions from prospective Offerors will be accepted by the Procurement Officer prior to the Conference.  If possible and appropriate, such questions will be answered at the Conference.  (No substantive question will be answered prior to the Conference.)  Questions to the Procurement Officer shall be submitted via e-mail to the </w:t>
      </w:r>
      <w:r w:rsidR="00684097">
        <w:rPr>
          <w:sz w:val="22"/>
        </w:rPr>
        <w:t xml:space="preserve">Procurement Officer’s </w:t>
      </w:r>
      <w:r>
        <w:rPr>
          <w:sz w:val="22"/>
        </w:rPr>
        <w:t>e-mail address</w:t>
      </w:r>
      <w:r w:rsidR="00684097">
        <w:rPr>
          <w:color w:val="FF0000"/>
          <w:sz w:val="22"/>
        </w:rPr>
        <w:t xml:space="preserve"> </w:t>
      </w:r>
      <w:r w:rsidR="00684097">
        <w:rPr>
          <w:sz w:val="22"/>
        </w:rPr>
        <w:t xml:space="preserve">indicated </w:t>
      </w:r>
      <w:r w:rsidR="0064638C">
        <w:rPr>
          <w:sz w:val="22"/>
        </w:rPr>
        <w:t>o</w:t>
      </w:r>
      <w:r w:rsidR="00684097">
        <w:rPr>
          <w:sz w:val="22"/>
        </w:rPr>
        <w:t>n the RFP Key Information Summary Sheet (near the beginning of the solicitation, after the Title Page and Notice to Vendors).</w:t>
      </w:r>
      <w:r>
        <w:rPr>
          <w:sz w:val="22"/>
        </w:rPr>
        <w:t xml:space="preserve"> </w:t>
      </w:r>
      <w:r w:rsidR="00CB71B8">
        <w:rPr>
          <w:sz w:val="22"/>
        </w:rPr>
        <w:t xml:space="preserve"> </w:t>
      </w:r>
      <w:r>
        <w:rPr>
          <w:sz w:val="22"/>
        </w:rPr>
        <w:t>Please identify in the subject line the Solicitation Number and Title.  Questions, both oral and written, will also be accepted from prospective Offerors attending the Conference.  If possible and appropriate, these questions will be answered at the Conference.</w:t>
      </w:r>
    </w:p>
    <w:p w:rsidR="008F0C90" w:rsidRDefault="008F0C90">
      <w:pPr>
        <w:rPr>
          <w:sz w:val="22"/>
        </w:rPr>
      </w:pPr>
    </w:p>
    <w:p w:rsidR="008F0C90" w:rsidRDefault="008F0C90">
      <w:pPr>
        <w:rPr>
          <w:sz w:val="22"/>
        </w:rPr>
      </w:pPr>
      <w:r>
        <w:rPr>
          <w:sz w:val="22"/>
        </w:rPr>
        <w:t xml:space="preserve">Questions will also be accepted subsequent to the Conference and should be submitted to the Procurement Officer </w:t>
      </w:r>
      <w:r w:rsidR="00A75CBE">
        <w:rPr>
          <w:sz w:val="22"/>
        </w:rPr>
        <w:t xml:space="preserve">via email </w:t>
      </w:r>
      <w:r>
        <w:rPr>
          <w:sz w:val="22"/>
        </w:rPr>
        <w:t xml:space="preserve">in a timely manner prior to the Proposal due date.  Questions are requested to be submitted at least five (5) days prior to the Proposal due date.  The Procurement Officer, based on the availability of time to research and </w:t>
      </w:r>
      <w:r>
        <w:rPr>
          <w:sz w:val="22"/>
        </w:rPr>
        <w:lastRenderedPageBreak/>
        <w:t>communicate an answer, shall decide whether an answer can be given before the Proposal due date.  Time permitting, answers to all substantive questions that have not previously been answered, and are not clearly specific only to the requestor, will be distributed to all vendors that are known to have received a copy of the RFP in sufficient time for the answer to be taken into consideration in the Proposal.</w:t>
      </w:r>
    </w:p>
    <w:p w:rsidR="008F0C90" w:rsidRDefault="008F0C90">
      <w:pPr>
        <w:rPr>
          <w:sz w:val="22"/>
        </w:rPr>
      </w:pPr>
    </w:p>
    <w:p w:rsidR="008F0C90" w:rsidRPr="00467E0F" w:rsidRDefault="007156DE" w:rsidP="00B64BB3">
      <w:pPr>
        <w:pStyle w:val="Heading2"/>
        <w:rPr>
          <w:sz w:val="28"/>
        </w:rPr>
      </w:pPr>
      <w:bookmarkStart w:id="39" w:name="_Toc490216083"/>
      <w:r w:rsidRPr="00467E0F">
        <w:rPr>
          <w:sz w:val="28"/>
        </w:rPr>
        <w:t>4</w:t>
      </w:r>
      <w:r w:rsidR="0015313C" w:rsidRPr="00467E0F">
        <w:rPr>
          <w:sz w:val="28"/>
        </w:rPr>
        <w:t>.</w:t>
      </w:r>
      <w:r w:rsidR="00680BB3">
        <w:rPr>
          <w:sz w:val="28"/>
        </w:rPr>
        <w:t>4</w:t>
      </w:r>
      <w:r w:rsidR="008F0C90" w:rsidRPr="00467E0F">
        <w:rPr>
          <w:sz w:val="28"/>
        </w:rPr>
        <w:tab/>
        <w:t>Procurement Method</w:t>
      </w:r>
      <w:bookmarkEnd w:id="39"/>
    </w:p>
    <w:p w:rsidR="008F0C90" w:rsidRDefault="008F0C90">
      <w:pPr>
        <w:rPr>
          <w:sz w:val="22"/>
        </w:rPr>
      </w:pPr>
    </w:p>
    <w:p w:rsidR="008F0C90" w:rsidRDefault="008F0C90">
      <w:pPr>
        <w:rPr>
          <w:sz w:val="22"/>
        </w:rPr>
      </w:pPr>
      <w:r>
        <w:rPr>
          <w:sz w:val="22"/>
        </w:rPr>
        <w:t>This Contract will be awarded in accordance with the Competitive Sealed Proposals method under COMAR 21.05.03.</w:t>
      </w:r>
    </w:p>
    <w:p w:rsidR="008F0C90" w:rsidRDefault="008F0C90">
      <w:pPr>
        <w:rPr>
          <w:sz w:val="22"/>
        </w:rPr>
      </w:pPr>
    </w:p>
    <w:p w:rsidR="008F0C90" w:rsidRPr="00467E0F" w:rsidRDefault="007156DE" w:rsidP="00680BB3">
      <w:pPr>
        <w:pStyle w:val="Heading2"/>
        <w:rPr>
          <w:sz w:val="28"/>
        </w:rPr>
      </w:pPr>
      <w:bookmarkStart w:id="40" w:name="_Toc83537672"/>
      <w:bookmarkStart w:id="41" w:name="_Toc83538579"/>
      <w:bookmarkStart w:id="42" w:name="_Toc490216084"/>
      <w:r w:rsidRPr="00467E0F">
        <w:rPr>
          <w:sz w:val="28"/>
        </w:rPr>
        <w:t>4</w:t>
      </w:r>
      <w:r w:rsidR="0015313C" w:rsidRPr="00467E0F">
        <w:rPr>
          <w:sz w:val="28"/>
        </w:rPr>
        <w:t>.</w:t>
      </w:r>
      <w:r w:rsidR="00680BB3">
        <w:rPr>
          <w:sz w:val="28"/>
        </w:rPr>
        <w:t>5</w:t>
      </w:r>
      <w:r w:rsidR="008F0C90" w:rsidRPr="00467E0F">
        <w:rPr>
          <w:sz w:val="28"/>
        </w:rPr>
        <w:tab/>
        <w:t>Proposals Due (Closing) Date</w:t>
      </w:r>
      <w:bookmarkEnd w:id="40"/>
      <w:bookmarkEnd w:id="41"/>
      <w:r w:rsidR="008F0C90" w:rsidRPr="00467E0F">
        <w:rPr>
          <w:sz w:val="28"/>
        </w:rPr>
        <w:t xml:space="preserve"> and Time</w:t>
      </w:r>
      <w:bookmarkEnd w:id="42"/>
    </w:p>
    <w:p w:rsidR="008F0C90" w:rsidRDefault="008F0C90" w:rsidP="00396EBB">
      <w:pPr>
        <w:keepNext/>
        <w:rPr>
          <w:sz w:val="22"/>
        </w:rPr>
      </w:pPr>
    </w:p>
    <w:p w:rsidR="008F0C90" w:rsidRDefault="008F0C90">
      <w:pPr>
        <w:rPr>
          <w:sz w:val="22"/>
        </w:rPr>
      </w:pPr>
      <w:r>
        <w:rPr>
          <w:sz w:val="22"/>
        </w:rPr>
        <w:t xml:space="preserve">Proposals, in the number and form set forth in </w:t>
      </w:r>
      <w:r w:rsidR="0064638C">
        <w:rPr>
          <w:sz w:val="22"/>
        </w:rPr>
        <w:t xml:space="preserve">RFP </w:t>
      </w:r>
      <w:r>
        <w:rPr>
          <w:sz w:val="22"/>
        </w:rPr>
        <w:t xml:space="preserve">Section </w:t>
      </w:r>
      <w:r w:rsidR="0064638C">
        <w:rPr>
          <w:sz w:val="22"/>
        </w:rPr>
        <w:t>5</w:t>
      </w:r>
      <w:r>
        <w:rPr>
          <w:sz w:val="22"/>
        </w:rPr>
        <w:t xml:space="preserve">.2 “Proposals” must be received by the Procurement Officer at the </w:t>
      </w:r>
      <w:r w:rsidR="00CD1BBF">
        <w:rPr>
          <w:sz w:val="22"/>
        </w:rPr>
        <w:t xml:space="preserve">Procurement Officer’s </w:t>
      </w:r>
      <w:r>
        <w:rPr>
          <w:sz w:val="22"/>
        </w:rPr>
        <w:t>address no later than</w:t>
      </w:r>
      <w:r w:rsidR="00CD1BBF">
        <w:rPr>
          <w:sz w:val="22"/>
        </w:rPr>
        <w:t xml:space="preserve"> the Proposal Due date and time</w:t>
      </w:r>
      <w:r>
        <w:rPr>
          <w:sz w:val="22"/>
        </w:rPr>
        <w:t xml:space="preserve"> </w:t>
      </w:r>
      <w:r w:rsidR="00CD1BBF">
        <w:rPr>
          <w:sz w:val="22"/>
        </w:rPr>
        <w:t xml:space="preserve">indicated </w:t>
      </w:r>
      <w:r w:rsidR="0064638C">
        <w:rPr>
          <w:sz w:val="22"/>
        </w:rPr>
        <w:t>o</w:t>
      </w:r>
      <w:r w:rsidR="00CD1BBF">
        <w:rPr>
          <w:sz w:val="22"/>
        </w:rPr>
        <w:t xml:space="preserve">n the RFP Key Information Summary Sheet (near the beginning of the solicitation, after the Title Page and Notice to Vendors) </w:t>
      </w:r>
      <w:r>
        <w:rPr>
          <w:sz w:val="22"/>
          <w:szCs w:val="22"/>
        </w:rPr>
        <w:t>in order</w:t>
      </w:r>
      <w:r>
        <w:rPr>
          <w:sz w:val="22"/>
        </w:rPr>
        <w:t xml:space="preserve"> to be considered.</w:t>
      </w:r>
    </w:p>
    <w:p w:rsidR="008F0C90" w:rsidRDefault="008F0C90">
      <w:pPr>
        <w:rPr>
          <w:sz w:val="22"/>
        </w:rPr>
      </w:pPr>
    </w:p>
    <w:p w:rsidR="008F0C90" w:rsidRDefault="008F0C90">
      <w:pPr>
        <w:rPr>
          <w:sz w:val="22"/>
        </w:rPr>
      </w:pPr>
      <w:r>
        <w:rPr>
          <w:sz w:val="22"/>
        </w:rPr>
        <w:t xml:space="preserve">Requests for extension of this time or date will not be granted.  Offerors mailing Proposals should allow sufficient mail delivery time to ensure timely receipt by the Procurement Officer.  Except as provided in COMAR </w:t>
      </w:r>
      <w:r w:rsidR="008D22F4">
        <w:rPr>
          <w:sz w:val="22"/>
        </w:rPr>
        <w:t xml:space="preserve">21.05.03.02.F and </w:t>
      </w:r>
      <w:r>
        <w:rPr>
          <w:sz w:val="22"/>
        </w:rPr>
        <w:t xml:space="preserve">21.05.02.10, Proposals received after the due date and time listed in </w:t>
      </w:r>
      <w:r w:rsidR="00F653A4" w:rsidRPr="00F653A4">
        <w:rPr>
          <w:sz w:val="22"/>
        </w:rPr>
        <w:t xml:space="preserve">the RFP Key Information Summary Sheet </w:t>
      </w:r>
      <w:r>
        <w:rPr>
          <w:sz w:val="22"/>
        </w:rPr>
        <w:t>will not be considered.</w:t>
      </w:r>
    </w:p>
    <w:p w:rsidR="008F0C90" w:rsidRDefault="008F0C90">
      <w:pPr>
        <w:rPr>
          <w:sz w:val="22"/>
        </w:rPr>
      </w:pPr>
    </w:p>
    <w:p w:rsidR="008F0C90" w:rsidRDefault="008F0C90">
      <w:pPr>
        <w:rPr>
          <w:sz w:val="22"/>
        </w:rPr>
      </w:pPr>
      <w:r>
        <w:rPr>
          <w:sz w:val="22"/>
        </w:rPr>
        <w:t xml:space="preserve">Proposals may be modified or withdrawn by written notice received by the Procurement Officer before the time and date set forth in </w:t>
      </w:r>
      <w:r w:rsidR="00F653A4" w:rsidRPr="00F653A4">
        <w:rPr>
          <w:sz w:val="22"/>
        </w:rPr>
        <w:t xml:space="preserve">the RFP Key Information Summary Sheet </w:t>
      </w:r>
      <w:r>
        <w:rPr>
          <w:sz w:val="22"/>
        </w:rPr>
        <w:t>for receipt of Proposals.</w:t>
      </w:r>
    </w:p>
    <w:p w:rsidR="008F0C90" w:rsidRDefault="008F0C90">
      <w:pPr>
        <w:rPr>
          <w:sz w:val="22"/>
        </w:rPr>
      </w:pPr>
    </w:p>
    <w:p w:rsidR="008F0C90" w:rsidRDefault="008F0C90">
      <w:pPr>
        <w:rPr>
          <w:b/>
          <w:sz w:val="22"/>
          <w:szCs w:val="22"/>
        </w:rPr>
      </w:pPr>
      <w:r>
        <w:rPr>
          <w:b/>
          <w:sz w:val="22"/>
          <w:szCs w:val="22"/>
        </w:rPr>
        <w:t>Proposals may not be submitted by e-mail or facsimile.  Proposals will not be opened publicly.</w:t>
      </w:r>
    </w:p>
    <w:p w:rsidR="008F0C90" w:rsidRDefault="008F0C90">
      <w:pPr>
        <w:rPr>
          <w:sz w:val="22"/>
          <w:szCs w:val="22"/>
        </w:rPr>
      </w:pPr>
    </w:p>
    <w:p w:rsidR="008F0C90" w:rsidRDefault="008F0C90">
      <w:pPr>
        <w:rPr>
          <w:sz w:val="22"/>
          <w:szCs w:val="22"/>
        </w:rPr>
      </w:pPr>
      <w:r>
        <w:rPr>
          <w:bCs/>
          <w:sz w:val="22"/>
          <w:szCs w:val="22"/>
        </w:rPr>
        <w:t xml:space="preserve">Vendors not responding to this solicitation are requested to submit the “Notice to Vendors” form, </w:t>
      </w:r>
      <w:r>
        <w:rPr>
          <w:sz w:val="22"/>
          <w:szCs w:val="22"/>
        </w:rPr>
        <w:t xml:space="preserve">which includes company information </w:t>
      </w:r>
      <w:r>
        <w:rPr>
          <w:bCs/>
          <w:sz w:val="22"/>
          <w:szCs w:val="22"/>
        </w:rPr>
        <w:t>and the reason for not responding</w:t>
      </w:r>
      <w:r>
        <w:rPr>
          <w:b/>
          <w:bCs/>
          <w:sz w:val="22"/>
          <w:szCs w:val="22"/>
        </w:rPr>
        <w:t xml:space="preserve"> </w:t>
      </w:r>
      <w:r>
        <w:rPr>
          <w:sz w:val="22"/>
          <w:szCs w:val="22"/>
        </w:rPr>
        <w:t>(e.g., too busy, cannot meet mandatory requirements, etc.).  This form is located in the RFP immediately following the Title Page (page ii).</w:t>
      </w:r>
    </w:p>
    <w:p w:rsidR="008F0C90" w:rsidRDefault="008F0C90">
      <w:pPr>
        <w:autoSpaceDE w:val="0"/>
        <w:autoSpaceDN w:val="0"/>
        <w:adjustRightInd w:val="0"/>
        <w:rPr>
          <w:color w:val="000000"/>
          <w:sz w:val="23"/>
          <w:szCs w:val="23"/>
        </w:rPr>
      </w:pPr>
    </w:p>
    <w:p w:rsidR="008F0C90" w:rsidRPr="00467E0F" w:rsidRDefault="007156DE" w:rsidP="00B64BB3">
      <w:pPr>
        <w:pStyle w:val="Heading2"/>
        <w:rPr>
          <w:sz w:val="28"/>
        </w:rPr>
      </w:pPr>
      <w:bookmarkStart w:id="43" w:name="_Toc490216085"/>
      <w:r w:rsidRPr="00467E0F">
        <w:rPr>
          <w:sz w:val="28"/>
        </w:rPr>
        <w:t>4</w:t>
      </w:r>
      <w:r w:rsidR="0015313C" w:rsidRPr="00467E0F">
        <w:rPr>
          <w:sz w:val="28"/>
        </w:rPr>
        <w:t>.</w:t>
      </w:r>
      <w:r w:rsidR="00680BB3">
        <w:rPr>
          <w:sz w:val="28"/>
        </w:rPr>
        <w:t>6</w:t>
      </w:r>
      <w:r w:rsidR="008F0C90" w:rsidRPr="00467E0F">
        <w:rPr>
          <w:sz w:val="28"/>
        </w:rPr>
        <w:tab/>
        <w:t>Multiple or Alternate Proposals</w:t>
      </w:r>
      <w:bookmarkEnd w:id="43"/>
    </w:p>
    <w:p w:rsidR="008F0C90" w:rsidRDefault="008F0C90" w:rsidP="00396EBB">
      <w:pPr>
        <w:keepNext/>
        <w:rPr>
          <w:sz w:val="22"/>
        </w:rPr>
      </w:pPr>
    </w:p>
    <w:p w:rsidR="008F0C90" w:rsidRDefault="008F0C90">
      <w:pPr>
        <w:rPr>
          <w:sz w:val="22"/>
        </w:rPr>
      </w:pPr>
      <w:r>
        <w:rPr>
          <w:sz w:val="22"/>
        </w:rPr>
        <w:t xml:space="preserve">Multiple and/or alternate Proposals will not be accepted.  </w:t>
      </w:r>
    </w:p>
    <w:p w:rsidR="008F0C90" w:rsidRDefault="008F0C90">
      <w:pPr>
        <w:rPr>
          <w:sz w:val="22"/>
        </w:rPr>
      </w:pPr>
    </w:p>
    <w:p w:rsidR="008F0C90" w:rsidRPr="00467E0F" w:rsidRDefault="007156DE" w:rsidP="00B64BB3">
      <w:pPr>
        <w:pStyle w:val="Heading2"/>
        <w:rPr>
          <w:sz w:val="28"/>
        </w:rPr>
      </w:pPr>
      <w:bookmarkStart w:id="44" w:name="_Toc490216086"/>
      <w:r w:rsidRPr="00467E0F">
        <w:rPr>
          <w:sz w:val="28"/>
        </w:rPr>
        <w:t>4</w:t>
      </w:r>
      <w:r w:rsidR="0015313C" w:rsidRPr="00467E0F">
        <w:rPr>
          <w:sz w:val="28"/>
        </w:rPr>
        <w:t>.</w:t>
      </w:r>
      <w:r w:rsidR="00680BB3">
        <w:rPr>
          <w:sz w:val="28"/>
        </w:rPr>
        <w:t>7</w:t>
      </w:r>
      <w:r w:rsidR="0015313C" w:rsidRPr="00467E0F">
        <w:rPr>
          <w:sz w:val="28"/>
        </w:rPr>
        <w:tab/>
      </w:r>
      <w:r w:rsidR="008F0C90" w:rsidRPr="00467E0F">
        <w:rPr>
          <w:sz w:val="28"/>
        </w:rPr>
        <w:t>Economy of Preparation</w:t>
      </w:r>
      <w:bookmarkEnd w:id="44"/>
    </w:p>
    <w:p w:rsidR="008F0C90" w:rsidRDefault="008F0C90" w:rsidP="00396EBB">
      <w:pPr>
        <w:keepNext/>
        <w:rPr>
          <w:sz w:val="22"/>
        </w:rPr>
      </w:pPr>
    </w:p>
    <w:p w:rsidR="008F0C90" w:rsidRPr="00396EBB" w:rsidRDefault="008F0C90">
      <w:pPr>
        <w:rPr>
          <w:b/>
          <w:i/>
          <w:sz w:val="22"/>
        </w:rPr>
      </w:pPr>
      <w:r>
        <w:rPr>
          <w:sz w:val="22"/>
        </w:rPr>
        <w:t>Proposals should be prepared simply and economically and provide a straightforward and concise description of the Offeror’s Proposal to meet the requirements of this RFP.</w:t>
      </w:r>
      <w:r w:rsidR="00235AA8">
        <w:rPr>
          <w:sz w:val="22"/>
        </w:rPr>
        <w:t xml:space="preserve">  </w:t>
      </w:r>
    </w:p>
    <w:p w:rsidR="00396EBB" w:rsidRDefault="00396EBB">
      <w:pPr>
        <w:rPr>
          <w:sz w:val="22"/>
        </w:rPr>
      </w:pPr>
    </w:p>
    <w:p w:rsidR="008F0C90" w:rsidRPr="00467E0F" w:rsidRDefault="007156DE" w:rsidP="00B64BB3">
      <w:pPr>
        <w:pStyle w:val="Heading2"/>
        <w:rPr>
          <w:sz w:val="28"/>
        </w:rPr>
      </w:pPr>
      <w:bookmarkStart w:id="45" w:name="_Toc490216087"/>
      <w:r w:rsidRPr="00467E0F">
        <w:rPr>
          <w:sz w:val="28"/>
        </w:rPr>
        <w:t>4</w:t>
      </w:r>
      <w:r w:rsidR="0015313C" w:rsidRPr="00467E0F">
        <w:rPr>
          <w:sz w:val="28"/>
        </w:rPr>
        <w:t>.</w:t>
      </w:r>
      <w:r w:rsidR="00680BB3">
        <w:rPr>
          <w:sz w:val="28"/>
        </w:rPr>
        <w:t>8</w:t>
      </w:r>
      <w:r w:rsidR="008F0C90" w:rsidRPr="00467E0F">
        <w:rPr>
          <w:sz w:val="28"/>
        </w:rPr>
        <w:tab/>
        <w:t>Public Information Act Notice</w:t>
      </w:r>
      <w:bookmarkEnd w:id="45"/>
      <w:r w:rsidR="008F0C90" w:rsidRPr="00467E0F">
        <w:rPr>
          <w:sz w:val="28"/>
        </w:rPr>
        <w:t xml:space="preserve"> </w:t>
      </w:r>
    </w:p>
    <w:p w:rsidR="008F0C90" w:rsidRDefault="008F0C90" w:rsidP="00396EBB">
      <w:pPr>
        <w:keepNext/>
        <w:rPr>
          <w:sz w:val="22"/>
          <w:szCs w:val="22"/>
        </w:rPr>
      </w:pPr>
    </w:p>
    <w:p w:rsidR="008F0C90" w:rsidRDefault="008F0C90">
      <w:pPr>
        <w:rPr>
          <w:sz w:val="22"/>
        </w:rPr>
      </w:pPr>
      <w:r>
        <w:rPr>
          <w:sz w:val="22"/>
        </w:rPr>
        <w:t xml:space="preserve">An Offeror should give specific attention to the clear identification of those portions of its Proposal that it considers confidential and/or proprietary commercial information or trade secrets, and provide justification why such materials, upon request, should not be disclosed by the State under the Public Information Act, Md. Code Ann., </w:t>
      </w:r>
      <w:r w:rsidR="00F10847">
        <w:rPr>
          <w:sz w:val="22"/>
        </w:rPr>
        <w:t xml:space="preserve">General Provisions </w:t>
      </w:r>
      <w:r>
        <w:rPr>
          <w:sz w:val="22"/>
        </w:rPr>
        <w:t>Article,</w:t>
      </w:r>
      <w:r w:rsidR="001E40F7">
        <w:rPr>
          <w:sz w:val="22"/>
        </w:rPr>
        <w:t xml:space="preserve"> </w:t>
      </w:r>
      <w:r>
        <w:rPr>
          <w:sz w:val="22"/>
        </w:rPr>
        <w:t xml:space="preserve">Title </w:t>
      </w:r>
      <w:r w:rsidR="001D6DBF">
        <w:rPr>
          <w:sz w:val="22"/>
        </w:rPr>
        <w:t>4</w:t>
      </w:r>
      <w:r>
        <w:rPr>
          <w:sz w:val="22"/>
        </w:rPr>
        <w:t xml:space="preserve">.  (Also, see RFP Section </w:t>
      </w:r>
      <w:r w:rsidR="00CD6A05">
        <w:rPr>
          <w:sz w:val="22"/>
        </w:rPr>
        <w:t>5</w:t>
      </w:r>
      <w:r>
        <w:rPr>
          <w:sz w:val="22"/>
        </w:rPr>
        <w:t>.4.</w:t>
      </w:r>
      <w:r w:rsidR="00CD6A05">
        <w:rPr>
          <w:sz w:val="22"/>
        </w:rPr>
        <w:t>2</w:t>
      </w:r>
      <w:r>
        <w:rPr>
          <w:sz w:val="22"/>
        </w:rPr>
        <w:t>.2 “Claim of Confidentiality”).  This confidential and/or proprietary information should be identified by page and section number and placed after the Title Page and before the Table of Contents in the Technical Proposal and if applicable, separately in the Financial Proposal.</w:t>
      </w:r>
    </w:p>
    <w:p w:rsidR="008F0C90" w:rsidRDefault="008F0C90">
      <w:pPr>
        <w:rPr>
          <w:sz w:val="22"/>
        </w:rPr>
      </w:pPr>
    </w:p>
    <w:p w:rsidR="008F0C90" w:rsidRDefault="008F0C90">
      <w:pPr>
        <w:rPr>
          <w:sz w:val="22"/>
        </w:rPr>
      </w:pPr>
      <w:r>
        <w:rPr>
          <w:color w:val="000000"/>
          <w:sz w:val="22"/>
          <w:szCs w:val="22"/>
        </w:rPr>
        <w:t>Offerors are advised that, upon request for this information from a third party, the Procurement Officer is required to make an independent determination whether the information must be disclosed.</w:t>
      </w:r>
    </w:p>
    <w:p w:rsidR="008F0C90" w:rsidRDefault="008F0C90">
      <w:pPr>
        <w:pStyle w:val="Header"/>
        <w:tabs>
          <w:tab w:val="clear" w:pos="4320"/>
          <w:tab w:val="clear" w:pos="8640"/>
        </w:tabs>
        <w:rPr>
          <w:sz w:val="22"/>
          <w:szCs w:val="22"/>
        </w:rPr>
      </w:pPr>
    </w:p>
    <w:p w:rsidR="008F0C90" w:rsidRPr="00467E0F" w:rsidRDefault="007156DE" w:rsidP="00396EBB">
      <w:pPr>
        <w:pStyle w:val="Heading2"/>
        <w:rPr>
          <w:sz w:val="28"/>
        </w:rPr>
      </w:pPr>
      <w:bookmarkStart w:id="46" w:name="_Toc490216088"/>
      <w:r w:rsidRPr="00467E0F">
        <w:rPr>
          <w:sz w:val="28"/>
        </w:rPr>
        <w:t>4</w:t>
      </w:r>
      <w:r w:rsidR="0015313C" w:rsidRPr="00467E0F">
        <w:rPr>
          <w:sz w:val="28"/>
        </w:rPr>
        <w:t>.</w:t>
      </w:r>
      <w:r w:rsidR="00680BB3">
        <w:rPr>
          <w:sz w:val="28"/>
        </w:rPr>
        <w:t>9</w:t>
      </w:r>
      <w:r w:rsidR="008F0C90" w:rsidRPr="00467E0F">
        <w:rPr>
          <w:sz w:val="28"/>
        </w:rPr>
        <w:tab/>
        <w:t>Award Basis</w:t>
      </w:r>
      <w:bookmarkEnd w:id="46"/>
    </w:p>
    <w:p w:rsidR="008F0C90" w:rsidRDefault="008F0C90" w:rsidP="00396EBB">
      <w:pPr>
        <w:pStyle w:val="Header"/>
        <w:keepNext/>
        <w:tabs>
          <w:tab w:val="clear" w:pos="4320"/>
          <w:tab w:val="clear" w:pos="8640"/>
        </w:tabs>
        <w:rPr>
          <w:sz w:val="22"/>
          <w:szCs w:val="22"/>
        </w:rPr>
      </w:pPr>
    </w:p>
    <w:p w:rsidR="00EE1A05" w:rsidRDefault="008F0C90">
      <w:pPr>
        <w:autoSpaceDE w:val="0"/>
        <w:autoSpaceDN w:val="0"/>
        <w:adjustRightInd w:val="0"/>
        <w:rPr>
          <w:color w:val="000000"/>
          <w:sz w:val="22"/>
          <w:szCs w:val="22"/>
        </w:rPr>
      </w:pPr>
      <w:r>
        <w:rPr>
          <w:color w:val="000000"/>
          <w:sz w:val="22"/>
          <w:szCs w:val="22"/>
        </w:rPr>
        <w:t xml:space="preserve">The Contract shall be awarded to the responsible Offeror submitting the Proposal that has been determined to be the most advantageous to the State, considering price and evaluation factors set forth in this RFP (see COMAR 21.05.03.03F), for providing the goods and services as specified in this RFP.  See RFP Section </w:t>
      </w:r>
      <w:r w:rsidR="0064638C">
        <w:rPr>
          <w:color w:val="000000"/>
          <w:sz w:val="22"/>
          <w:szCs w:val="22"/>
        </w:rPr>
        <w:t>6</w:t>
      </w:r>
      <w:r>
        <w:rPr>
          <w:color w:val="000000"/>
          <w:sz w:val="22"/>
          <w:szCs w:val="22"/>
        </w:rPr>
        <w:t xml:space="preserve"> for further award information.  </w:t>
      </w:r>
    </w:p>
    <w:p w:rsidR="008F0C90" w:rsidRDefault="008F0C90">
      <w:pPr>
        <w:rPr>
          <w:sz w:val="22"/>
        </w:rPr>
      </w:pPr>
    </w:p>
    <w:p w:rsidR="008F0C90" w:rsidRPr="00467E0F" w:rsidRDefault="007156DE" w:rsidP="00396EBB">
      <w:pPr>
        <w:pStyle w:val="Heading2"/>
        <w:rPr>
          <w:sz w:val="28"/>
        </w:rPr>
      </w:pPr>
      <w:bookmarkStart w:id="47" w:name="_Toc490216089"/>
      <w:r w:rsidRPr="00467E0F">
        <w:rPr>
          <w:sz w:val="28"/>
        </w:rPr>
        <w:t>4</w:t>
      </w:r>
      <w:r w:rsidR="0015313C" w:rsidRPr="00467E0F">
        <w:rPr>
          <w:sz w:val="28"/>
        </w:rPr>
        <w:t>.</w:t>
      </w:r>
      <w:r w:rsidR="00680BB3">
        <w:rPr>
          <w:sz w:val="28"/>
        </w:rPr>
        <w:t>10</w:t>
      </w:r>
      <w:r w:rsidR="008F0C90" w:rsidRPr="00467E0F">
        <w:rPr>
          <w:sz w:val="28"/>
        </w:rPr>
        <w:tab/>
        <w:t>Oral Presentation</w:t>
      </w:r>
      <w:bookmarkEnd w:id="47"/>
    </w:p>
    <w:p w:rsidR="008F0C90" w:rsidRDefault="008F0C90" w:rsidP="00396EBB">
      <w:pPr>
        <w:keepNext/>
        <w:autoSpaceDE w:val="0"/>
        <w:autoSpaceDN w:val="0"/>
        <w:adjustRightInd w:val="0"/>
        <w:rPr>
          <w:color w:val="000000"/>
          <w:sz w:val="23"/>
          <w:szCs w:val="23"/>
        </w:rPr>
      </w:pPr>
    </w:p>
    <w:p w:rsidR="008F0C90" w:rsidRDefault="008F0C90">
      <w:pPr>
        <w:rPr>
          <w:sz w:val="22"/>
        </w:rPr>
      </w:pPr>
      <w:r>
        <w:rPr>
          <w:sz w:val="22"/>
        </w:rPr>
        <w:t xml:space="preserve">Offerors may be required to make oral presentations to State representatives.  Offerors must confirm in writing any substantive oral clarification of or change in their Proposals made in the course of discussions.  Any such written clarifications or changes then become part of the Offeror’s Proposal and are binding if the Contract is awarded.  The Procurement Officer will notify Offerors of the time and place of oral presentations. </w:t>
      </w:r>
    </w:p>
    <w:p w:rsidR="008F0C90" w:rsidRDefault="008F0C90">
      <w:pPr>
        <w:rPr>
          <w:sz w:val="22"/>
        </w:rPr>
      </w:pPr>
    </w:p>
    <w:p w:rsidR="008F0C90" w:rsidRPr="00467E0F" w:rsidRDefault="007156DE" w:rsidP="00B64BB3">
      <w:pPr>
        <w:pStyle w:val="Heading2"/>
        <w:rPr>
          <w:sz w:val="28"/>
        </w:rPr>
      </w:pPr>
      <w:bookmarkStart w:id="48" w:name="_Toc83537673"/>
      <w:bookmarkStart w:id="49" w:name="_Toc83538580"/>
      <w:bookmarkStart w:id="50" w:name="_Toc490216090"/>
      <w:r w:rsidRPr="00467E0F">
        <w:rPr>
          <w:sz w:val="28"/>
        </w:rPr>
        <w:t>4</w:t>
      </w:r>
      <w:r w:rsidR="0015313C" w:rsidRPr="00467E0F">
        <w:rPr>
          <w:sz w:val="28"/>
        </w:rPr>
        <w:t>.1</w:t>
      </w:r>
      <w:r w:rsidR="00680BB3">
        <w:rPr>
          <w:sz w:val="28"/>
        </w:rPr>
        <w:t>1</w:t>
      </w:r>
      <w:r w:rsidR="008F0C90" w:rsidRPr="00467E0F">
        <w:rPr>
          <w:sz w:val="28"/>
        </w:rPr>
        <w:tab/>
        <w:t>Duration of Proposal</w:t>
      </w:r>
      <w:bookmarkEnd w:id="48"/>
      <w:bookmarkEnd w:id="49"/>
      <w:bookmarkEnd w:id="50"/>
    </w:p>
    <w:p w:rsidR="008F0C90" w:rsidRDefault="008F0C90" w:rsidP="00396EBB">
      <w:pPr>
        <w:keepNext/>
        <w:rPr>
          <w:sz w:val="22"/>
        </w:rPr>
      </w:pPr>
    </w:p>
    <w:p w:rsidR="008F0C90" w:rsidRDefault="008F0C90">
      <w:pPr>
        <w:rPr>
          <w:sz w:val="22"/>
        </w:rPr>
      </w:pPr>
      <w:r>
        <w:rPr>
          <w:sz w:val="22"/>
        </w:rPr>
        <w:t>Proposals submitted in response to this RFP are irrevocable for 120 days following the closing date for submission of Proposals or best and final offers</w:t>
      </w:r>
      <w:r w:rsidR="007411B3">
        <w:rPr>
          <w:sz w:val="22"/>
        </w:rPr>
        <w:t xml:space="preserve"> (see</w:t>
      </w:r>
      <w:r>
        <w:rPr>
          <w:sz w:val="22"/>
        </w:rPr>
        <w:t xml:space="preserve"> </w:t>
      </w:r>
      <w:r w:rsidR="007411B3">
        <w:rPr>
          <w:sz w:val="22"/>
        </w:rPr>
        <w:t xml:space="preserve">Section 6.5.2.5) </w:t>
      </w:r>
      <w:r>
        <w:rPr>
          <w:sz w:val="22"/>
        </w:rPr>
        <w:t>if requested.  This period may be extended at the Procurement Officer’s request only with the Offeror’s written agreement.</w:t>
      </w:r>
    </w:p>
    <w:p w:rsidR="008F0C90" w:rsidRDefault="008F0C90">
      <w:pPr>
        <w:rPr>
          <w:sz w:val="22"/>
        </w:rPr>
      </w:pPr>
    </w:p>
    <w:p w:rsidR="008F0C90" w:rsidRPr="00467E0F" w:rsidRDefault="007156DE" w:rsidP="00B64BB3">
      <w:pPr>
        <w:pStyle w:val="Heading2"/>
        <w:rPr>
          <w:sz w:val="28"/>
        </w:rPr>
      </w:pPr>
      <w:bookmarkStart w:id="51" w:name="_Toc83537674"/>
      <w:bookmarkStart w:id="52" w:name="_Toc83538581"/>
      <w:bookmarkStart w:id="53" w:name="_Toc490216091"/>
      <w:r w:rsidRPr="00467E0F">
        <w:rPr>
          <w:sz w:val="28"/>
        </w:rPr>
        <w:t>4</w:t>
      </w:r>
      <w:r w:rsidR="0015313C" w:rsidRPr="00467E0F">
        <w:rPr>
          <w:sz w:val="28"/>
        </w:rPr>
        <w:t>.1</w:t>
      </w:r>
      <w:r w:rsidR="00680BB3">
        <w:rPr>
          <w:sz w:val="28"/>
        </w:rPr>
        <w:t>2</w:t>
      </w:r>
      <w:r w:rsidR="008F0C90" w:rsidRPr="00467E0F">
        <w:rPr>
          <w:sz w:val="28"/>
        </w:rPr>
        <w:t xml:space="preserve">  </w:t>
      </w:r>
      <w:r w:rsidR="008F0C90" w:rsidRPr="00467E0F">
        <w:rPr>
          <w:sz w:val="28"/>
        </w:rPr>
        <w:tab/>
        <w:t>Revisions to the RFP</w:t>
      </w:r>
      <w:bookmarkEnd w:id="51"/>
      <w:bookmarkEnd w:id="52"/>
      <w:bookmarkEnd w:id="53"/>
      <w:r w:rsidR="008F0C90" w:rsidRPr="00467E0F">
        <w:rPr>
          <w:sz w:val="28"/>
        </w:rPr>
        <w:t xml:space="preserve"> </w:t>
      </w:r>
    </w:p>
    <w:p w:rsidR="008F0C90" w:rsidRDefault="008F0C90" w:rsidP="00396EBB">
      <w:pPr>
        <w:keepNext/>
        <w:rPr>
          <w:sz w:val="22"/>
        </w:rPr>
      </w:pPr>
    </w:p>
    <w:p w:rsidR="008F0C90" w:rsidRDefault="008F0C90">
      <w:pPr>
        <w:rPr>
          <w:sz w:val="22"/>
        </w:rPr>
      </w:pPr>
      <w:r>
        <w:rPr>
          <w:sz w:val="22"/>
        </w:rPr>
        <w:t>If it becomes necessary to revise this RFP before the due date for Proposals, the Department shall endeavor to provide addenda to all prospective Offerors that were sent this RFP or are otherwise known by the Procurement Officer to have obtained this RFP.  In addition, addenda to the RFP will be posted on the Department’s procurement web page and through eMM.  It remains the responsibility of all prospective Offerors to check all applicable websites for any addenda issued prior to the submission of Proposals.   Addenda made after the due date for Proposals will be sent only to those Offerors that submitted timely Proposal</w:t>
      </w:r>
      <w:r w:rsidR="00B64BB3">
        <w:rPr>
          <w:sz w:val="22"/>
        </w:rPr>
        <w:t>s</w:t>
      </w:r>
      <w:r>
        <w:rPr>
          <w:sz w:val="22"/>
        </w:rPr>
        <w:t xml:space="preserve"> and that remain under award consideration as of the issuance date of the addenda.</w:t>
      </w:r>
    </w:p>
    <w:p w:rsidR="008F0C90" w:rsidRDefault="008F0C90">
      <w:pPr>
        <w:rPr>
          <w:sz w:val="22"/>
        </w:rPr>
      </w:pPr>
    </w:p>
    <w:p w:rsidR="008F0C90" w:rsidRDefault="008F0C90">
      <w:pPr>
        <w:rPr>
          <w:sz w:val="22"/>
        </w:rPr>
      </w:pPr>
      <w:r>
        <w:rPr>
          <w:sz w:val="22"/>
        </w:rPr>
        <w:t>Acknowledgment of the receipt of all addenda to this RFP issued before the Proposal due date shall be included in the Transmittal Letter accompanying the Offeror’s Technical Proposal.  Acknowledgement of the receipt of addenda to the RFP issued after the Proposal due date shall be in the manner specified in the addendum notice.  Failure to acknowledge receipt of an addendum does not relieve the Offeror from complying with the terms, additions, deletions, or corrections set forth in the addendum.</w:t>
      </w:r>
    </w:p>
    <w:p w:rsidR="008F0C90" w:rsidRDefault="008F0C90">
      <w:pPr>
        <w:rPr>
          <w:sz w:val="22"/>
        </w:rPr>
      </w:pPr>
    </w:p>
    <w:p w:rsidR="008F0C90" w:rsidRPr="00467E0F" w:rsidRDefault="007156DE" w:rsidP="00B64BB3">
      <w:pPr>
        <w:pStyle w:val="Heading2"/>
        <w:rPr>
          <w:sz w:val="28"/>
        </w:rPr>
      </w:pPr>
      <w:bookmarkStart w:id="54" w:name="_Toc83537675"/>
      <w:bookmarkStart w:id="55" w:name="_Toc83538582"/>
      <w:bookmarkStart w:id="56" w:name="_Toc212966269"/>
      <w:bookmarkStart w:id="57" w:name="_Toc490216092"/>
      <w:r w:rsidRPr="00467E0F">
        <w:rPr>
          <w:sz w:val="28"/>
        </w:rPr>
        <w:t>4</w:t>
      </w:r>
      <w:r w:rsidR="0015313C" w:rsidRPr="00467E0F">
        <w:rPr>
          <w:sz w:val="28"/>
        </w:rPr>
        <w:t>.1</w:t>
      </w:r>
      <w:r w:rsidR="00680BB3">
        <w:rPr>
          <w:sz w:val="28"/>
        </w:rPr>
        <w:t>3</w:t>
      </w:r>
      <w:r w:rsidR="008F0C90" w:rsidRPr="00467E0F">
        <w:rPr>
          <w:sz w:val="28"/>
        </w:rPr>
        <w:tab/>
        <w:t>Cancellations</w:t>
      </w:r>
      <w:bookmarkEnd w:id="54"/>
      <w:bookmarkEnd w:id="55"/>
      <w:bookmarkEnd w:id="56"/>
      <w:bookmarkEnd w:id="57"/>
    </w:p>
    <w:p w:rsidR="008F0C90" w:rsidRDefault="008F0C90" w:rsidP="00396EBB">
      <w:pPr>
        <w:keepNext/>
        <w:rPr>
          <w:sz w:val="22"/>
        </w:rPr>
      </w:pPr>
    </w:p>
    <w:p w:rsidR="008F0C90" w:rsidRDefault="008F0C90">
      <w:pPr>
        <w:rPr>
          <w:sz w:val="22"/>
        </w:rPr>
      </w:pPr>
      <w:r>
        <w:rPr>
          <w:sz w:val="22"/>
        </w:rPr>
        <w:t>The State reserves the right to cancel this RFP, accept or reject any and all Proposals, in whole or in part, received in response to this RFP, waive or permit the cure of minor irregularities, and conduct discussions with all qualified or potentially qualified Offerors in any manner necessary to serve the best interests of the State.  The State also reserves the right, in its sole discretion, to award a Contract based upon the written Proposals received without discussions or negotiations.</w:t>
      </w:r>
    </w:p>
    <w:p w:rsidR="001F5054" w:rsidRDefault="001F5054">
      <w:pPr>
        <w:rPr>
          <w:sz w:val="22"/>
        </w:rPr>
      </w:pPr>
    </w:p>
    <w:p w:rsidR="001F5054" w:rsidRDefault="001F5054">
      <w:pPr>
        <w:rPr>
          <w:sz w:val="22"/>
        </w:rPr>
      </w:pPr>
      <w:r>
        <w:rPr>
          <w:sz w:val="22"/>
        </w:rPr>
        <w:t xml:space="preserve">In the event, a </w:t>
      </w:r>
      <w:r w:rsidR="00F22280">
        <w:rPr>
          <w:sz w:val="22"/>
        </w:rPr>
        <w:t>government</w:t>
      </w:r>
      <w:r>
        <w:rPr>
          <w:sz w:val="22"/>
        </w:rPr>
        <w:t xml:space="preserve"> entity proposes and receives the recommendation for award for the Contract resulting from this RFP, the procurement </w:t>
      </w:r>
      <w:r w:rsidR="000461D0">
        <w:rPr>
          <w:sz w:val="22"/>
        </w:rPr>
        <w:t>may</w:t>
      </w:r>
      <w:r>
        <w:rPr>
          <w:sz w:val="22"/>
        </w:rPr>
        <w:t xml:space="preserve"> be cancelled and the award processed as a Memorandum of Understanding in accordance with </w:t>
      </w:r>
      <w:r w:rsidR="00F22280">
        <w:rPr>
          <w:sz w:val="22"/>
        </w:rPr>
        <w:t>COMAR 21.01.03.01.A(4).</w:t>
      </w:r>
    </w:p>
    <w:p w:rsidR="008F0C90" w:rsidRDefault="008F0C90">
      <w:pPr>
        <w:rPr>
          <w:sz w:val="22"/>
        </w:rPr>
      </w:pPr>
    </w:p>
    <w:p w:rsidR="008F0C90" w:rsidRPr="00467E0F" w:rsidRDefault="007156DE" w:rsidP="00B64BB3">
      <w:pPr>
        <w:pStyle w:val="Heading2"/>
        <w:rPr>
          <w:sz w:val="28"/>
        </w:rPr>
      </w:pPr>
      <w:bookmarkStart w:id="58" w:name="_Toc83537677"/>
      <w:bookmarkStart w:id="59" w:name="_Toc83538584"/>
      <w:bookmarkStart w:id="60" w:name="_Toc490216093"/>
      <w:r w:rsidRPr="00467E0F">
        <w:rPr>
          <w:sz w:val="28"/>
        </w:rPr>
        <w:t>4</w:t>
      </w:r>
      <w:r w:rsidR="0015313C" w:rsidRPr="00467E0F">
        <w:rPr>
          <w:sz w:val="28"/>
        </w:rPr>
        <w:t>.1</w:t>
      </w:r>
      <w:r w:rsidR="00680BB3">
        <w:rPr>
          <w:sz w:val="28"/>
        </w:rPr>
        <w:t>4</w:t>
      </w:r>
      <w:r w:rsidR="008F0C90" w:rsidRPr="00467E0F">
        <w:rPr>
          <w:sz w:val="28"/>
        </w:rPr>
        <w:tab/>
        <w:t>Incurred Expenses</w:t>
      </w:r>
      <w:bookmarkEnd w:id="58"/>
      <w:bookmarkEnd w:id="59"/>
      <w:bookmarkEnd w:id="60"/>
    </w:p>
    <w:p w:rsidR="008F0C90" w:rsidRDefault="008F0C90" w:rsidP="00396EBB">
      <w:pPr>
        <w:keepNext/>
        <w:rPr>
          <w:sz w:val="22"/>
        </w:rPr>
      </w:pPr>
    </w:p>
    <w:p w:rsidR="008F0C90" w:rsidRDefault="008F0C90">
      <w:pPr>
        <w:rPr>
          <w:sz w:val="22"/>
        </w:rPr>
      </w:pPr>
      <w:r>
        <w:rPr>
          <w:sz w:val="22"/>
        </w:rPr>
        <w:t>The State will not be responsible for any costs incurred by any Offeror in preparing and submitting a Proposal, in making an oral presentation, providing a demonstration, or performing any other activities related to submitting a Proposal in response to this solicitation.</w:t>
      </w:r>
    </w:p>
    <w:p w:rsidR="008F0C90" w:rsidRDefault="008F0C90">
      <w:pPr>
        <w:rPr>
          <w:sz w:val="22"/>
        </w:rPr>
      </w:pPr>
    </w:p>
    <w:p w:rsidR="008F0C90" w:rsidRPr="00467E0F" w:rsidRDefault="007156DE" w:rsidP="00B64BB3">
      <w:pPr>
        <w:pStyle w:val="Heading2"/>
        <w:rPr>
          <w:sz w:val="28"/>
        </w:rPr>
      </w:pPr>
      <w:bookmarkStart w:id="61" w:name="_Toc83537678"/>
      <w:bookmarkStart w:id="62" w:name="_Toc83538585"/>
      <w:bookmarkStart w:id="63" w:name="_Toc490216094"/>
      <w:r w:rsidRPr="00467E0F">
        <w:rPr>
          <w:sz w:val="28"/>
        </w:rPr>
        <w:t>4.</w:t>
      </w:r>
      <w:r w:rsidR="0015313C" w:rsidRPr="00467E0F">
        <w:rPr>
          <w:sz w:val="28"/>
        </w:rPr>
        <w:t>1</w:t>
      </w:r>
      <w:r w:rsidR="00680BB3">
        <w:rPr>
          <w:sz w:val="28"/>
        </w:rPr>
        <w:t>5</w:t>
      </w:r>
      <w:r w:rsidR="008F0C90" w:rsidRPr="00467E0F">
        <w:rPr>
          <w:sz w:val="28"/>
        </w:rPr>
        <w:tab/>
        <w:t>Protest/Disputes</w:t>
      </w:r>
      <w:bookmarkEnd w:id="61"/>
      <w:bookmarkEnd w:id="62"/>
      <w:bookmarkEnd w:id="63"/>
    </w:p>
    <w:p w:rsidR="008F0C90" w:rsidRDefault="008F0C90" w:rsidP="00396EBB">
      <w:pPr>
        <w:keepNext/>
        <w:rPr>
          <w:sz w:val="22"/>
        </w:rPr>
      </w:pPr>
    </w:p>
    <w:p w:rsidR="008F0C90" w:rsidRDefault="008F0C90">
      <w:pPr>
        <w:rPr>
          <w:sz w:val="22"/>
        </w:rPr>
      </w:pPr>
      <w:r>
        <w:rPr>
          <w:sz w:val="22"/>
        </w:rPr>
        <w:t>Any protest or dispute related, respectively, to this solicitation or the resulting Contract shall be subject to the provisions of COMAR 21.10 (Administrative and Civil Remedies).</w:t>
      </w:r>
    </w:p>
    <w:p w:rsidR="008F0C90" w:rsidRDefault="008F0C90">
      <w:pPr>
        <w:rPr>
          <w:sz w:val="22"/>
        </w:rPr>
      </w:pPr>
    </w:p>
    <w:p w:rsidR="008F0C90" w:rsidRPr="00467E0F" w:rsidRDefault="007156DE" w:rsidP="00B64BB3">
      <w:pPr>
        <w:pStyle w:val="Heading2"/>
        <w:rPr>
          <w:sz w:val="28"/>
        </w:rPr>
      </w:pPr>
      <w:bookmarkStart w:id="64" w:name="_Toc83537682"/>
      <w:bookmarkStart w:id="65" w:name="_Toc83538589"/>
      <w:bookmarkStart w:id="66" w:name="_Toc490216095"/>
      <w:r w:rsidRPr="00467E0F">
        <w:rPr>
          <w:sz w:val="28"/>
        </w:rPr>
        <w:t>4</w:t>
      </w:r>
      <w:r w:rsidR="0015313C" w:rsidRPr="00467E0F">
        <w:rPr>
          <w:sz w:val="28"/>
        </w:rPr>
        <w:t>.1</w:t>
      </w:r>
      <w:r w:rsidR="00680BB3">
        <w:rPr>
          <w:sz w:val="28"/>
        </w:rPr>
        <w:t>6</w:t>
      </w:r>
      <w:r w:rsidR="008F0C90" w:rsidRPr="00467E0F">
        <w:rPr>
          <w:sz w:val="28"/>
        </w:rPr>
        <w:tab/>
        <w:t>Offeror Responsibilities</w:t>
      </w:r>
      <w:bookmarkEnd w:id="64"/>
      <w:bookmarkEnd w:id="65"/>
      <w:bookmarkEnd w:id="66"/>
    </w:p>
    <w:p w:rsidR="008F0C90" w:rsidRDefault="008F0C90" w:rsidP="00396EBB">
      <w:pPr>
        <w:pStyle w:val="BodyText"/>
        <w:keepNext/>
      </w:pPr>
    </w:p>
    <w:p w:rsidR="008F0C90" w:rsidRDefault="008F0C90">
      <w:pPr>
        <w:pStyle w:val="BodyText"/>
      </w:pPr>
      <w:r>
        <w:t xml:space="preserve">The selected Offeror shall be responsible for all products and services required by this RFP.  All subcontractors must be identified and a complete description of their role relative to the Proposal must be included in the Offeror’s Proposal.  If applicable, subcontractors utilized in meeting the established MBE or VSBE participation goal(s) for this solicitation shall be identified as provided in the appropriate Attachment(s) </w:t>
      </w:r>
      <w:r w:rsidR="00B64BB3">
        <w:t xml:space="preserve">to </w:t>
      </w:r>
      <w:r>
        <w:t xml:space="preserve">this RFP (see Section </w:t>
      </w:r>
      <w:r w:rsidR="00B64BB3">
        <w:t>4.2</w:t>
      </w:r>
      <w:r w:rsidR="00680BB3">
        <w:t>6</w:t>
      </w:r>
      <w:r>
        <w:t xml:space="preserve"> “Minority Business Enterprise Goals” and Section </w:t>
      </w:r>
      <w:r w:rsidR="00B64BB3">
        <w:t>4.2</w:t>
      </w:r>
      <w:r w:rsidR="00680BB3">
        <w:t>7</w:t>
      </w:r>
      <w:r>
        <w:t xml:space="preserve"> “Veteran-Owned Small Business Enterprise Goal”).</w:t>
      </w:r>
    </w:p>
    <w:p w:rsidR="008F0C90" w:rsidRDefault="008F0C90">
      <w:pPr>
        <w:jc w:val="both"/>
        <w:rPr>
          <w:sz w:val="22"/>
          <w:szCs w:val="22"/>
        </w:rPr>
      </w:pPr>
    </w:p>
    <w:p w:rsidR="008F0C90" w:rsidRDefault="008F0C90">
      <w:pPr>
        <w:jc w:val="both"/>
        <w:rPr>
          <w:sz w:val="22"/>
          <w:szCs w:val="22"/>
        </w:rPr>
      </w:pPr>
      <w:r>
        <w:rPr>
          <w:sz w:val="22"/>
          <w:szCs w:val="22"/>
        </w:rPr>
        <w:t>If an Offeror that seeks to perform or provide the services required by this RFP is the subsidiary of another entity, all information submitted by the Offeror, including but not limited to references, financial reports, or experience and documentation (e.g. insurance policies, bonds, letters of credit) used to meet minimum qualifications, if any, shall pertain exclusively to the Offeror, unless the parent organization will guarantee the performance of the subsidiary.  If applicable, the Offeror</w:t>
      </w:r>
      <w:r w:rsidR="003C37D0">
        <w:rPr>
          <w:sz w:val="22"/>
          <w:szCs w:val="22"/>
        </w:rPr>
        <w:t xml:space="preserve"> shall submit with its</w:t>
      </w:r>
      <w:r>
        <w:rPr>
          <w:sz w:val="22"/>
          <w:szCs w:val="22"/>
        </w:rPr>
        <w:t xml:space="preserve"> Proposal an explicit statement</w:t>
      </w:r>
      <w:r w:rsidR="003C37D0">
        <w:rPr>
          <w:sz w:val="22"/>
          <w:szCs w:val="22"/>
        </w:rPr>
        <w:t>, signed by an authorized representative of the parent organization, stating</w:t>
      </w:r>
      <w:r>
        <w:rPr>
          <w:sz w:val="22"/>
          <w:szCs w:val="22"/>
        </w:rPr>
        <w:t xml:space="preserve"> that the parent organization will guarantee the performance of the subsidiary.</w:t>
      </w:r>
    </w:p>
    <w:p w:rsidR="008F0C90" w:rsidRDefault="008F0C90">
      <w:pPr>
        <w:jc w:val="both"/>
        <w:rPr>
          <w:sz w:val="22"/>
          <w:szCs w:val="22"/>
        </w:rPr>
      </w:pPr>
    </w:p>
    <w:p w:rsidR="008F0C90" w:rsidRDefault="008F0C90">
      <w:pPr>
        <w:jc w:val="both"/>
        <w:rPr>
          <w:sz w:val="22"/>
          <w:szCs w:val="22"/>
        </w:rPr>
      </w:pPr>
      <w:r>
        <w:rPr>
          <w:sz w:val="22"/>
          <w:szCs w:val="22"/>
        </w:rPr>
        <w:t>A parental guarantee of the performance of the Offeror under this Section will not automatically result in crediting the Offeror with the experience and/or qualifications of the parent under any evaluation criteria pertaining to the Offeror’s experience and qualifications.  Instead, th</w:t>
      </w:r>
      <w:r w:rsidR="009A0B70">
        <w:rPr>
          <w:sz w:val="22"/>
          <w:szCs w:val="22"/>
        </w:rPr>
        <w:t xml:space="preserve">e </w:t>
      </w:r>
      <w:r>
        <w:rPr>
          <w:sz w:val="22"/>
          <w:szCs w:val="22"/>
        </w:rPr>
        <w:t xml:space="preserve">Offeror will be evaluated on the extent to which the State determines that the experience and qualification of the parent are transferred to and shared with the Offeror, the parent is directly involved in the </w:t>
      </w:r>
      <w:r w:rsidRPr="00C074C7">
        <w:rPr>
          <w:sz w:val="22"/>
          <w:szCs w:val="22"/>
        </w:rPr>
        <w:t>performance</w:t>
      </w:r>
      <w:r>
        <w:rPr>
          <w:sz w:val="22"/>
          <w:szCs w:val="22"/>
        </w:rPr>
        <w:t xml:space="preserve"> of the Contract, and the value of the parent’s participation as determined by the State.</w:t>
      </w:r>
    </w:p>
    <w:p w:rsidR="008F0C90" w:rsidRDefault="008F0C90">
      <w:pPr>
        <w:rPr>
          <w:sz w:val="22"/>
        </w:rPr>
      </w:pPr>
    </w:p>
    <w:p w:rsidR="008F0C90" w:rsidRPr="00467E0F" w:rsidRDefault="007156DE" w:rsidP="00B64BB3">
      <w:pPr>
        <w:pStyle w:val="Heading2"/>
        <w:rPr>
          <w:sz w:val="28"/>
        </w:rPr>
      </w:pPr>
      <w:bookmarkStart w:id="67" w:name="_Toc83537683"/>
      <w:bookmarkStart w:id="68" w:name="_Toc83538590"/>
      <w:bookmarkStart w:id="69" w:name="_Toc490216096"/>
      <w:r w:rsidRPr="00467E0F">
        <w:rPr>
          <w:sz w:val="28"/>
        </w:rPr>
        <w:t>4</w:t>
      </w:r>
      <w:r w:rsidR="00FD55CD" w:rsidRPr="00467E0F">
        <w:rPr>
          <w:sz w:val="28"/>
        </w:rPr>
        <w:t>.1</w:t>
      </w:r>
      <w:r w:rsidR="00680BB3">
        <w:rPr>
          <w:sz w:val="28"/>
        </w:rPr>
        <w:t>7</w:t>
      </w:r>
      <w:r w:rsidR="008F0C90" w:rsidRPr="00467E0F">
        <w:rPr>
          <w:sz w:val="28"/>
        </w:rPr>
        <w:tab/>
        <w:t>Mandatory Contractual Terms</w:t>
      </w:r>
      <w:bookmarkEnd w:id="67"/>
      <w:bookmarkEnd w:id="68"/>
      <w:bookmarkEnd w:id="69"/>
    </w:p>
    <w:p w:rsidR="008F0C90" w:rsidRDefault="008F0C90" w:rsidP="00396EBB">
      <w:pPr>
        <w:keepNext/>
        <w:autoSpaceDE w:val="0"/>
        <w:autoSpaceDN w:val="0"/>
        <w:adjustRightInd w:val="0"/>
        <w:rPr>
          <w:iCs/>
          <w:sz w:val="22"/>
          <w:szCs w:val="22"/>
        </w:rPr>
      </w:pPr>
    </w:p>
    <w:p w:rsidR="008F0C90" w:rsidRDefault="008F0C90">
      <w:pPr>
        <w:autoSpaceDE w:val="0"/>
        <w:autoSpaceDN w:val="0"/>
        <w:adjustRightInd w:val="0"/>
        <w:rPr>
          <w:b/>
          <w:sz w:val="22"/>
          <w:szCs w:val="22"/>
        </w:rPr>
      </w:pPr>
      <w:r>
        <w:rPr>
          <w:iCs/>
          <w:sz w:val="22"/>
          <w:szCs w:val="22"/>
        </w:rPr>
        <w:t xml:space="preserve">By submitting a Proposal in response to this RFP, an Offeror, if selected for award, shall be deemed to have accepted the terms and conditions of this RFP and the </w:t>
      </w:r>
      <w:r w:rsidRPr="001A5CFE">
        <w:rPr>
          <w:b/>
          <w:iCs/>
          <w:sz w:val="22"/>
          <w:szCs w:val="22"/>
        </w:rPr>
        <w:t>Contract</w:t>
      </w:r>
      <w:r>
        <w:rPr>
          <w:iCs/>
          <w:sz w:val="22"/>
          <w:szCs w:val="22"/>
        </w:rPr>
        <w:t xml:space="preserve">, attached herein as </w:t>
      </w:r>
      <w:r w:rsidRPr="001A5CFE">
        <w:rPr>
          <w:b/>
          <w:iCs/>
          <w:sz w:val="22"/>
          <w:szCs w:val="22"/>
          <w:u w:val="single"/>
        </w:rPr>
        <w:t xml:space="preserve">Attachment </w:t>
      </w:r>
      <w:r w:rsidR="00454185" w:rsidRPr="001A5CFE">
        <w:rPr>
          <w:b/>
          <w:iCs/>
          <w:sz w:val="22"/>
          <w:szCs w:val="22"/>
          <w:u w:val="single"/>
        </w:rPr>
        <w:t>M</w:t>
      </w:r>
      <w:r>
        <w:rPr>
          <w:iCs/>
          <w:sz w:val="22"/>
          <w:szCs w:val="22"/>
        </w:rPr>
        <w:t xml:space="preserve">.  Any exceptions to this RFP or the Contract shall be clearly identified in the Executive Summary of the Technical Proposal.  </w:t>
      </w:r>
      <w:r>
        <w:rPr>
          <w:b/>
          <w:iCs/>
          <w:sz w:val="22"/>
          <w:szCs w:val="22"/>
        </w:rPr>
        <w:t xml:space="preserve">A Proposal that takes exception to these terms may be rejected (see RFP Section </w:t>
      </w:r>
      <w:r w:rsidR="00454185">
        <w:rPr>
          <w:b/>
          <w:iCs/>
          <w:sz w:val="22"/>
          <w:szCs w:val="22"/>
        </w:rPr>
        <w:t>5</w:t>
      </w:r>
      <w:r>
        <w:rPr>
          <w:b/>
          <w:iCs/>
          <w:sz w:val="22"/>
          <w:szCs w:val="22"/>
        </w:rPr>
        <w:t>.4.2.4).</w:t>
      </w:r>
    </w:p>
    <w:p w:rsidR="008F0C90" w:rsidRDefault="008F0C90">
      <w:pPr>
        <w:rPr>
          <w:sz w:val="22"/>
          <w:szCs w:val="22"/>
        </w:rPr>
      </w:pPr>
    </w:p>
    <w:p w:rsidR="008F0C90" w:rsidRPr="00467E0F" w:rsidRDefault="007156DE" w:rsidP="00B64BB3">
      <w:pPr>
        <w:pStyle w:val="Heading2"/>
        <w:rPr>
          <w:sz w:val="28"/>
        </w:rPr>
      </w:pPr>
      <w:bookmarkStart w:id="70" w:name="_Toc83537684"/>
      <w:bookmarkStart w:id="71" w:name="_Toc83538591"/>
      <w:bookmarkStart w:id="72" w:name="_Toc490216097"/>
      <w:r w:rsidRPr="00467E0F">
        <w:rPr>
          <w:sz w:val="28"/>
        </w:rPr>
        <w:lastRenderedPageBreak/>
        <w:t>4</w:t>
      </w:r>
      <w:r w:rsidR="00FD55CD" w:rsidRPr="00467E0F">
        <w:rPr>
          <w:sz w:val="28"/>
        </w:rPr>
        <w:t>.1</w:t>
      </w:r>
      <w:r w:rsidR="0085445D">
        <w:rPr>
          <w:sz w:val="28"/>
        </w:rPr>
        <w:t>8</w:t>
      </w:r>
      <w:r w:rsidR="008F0C90" w:rsidRPr="00467E0F">
        <w:rPr>
          <w:sz w:val="28"/>
        </w:rPr>
        <w:tab/>
        <w:t>Proposal Affidavit</w:t>
      </w:r>
      <w:bookmarkEnd w:id="70"/>
      <w:bookmarkEnd w:id="71"/>
      <w:bookmarkEnd w:id="72"/>
    </w:p>
    <w:p w:rsidR="008F0C90" w:rsidRDefault="008F0C90" w:rsidP="00396EBB">
      <w:pPr>
        <w:keepNext/>
        <w:rPr>
          <w:sz w:val="22"/>
        </w:rPr>
      </w:pPr>
    </w:p>
    <w:p w:rsidR="008F0C90" w:rsidRDefault="008F0C90">
      <w:pPr>
        <w:rPr>
          <w:sz w:val="22"/>
        </w:rPr>
      </w:pPr>
      <w:r>
        <w:rPr>
          <w:sz w:val="22"/>
        </w:rPr>
        <w:t xml:space="preserve">A Proposal submitted by an Offeror must be accompanied by a completed </w:t>
      </w:r>
      <w:r w:rsidRPr="001A5CFE">
        <w:rPr>
          <w:b/>
          <w:sz w:val="22"/>
        </w:rPr>
        <w:t>Proposal Affidavit</w:t>
      </w:r>
      <w:r>
        <w:rPr>
          <w:sz w:val="22"/>
        </w:rPr>
        <w:t xml:space="preserve">.  A copy of this Affidavit is included as </w:t>
      </w:r>
      <w:r w:rsidRPr="001A5CFE">
        <w:rPr>
          <w:b/>
          <w:sz w:val="22"/>
          <w:u w:val="single"/>
        </w:rPr>
        <w:t xml:space="preserve">Attachment </w:t>
      </w:r>
      <w:r w:rsidR="00454185" w:rsidRPr="001A5CFE">
        <w:rPr>
          <w:b/>
          <w:sz w:val="22"/>
          <w:u w:val="single"/>
        </w:rPr>
        <w:t>C</w:t>
      </w:r>
      <w:r>
        <w:rPr>
          <w:sz w:val="22"/>
        </w:rPr>
        <w:t xml:space="preserve"> of this RFP.</w:t>
      </w:r>
    </w:p>
    <w:p w:rsidR="008F0C90" w:rsidRDefault="008F0C90">
      <w:pPr>
        <w:rPr>
          <w:sz w:val="22"/>
        </w:rPr>
      </w:pPr>
    </w:p>
    <w:p w:rsidR="008F0C90" w:rsidRPr="00467E0F" w:rsidRDefault="007156DE" w:rsidP="00B64BB3">
      <w:pPr>
        <w:pStyle w:val="Heading2"/>
        <w:rPr>
          <w:sz w:val="28"/>
        </w:rPr>
      </w:pPr>
      <w:bookmarkStart w:id="73" w:name="_Toc83537685"/>
      <w:bookmarkStart w:id="74" w:name="_Toc83538592"/>
      <w:bookmarkStart w:id="75" w:name="_Toc490216098"/>
      <w:r w:rsidRPr="00467E0F">
        <w:rPr>
          <w:sz w:val="28"/>
        </w:rPr>
        <w:t>4</w:t>
      </w:r>
      <w:r w:rsidR="00FD55CD" w:rsidRPr="00467E0F">
        <w:rPr>
          <w:sz w:val="28"/>
        </w:rPr>
        <w:t>.1</w:t>
      </w:r>
      <w:r w:rsidR="0085445D">
        <w:rPr>
          <w:sz w:val="28"/>
        </w:rPr>
        <w:t>9</w:t>
      </w:r>
      <w:r w:rsidR="008F0C90" w:rsidRPr="00467E0F">
        <w:rPr>
          <w:sz w:val="28"/>
        </w:rPr>
        <w:tab/>
        <w:t>Contract Affidavit</w:t>
      </w:r>
      <w:bookmarkEnd w:id="73"/>
      <w:bookmarkEnd w:id="74"/>
      <w:bookmarkEnd w:id="75"/>
    </w:p>
    <w:p w:rsidR="008F0C90" w:rsidRDefault="008F0C90" w:rsidP="00396EBB">
      <w:pPr>
        <w:keepNext/>
        <w:rPr>
          <w:sz w:val="22"/>
        </w:rPr>
      </w:pPr>
    </w:p>
    <w:p w:rsidR="008F0C90" w:rsidRDefault="008F0C90">
      <w:pPr>
        <w:rPr>
          <w:sz w:val="22"/>
        </w:rPr>
      </w:pPr>
      <w:r>
        <w:rPr>
          <w:sz w:val="22"/>
        </w:rPr>
        <w:t xml:space="preserve">All Offerors are advised that if a Contract is awarded as a result of this solicitation, the successful Offeror will be required to complete a </w:t>
      </w:r>
      <w:r w:rsidRPr="001A5CFE">
        <w:rPr>
          <w:b/>
          <w:sz w:val="22"/>
        </w:rPr>
        <w:t>Contract Affidavit</w:t>
      </w:r>
      <w:r w:rsidR="00B64BB3">
        <w:rPr>
          <w:sz w:val="22"/>
        </w:rPr>
        <w:t>, a</w:t>
      </w:r>
      <w:r>
        <w:rPr>
          <w:sz w:val="22"/>
        </w:rPr>
        <w:t xml:space="preserve"> copy </w:t>
      </w:r>
      <w:r w:rsidR="00B64BB3">
        <w:rPr>
          <w:sz w:val="22"/>
        </w:rPr>
        <w:t>which</w:t>
      </w:r>
      <w:r>
        <w:rPr>
          <w:sz w:val="22"/>
        </w:rPr>
        <w:t xml:space="preserve"> is included as </w:t>
      </w:r>
      <w:r w:rsidRPr="001A5CFE">
        <w:rPr>
          <w:b/>
          <w:sz w:val="22"/>
          <w:u w:val="single"/>
        </w:rPr>
        <w:t xml:space="preserve">Attachment </w:t>
      </w:r>
      <w:r w:rsidR="00454185" w:rsidRPr="001A5CFE">
        <w:rPr>
          <w:b/>
          <w:sz w:val="22"/>
          <w:u w:val="single"/>
        </w:rPr>
        <w:t>N</w:t>
      </w:r>
      <w:r>
        <w:rPr>
          <w:sz w:val="22"/>
        </w:rPr>
        <w:t xml:space="preserve"> of this RFP.  This Affidavit must be provided within five (5) Business Days of notification of proposed Contract award.  </w:t>
      </w:r>
      <w:r w:rsidR="00B64BB3">
        <w:rPr>
          <w:sz w:val="22"/>
        </w:rPr>
        <w:t xml:space="preserve">The Contractor must also </w:t>
      </w:r>
      <w:r w:rsidR="00233B13">
        <w:rPr>
          <w:sz w:val="22"/>
          <w:szCs w:val="22"/>
        </w:rPr>
        <w:t>submit</w:t>
      </w:r>
      <w:r w:rsidR="00B64BB3">
        <w:rPr>
          <w:sz w:val="22"/>
          <w:szCs w:val="22"/>
        </w:rPr>
        <w:t xml:space="preserve"> a Contract Affidavit</w:t>
      </w:r>
      <w:r>
        <w:rPr>
          <w:sz w:val="22"/>
          <w:szCs w:val="22"/>
        </w:rPr>
        <w:t xml:space="preserve"> </w:t>
      </w:r>
      <w:r w:rsidR="003538AC">
        <w:rPr>
          <w:sz w:val="22"/>
          <w:szCs w:val="22"/>
        </w:rPr>
        <w:t>with</w:t>
      </w:r>
      <w:r>
        <w:rPr>
          <w:sz w:val="22"/>
          <w:szCs w:val="22"/>
        </w:rPr>
        <w:t xml:space="preserve"> any Contract renewal, including the exercise of any options or modifications that may extend the Contract term.</w:t>
      </w:r>
      <w:r w:rsidR="00233B13">
        <w:rPr>
          <w:sz w:val="22"/>
          <w:szCs w:val="22"/>
        </w:rPr>
        <w:t xml:space="preserve">  For purposes of completing Section “B” of this Affidavit (Certification of Registration or Qualification with the State Department of Assessments and Taxation), a business entity that is organized outside of the State of Maryland is considered a “foreign” business.</w:t>
      </w:r>
    </w:p>
    <w:p w:rsidR="008F0C90" w:rsidRDefault="008F0C90">
      <w:pPr>
        <w:rPr>
          <w:sz w:val="22"/>
        </w:rPr>
      </w:pPr>
    </w:p>
    <w:p w:rsidR="008F0C90" w:rsidRPr="00467E0F" w:rsidRDefault="007156DE" w:rsidP="00B64BB3">
      <w:pPr>
        <w:pStyle w:val="Heading2"/>
        <w:rPr>
          <w:sz w:val="28"/>
        </w:rPr>
      </w:pPr>
      <w:bookmarkStart w:id="76" w:name="_Toc83537687"/>
      <w:bookmarkStart w:id="77" w:name="_Toc83538594"/>
      <w:bookmarkStart w:id="78" w:name="_Toc490216099"/>
      <w:r w:rsidRPr="00467E0F">
        <w:rPr>
          <w:sz w:val="28"/>
        </w:rPr>
        <w:t>4</w:t>
      </w:r>
      <w:r w:rsidR="00FD55CD" w:rsidRPr="00467E0F">
        <w:rPr>
          <w:sz w:val="28"/>
        </w:rPr>
        <w:t>.</w:t>
      </w:r>
      <w:r w:rsidR="0085445D">
        <w:rPr>
          <w:sz w:val="28"/>
        </w:rPr>
        <w:t>20</w:t>
      </w:r>
      <w:r w:rsidR="008F0C90" w:rsidRPr="00467E0F">
        <w:rPr>
          <w:sz w:val="28"/>
        </w:rPr>
        <w:tab/>
        <w:t>Compliance with Laws/Arrearages</w:t>
      </w:r>
      <w:bookmarkEnd w:id="76"/>
      <w:bookmarkEnd w:id="77"/>
      <w:bookmarkEnd w:id="78"/>
    </w:p>
    <w:p w:rsidR="008F0C90" w:rsidRDefault="008F0C90" w:rsidP="00396EBB">
      <w:pPr>
        <w:keepNext/>
        <w:rPr>
          <w:sz w:val="22"/>
        </w:rPr>
      </w:pPr>
    </w:p>
    <w:p w:rsidR="008F0C90" w:rsidRDefault="008F0C90">
      <w:pPr>
        <w:rPr>
          <w:sz w:val="22"/>
          <w:szCs w:val="22"/>
        </w:rPr>
      </w:pPr>
      <w:r>
        <w:rPr>
          <w:color w:val="000000"/>
          <w:sz w:val="22"/>
          <w:szCs w:val="22"/>
        </w:rPr>
        <w:t xml:space="preserve">By submitting a Proposal in response to this RFP, the Offeror, if selected for award, agrees that it will comply with all </w:t>
      </w:r>
      <w:r w:rsidR="00B64BB3">
        <w:rPr>
          <w:color w:val="000000"/>
          <w:sz w:val="22"/>
          <w:szCs w:val="22"/>
        </w:rPr>
        <w:t>f</w:t>
      </w:r>
      <w:r>
        <w:rPr>
          <w:color w:val="000000"/>
          <w:sz w:val="22"/>
          <w:szCs w:val="22"/>
        </w:rPr>
        <w:t>ederal, State, and local laws applicable to its activities and obligations under the Contract.</w:t>
      </w:r>
    </w:p>
    <w:p w:rsidR="008F0C90" w:rsidRDefault="008F0C90">
      <w:pPr>
        <w:rPr>
          <w:sz w:val="22"/>
        </w:rPr>
      </w:pPr>
    </w:p>
    <w:p w:rsidR="008F0C90" w:rsidRDefault="008F0C90">
      <w:pPr>
        <w:rPr>
          <w:sz w:val="22"/>
        </w:rPr>
      </w:pPr>
      <w:r>
        <w:rPr>
          <w:sz w:val="22"/>
        </w:rPr>
        <w:t>By submitting a response to this solicitation, each Offeror represents that it is not in arrears in the payment of any obligations due and owing the State, including the payment of taxes and employee benefits, and shall not become so in arrears during the term of the Contract if selected for Contract award.</w:t>
      </w:r>
    </w:p>
    <w:p w:rsidR="008F0C90" w:rsidRDefault="008F0C90">
      <w:pPr>
        <w:rPr>
          <w:sz w:val="22"/>
        </w:rPr>
      </w:pPr>
    </w:p>
    <w:p w:rsidR="008F0C90" w:rsidRPr="00467E0F" w:rsidRDefault="007156DE" w:rsidP="00B64BB3">
      <w:pPr>
        <w:pStyle w:val="Heading2"/>
        <w:rPr>
          <w:sz w:val="28"/>
        </w:rPr>
      </w:pPr>
      <w:bookmarkStart w:id="79" w:name="_Toc83537689"/>
      <w:bookmarkStart w:id="80" w:name="_Toc83538596"/>
      <w:bookmarkStart w:id="81" w:name="_Toc490216100"/>
      <w:r w:rsidRPr="00467E0F">
        <w:rPr>
          <w:sz w:val="28"/>
        </w:rPr>
        <w:t>4</w:t>
      </w:r>
      <w:r w:rsidR="00FD55CD" w:rsidRPr="00467E0F">
        <w:rPr>
          <w:sz w:val="28"/>
        </w:rPr>
        <w:t>.2</w:t>
      </w:r>
      <w:r w:rsidR="0085445D">
        <w:rPr>
          <w:sz w:val="28"/>
        </w:rPr>
        <w:t>1</w:t>
      </w:r>
      <w:r w:rsidR="008F0C90" w:rsidRPr="00467E0F">
        <w:rPr>
          <w:sz w:val="28"/>
        </w:rPr>
        <w:tab/>
        <w:t>Verification of Registration and Tax Payment</w:t>
      </w:r>
      <w:bookmarkEnd w:id="79"/>
      <w:bookmarkEnd w:id="80"/>
      <w:bookmarkEnd w:id="81"/>
    </w:p>
    <w:p w:rsidR="008F0C90" w:rsidRDefault="008F0C90" w:rsidP="00396EBB">
      <w:pPr>
        <w:keepNext/>
        <w:rPr>
          <w:sz w:val="22"/>
        </w:rPr>
      </w:pPr>
    </w:p>
    <w:p w:rsidR="008F0C90" w:rsidRDefault="008F0C90">
      <w:pPr>
        <w:rPr>
          <w:sz w:val="22"/>
        </w:rPr>
      </w:pPr>
      <w:r>
        <w:rPr>
          <w:sz w:val="22"/>
        </w:rPr>
        <w:t>Before a business entity can do business in the State</w:t>
      </w:r>
      <w:r w:rsidR="00B64BB3">
        <w:rPr>
          <w:sz w:val="22"/>
        </w:rPr>
        <w:t>,</w:t>
      </w:r>
      <w:r>
        <w:rPr>
          <w:sz w:val="22"/>
        </w:rPr>
        <w:t xml:space="preserve"> it must be registered with the State Department of Assessments and Taxation (SDAT).  SDAT is located at State Office Building, Room 803, 301 West Preston Street, Baltimore, Maryland 21201.  </w:t>
      </w:r>
      <w:r w:rsidR="00FF14A2">
        <w:rPr>
          <w:sz w:val="22"/>
        </w:rPr>
        <w:t>For registration information</w:t>
      </w:r>
      <w:r w:rsidR="00D656ED">
        <w:rPr>
          <w:sz w:val="22"/>
        </w:rPr>
        <w:t>, visit</w:t>
      </w:r>
      <w:r>
        <w:rPr>
          <w:sz w:val="22"/>
        </w:rPr>
        <w:t xml:space="preserve"> </w:t>
      </w:r>
      <w:hyperlink r:id="rId25" w:history="1">
        <w:r w:rsidR="00D656ED" w:rsidRPr="001A5CFE">
          <w:rPr>
            <w:rStyle w:val="Hyperlink"/>
            <w:b/>
          </w:rPr>
          <w:t>https://www.egov.maryland.gov/businessexpress</w:t>
        </w:r>
      </w:hyperlink>
      <w:r>
        <w:rPr>
          <w:sz w:val="22"/>
        </w:rPr>
        <w:t>.</w:t>
      </w:r>
    </w:p>
    <w:p w:rsidR="008F0C90" w:rsidRDefault="008F0C90">
      <w:pPr>
        <w:rPr>
          <w:sz w:val="22"/>
        </w:rPr>
      </w:pPr>
    </w:p>
    <w:p w:rsidR="008F0C90" w:rsidRDefault="008F0C90">
      <w:pPr>
        <w:rPr>
          <w:sz w:val="22"/>
        </w:rPr>
      </w:pPr>
      <w:r>
        <w:rPr>
          <w:sz w:val="22"/>
        </w:rPr>
        <w:t>It is strongly recommended that any potential Offeror complete registration prior to the due date for receipt of Proposals.  An Offeror’s failure to complete registration with SDAT may disqualify an otherwise successful Offeror from final consideration and recommendation for Contract award.</w:t>
      </w:r>
    </w:p>
    <w:p w:rsidR="008F0C90" w:rsidRDefault="008F0C90">
      <w:pPr>
        <w:rPr>
          <w:sz w:val="22"/>
        </w:rPr>
      </w:pPr>
    </w:p>
    <w:p w:rsidR="008F0C90" w:rsidRPr="00467E0F" w:rsidRDefault="007156DE" w:rsidP="00B64BB3">
      <w:pPr>
        <w:pStyle w:val="Heading2"/>
        <w:rPr>
          <w:sz w:val="28"/>
        </w:rPr>
      </w:pPr>
      <w:bookmarkStart w:id="82" w:name="_Toc83537690"/>
      <w:bookmarkStart w:id="83" w:name="_Toc83538597"/>
      <w:bookmarkStart w:id="84" w:name="_Toc490216101"/>
      <w:r w:rsidRPr="00467E0F">
        <w:rPr>
          <w:sz w:val="28"/>
        </w:rPr>
        <w:t>4</w:t>
      </w:r>
      <w:r w:rsidR="00FD55CD" w:rsidRPr="00467E0F">
        <w:rPr>
          <w:sz w:val="28"/>
        </w:rPr>
        <w:t>.2</w:t>
      </w:r>
      <w:r w:rsidR="0085445D">
        <w:rPr>
          <w:sz w:val="28"/>
        </w:rPr>
        <w:t>2</w:t>
      </w:r>
      <w:r w:rsidR="008F0C90" w:rsidRPr="00467E0F">
        <w:rPr>
          <w:sz w:val="28"/>
        </w:rPr>
        <w:tab/>
        <w:t>False Statements</w:t>
      </w:r>
      <w:bookmarkEnd w:id="82"/>
      <w:bookmarkEnd w:id="83"/>
      <w:bookmarkEnd w:id="84"/>
    </w:p>
    <w:p w:rsidR="008F0C90" w:rsidRDefault="008F0C90" w:rsidP="00396EBB">
      <w:pPr>
        <w:pStyle w:val="BodyText"/>
        <w:keepNext/>
      </w:pPr>
    </w:p>
    <w:p w:rsidR="008F0C90" w:rsidRDefault="008F0C90">
      <w:pPr>
        <w:pStyle w:val="BodyText"/>
        <w:rPr>
          <w:rFonts w:ascii="Tahoma" w:hAnsi="Tahoma" w:cs="Tahoma"/>
          <w:sz w:val="20"/>
          <w:szCs w:val="20"/>
        </w:rPr>
      </w:pPr>
      <w:r>
        <w:t>Offerors are advised that Md. Code Ann., State Finance and Procurement Article, §</w:t>
      </w:r>
      <w:r>
        <w:rPr>
          <w:rFonts w:ascii="Arial" w:hAnsi="Arial" w:cs="Arial"/>
        </w:rPr>
        <w:t xml:space="preserve"> </w:t>
      </w:r>
      <w:r>
        <w:t>11-205.1 provides as follows:</w:t>
      </w:r>
    </w:p>
    <w:p w:rsidR="008F0C90" w:rsidRDefault="008F0C90">
      <w:pPr>
        <w:rPr>
          <w:sz w:val="22"/>
        </w:rPr>
      </w:pPr>
    </w:p>
    <w:p w:rsidR="008F0C90" w:rsidRDefault="00B64BB3">
      <w:pPr>
        <w:rPr>
          <w:sz w:val="22"/>
        </w:rPr>
      </w:pPr>
      <w:r>
        <w:rPr>
          <w:sz w:val="22"/>
        </w:rPr>
        <w:t>(a)</w:t>
      </w:r>
      <w:r w:rsidR="008F0C90">
        <w:rPr>
          <w:sz w:val="22"/>
        </w:rPr>
        <w:tab/>
        <w:t xml:space="preserve">In connection with a procurement contract a person may not willfully: </w:t>
      </w:r>
    </w:p>
    <w:p w:rsidR="008F0C90" w:rsidRDefault="008F0C90">
      <w:pPr>
        <w:rPr>
          <w:sz w:val="22"/>
        </w:rPr>
      </w:pPr>
    </w:p>
    <w:p w:rsidR="008F0C90" w:rsidRDefault="008F0C90">
      <w:pPr>
        <w:ind w:left="1440" w:hanging="720"/>
        <w:rPr>
          <w:sz w:val="22"/>
        </w:rPr>
      </w:pPr>
      <w:r>
        <w:rPr>
          <w:sz w:val="22"/>
        </w:rPr>
        <w:t>(</w:t>
      </w:r>
      <w:r w:rsidR="00B64BB3">
        <w:rPr>
          <w:sz w:val="22"/>
        </w:rPr>
        <w:t>1</w:t>
      </w:r>
      <w:r>
        <w:rPr>
          <w:sz w:val="22"/>
        </w:rPr>
        <w:t>)</w:t>
      </w:r>
      <w:r>
        <w:rPr>
          <w:sz w:val="22"/>
        </w:rPr>
        <w:tab/>
      </w:r>
      <w:r w:rsidR="00B64BB3">
        <w:rPr>
          <w:sz w:val="22"/>
        </w:rPr>
        <w:t>f</w:t>
      </w:r>
      <w:r>
        <w:rPr>
          <w:sz w:val="22"/>
        </w:rPr>
        <w:t xml:space="preserve">alsify, conceal, or suppress a material fact by any scheme or device; </w:t>
      </w:r>
    </w:p>
    <w:p w:rsidR="008F0C90" w:rsidRDefault="008F0C90">
      <w:pPr>
        <w:ind w:left="1440" w:hanging="720"/>
        <w:rPr>
          <w:sz w:val="22"/>
        </w:rPr>
      </w:pPr>
      <w:r>
        <w:rPr>
          <w:sz w:val="22"/>
        </w:rPr>
        <w:t>(</w:t>
      </w:r>
      <w:r w:rsidR="00B64BB3">
        <w:rPr>
          <w:sz w:val="22"/>
        </w:rPr>
        <w:t>2</w:t>
      </w:r>
      <w:r>
        <w:rPr>
          <w:sz w:val="22"/>
        </w:rPr>
        <w:t>)</w:t>
      </w:r>
      <w:r>
        <w:rPr>
          <w:sz w:val="22"/>
        </w:rPr>
        <w:tab/>
      </w:r>
      <w:r w:rsidR="00B64BB3">
        <w:rPr>
          <w:sz w:val="22"/>
        </w:rPr>
        <w:t>m</w:t>
      </w:r>
      <w:r>
        <w:rPr>
          <w:sz w:val="22"/>
        </w:rPr>
        <w:t xml:space="preserve">ake a false or fraudulent statement or representation of a material fact; or </w:t>
      </w:r>
    </w:p>
    <w:p w:rsidR="008F0C90" w:rsidRDefault="008F0C90">
      <w:pPr>
        <w:ind w:left="1440" w:hanging="720"/>
        <w:rPr>
          <w:sz w:val="22"/>
        </w:rPr>
      </w:pPr>
      <w:r>
        <w:rPr>
          <w:sz w:val="22"/>
        </w:rPr>
        <w:t>(</w:t>
      </w:r>
      <w:r w:rsidR="00B64BB3">
        <w:rPr>
          <w:sz w:val="22"/>
        </w:rPr>
        <w:t>3</w:t>
      </w:r>
      <w:r>
        <w:rPr>
          <w:sz w:val="22"/>
        </w:rPr>
        <w:t>)</w:t>
      </w:r>
      <w:r>
        <w:rPr>
          <w:sz w:val="22"/>
        </w:rPr>
        <w:tab/>
      </w:r>
      <w:r w:rsidR="00B64BB3">
        <w:rPr>
          <w:sz w:val="22"/>
        </w:rPr>
        <w:t>u</w:t>
      </w:r>
      <w:r>
        <w:rPr>
          <w:sz w:val="22"/>
        </w:rPr>
        <w:t xml:space="preserve">se a false writing or document that contains a false or fraudulent statement or entry of a material fact. </w:t>
      </w:r>
    </w:p>
    <w:p w:rsidR="008F0C90" w:rsidRDefault="008F0C90">
      <w:pPr>
        <w:rPr>
          <w:sz w:val="22"/>
        </w:rPr>
      </w:pPr>
    </w:p>
    <w:p w:rsidR="008F0C90" w:rsidRDefault="00B64BB3">
      <w:pPr>
        <w:pStyle w:val="BodyText"/>
        <w:ind w:left="720" w:hanging="720"/>
      </w:pPr>
      <w:r>
        <w:t>(b)</w:t>
      </w:r>
      <w:r w:rsidR="008F0C90">
        <w:tab/>
        <w:t>A person may not aid or conspire with another person to commit an act under subsection (</w:t>
      </w:r>
      <w:r>
        <w:t>a</w:t>
      </w:r>
      <w:r w:rsidR="008F0C90">
        <w:t>) of this section.</w:t>
      </w:r>
    </w:p>
    <w:p w:rsidR="008F0C90" w:rsidRDefault="008F0C90">
      <w:pPr>
        <w:rPr>
          <w:sz w:val="22"/>
        </w:rPr>
      </w:pPr>
    </w:p>
    <w:p w:rsidR="008F0C90" w:rsidRDefault="00B64BB3">
      <w:pPr>
        <w:ind w:left="720" w:hanging="720"/>
        <w:rPr>
          <w:sz w:val="22"/>
        </w:rPr>
      </w:pPr>
      <w:r>
        <w:rPr>
          <w:sz w:val="22"/>
        </w:rPr>
        <w:lastRenderedPageBreak/>
        <w:t>(c)</w:t>
      </w:r>
      <w:r w:rsidR="008F0C90">
        <w:rPr>
          <w:sz w:val="22"/>
        </w:rPr>
        <w:tab/>
        <w:t xml:space="preserve">A person who violates any provision of this section is guilty of a felony and on conviction is subject to a fine not exceeding $20,000 or imprisonment not exceeding </w:t>
      </w:r>
      <w:r>
        <w:rPr>
          <w:sz w:val="22"/>
        </w:rPr>
        <w:t xml:space="preserve">5 </w:t>
      </w:r>
      <w:r w:rsidR="008F0C90">
        <w:rPr>
          <w:sz w:val="22"/>
        </w:rPr>
        <w:t>years or both.</w:t>
      </w:r>
    </w:p>
    <w:p w:rsidR="008F0C90" w:rsidRDefault="008F0C90">
      <w:pPr>
        <w:rPr>
          <w:sz w:val="22"/>
        </w:rPr>
      </w:pPr>
    </w:p>
    <w:p w:rsidR="008F0C90" w:rsidRPr="00467E0F" w:rsidRDefault="007156DE" w:rsidP="00B64BB3">
      <w:pPr>
        <w:pStyle w:val="Heading2"/>
        <w:rPr>
          <w:sz w:val="28"/>
        </w:rPr>
      </w:pPr>
      <w:bookmarkStart w:id="85" w:name="_Toc83537695"/>
      <w:bookmarkStart w:id="86" w:name="_Toc83538602"/>
      <w:bookmarkStart w:id="87" w:name="_Toc349906889"/>
      <w:bookmarkStart w:id="88" w:name="_Toc490216102"/>
      <w:bookmarkStart w:id="89" w:name="_Toc83537697"/>
      <w:bookmarkStart w:id="90" w:name="_Toc83538604"/>
      <w:r w:rsidRPr="00467E0F">
        <w:rPr>
          <w:sz w:val="28"/>
        </w:rPr>
        <w:t>4</w:t>
      </w:r>
      <w:r w:rsidR="00FD55CD" w:rsidRPr="00467E0F">
        <w:rPr>
          <w:sz w:val="28"/>
        </w:rPr>
        <w:t>.2</w:t>
      </w:r>
      <w:r w:rsidR="008970D7">
        <w:rPr>
          <w:sz w:val="28"/>
        </w:rPr>
        <w:t>3</w:t>
      </w:r>
      <w:r w:rsidR="008F0C90" w:rsidRPr="00467E0F">
        <w:rPr>
          <w:sz w:val="28"/>
        </w:rPr>
        <w:tab/>
        <w:t>Payments by Electronic Funds Transfer</w:t>
      </w:r>
      <w:bookmarkEnd w:id="85"/>
      <w:bookmarkEnd w:id="86"/>
      <w:bookmarkEnd w:id="87"/>
      <w:bookmarkEnd w:id="88"/>
      <w:r w:rsidR="008F0C90" w:rsidRPr="00467E0F">
        <w:rPr>
          <w:sz w:val="28"/>
        </w:rPr>
        <w:t xml:space="preserve"> </w:t>
      </w:r>
    </w:p>
    <w:p w:rsidR="008F0C90" w:rsidRDefault="008F0C90" w:rsidP="00396EBB">
      <w:pPr>
        <w:keepNext/>
        <w:rPr>
          <w:sz w:val="22"/>
        </w:rPr>
      </w:pPr>
    </w:p>
    <w:p w:rsidR="008F0C90" w:rsidRDefault="008F0C90">
      <w:pPr>
        <w:rPr>
          <w:sz w:val="22"/>
        </w:rPr>
      </w:pPr>
      <w:r>
        <w:rPr>
          <w:sz w:val="22"/>
        </w:rPr>
        <w:t>By submitting a response to this solicitation, the Offeror agrees to accept payments by electronic funds transfer (EFT) unless the State Comptroller’s Office grants an exemption.  Payment by EFT is mandatory for contracts exceeding $</w:t>
      </w:r>
      <w:r w:rsidR="00385F26">
        <w:rPr>
          <w:sz w:val="22"/>
        </w:rPr>
        <w:t>2</w:t>
      </w:r>
      <w:r>
        <w:rPr>
          <w:sz w:val="22"/>
        </w:rPr>
        <w:t xml:space="preserve">00,000.  The selected Offeror shall register using the COT/GAD X-10 Vendor Electronic Funds (EFT) Registration Request Form.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26" w:history="1">
        <w:r w:rsidR="00B64BB3" w:rsidRPr="001A5CFE">
          <w:rPr>
            <w:rStyle w:val="Hyperlink"/>
            <w:b/>
            <w:sz w:val="22"/>
          </w:rPr>
          <w:t>http://comptroller.marylandtaxes.com/Government_Services/State_Accounting_Information/Static_Files/APM/X-1020130407.pdf</w:t>
        </w:r>
      </w:hyperlink>
      <w:r w:rsidR="00CB4C49">
        <w:rPr>
          <w:rStyle w:val="Hyperlink"/>
          <w:sz w:val="22"/>
        </w:rPr>
        <w:t xml:space="preserve"> .</w:t>
      </w:r>
    </w:p>
    <w:p w:rsidR="008F0C90" w:rsidRDefault="008F0C90">
      <w:pPr>
        <w:suppressAutoHyphens/>
        <w:ind w:right="432"/>
        <w:rPr>
          <w:sz w:val="22"/>
          <w:szCs w:val="22"/>
        </w:rPr>
      </w:pPr>
    </w:p>
    <w:p w:rsidR="008F0C90" w:rsidRPr="00467E0F" w:rsidRDefault="007156DE" w:rsidP="00B64BB3">
      <w:pPr>
        <w:pStyle w:val="Heading2"/>
        <w:rPr>
          <w:sz w:val="28"/>
        </w:rPr>
      </w:pPr>
      <w:bookmarkStart w:id="91" w:name="_Toc349906890"/>
      <w:bookmarkStart w:id="92" w:name="_Toc490216103"/>
      <w:r w:rsidRPr="00467E0F">
        <w:rPr>
          <w:sz w:val="28"/>
        </w:rPr>
        <w:t>4</w:t>
      </w:r>
      <w:r w:rsidR="00FD55CD" w:rsidRPr="00467E0F">
        <w:rPr>
          <w:sz w:val="28"/>
        </w:rPr>
        <w:t>.2</w:t>
      </w:r>
      <w:r w:rsidR="008970D7">
        <w:rPr>
          <w:sz w:val="28"/>
        </w:rPr>
        <w:t>4</w:t>
      </w:r>
      <w:r w:rsidR="008F0C90" w:rsidRPr="00467E0F">
        <w:rPr>
          <w:sz w:val="28"/>
        </w:rPr>
        <w:tab/>
        <w:t>Prompt Payment Policy</w:t>
      </w:r>
      <w:bookmarkEnd w:id="91"/>
      <w:bookmarkEnd w:id="92"/>
      <w:r w:rsidR="008F0C90" w:rsidRPr="00467E0F">
        <w:rPr>
          <w:sz w:val="28"/>
        </w:rPr>
        <w:t xml:space="preserve"> </w:t>
      </w:r>
    </w:p>
    <w:p w:rsidR="008F0C90" w:rsidRDefault="008F0C90" w:rsidP="00396EBB">
      <w:pPr>
        <w:keepNext/>
        <w:suppressAutoHyphens/>
        <w:ind w:right="432"/>
        <w:rPr>
          <w:sz w:val="22"/>
          <w:szCs w:val="22"/>
        </w:rPr>
      </w:pPr>
    </w:p>
    <w:p w:rsidR="008F0C90" w:rsidRDefault="008F0C90">
      <w:pPr>
        <w:suppressAutoHyphens/>
        <w:ind w:right="432"/>
        <w:rPr>
          <w:rFonts w:ascii="Times" w:hAnsi="Times"/>
        </w:rPr>
      </w:pPr>
      <w:r>
        <w:rPr>
          <w:sz w:val="22"/>
          <w:szCs w:val="22"/>
        </w:rPr>
        <w:t xml:space="preserve">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w:t>
      </w:r>
      <w:r w:rsidR="00FF4AA7">
        <w:rPr>
          <w:sz w:val="22"/>
          <w:szCs w:val="22"/>
        </w:rPr>
        <w:t>shall</w:t>
      </w:r>
      <w:r>
        <w:rPr>
          <w:sz w:val="22"/>
          <w:szCs w:val="22"/>
        </w:rPr>
        <w:t xml:space="preserve"> comply with the prompt payment requirements outlined in the </w:t>
      </w:r>
      <w:r w:rsidRPr="001A5CFE">
        <w:rPr>
          <w:b/>
          <w:sz w:val="22"/>
          <w:szCs w:val="22"/>
        </w:rPr>
        <w:t>Contract</w:t>
      </w:r>
      <w:r>
        <w:rPr>
          <w:sz w:val="22"/>
          <w:szCs w:val="22"/>
        </w:rPr>
        <w:t xml:space="preserve"> “Prompt Payment” </w:t>
      </w:r>
      <w:r w:rsidR="00DD5A68">
        <w:rPr>
          <w:sz w:val="22"/>
          <w:szCs w:val="22"/>
        </w:rPr>
        <w:t xml:space="preserve">clause </w:t>
      </w:r>
      <w:r>
        <w:rPr>
          <w:sz w:val="22"/>
          <w:szCs w:val="22"/>
        </w:rPr>
        <w:t xml:space="preserve">(see </w:t>
      </w:r>
      <w:r w:rsidRPr="001A5CFE">
        <w:rPr>
          <w:b/>
          <w:sz w:val="22"/>
          <w:szCs w:val="22"/>
          <w:u w:val="single"/>
        </w:rPr>
        <w:t xml:space="preserve">Attachment </w:t>
      </w:r>
      <w:r w:rsidR="00454185" w:rsidRPr="001A5CFE">
        <w:rPr>
          <w:b/>
          <w:sz w:val="22"/>
          <w:szCs w:val="22"/>
          <w:u w:val="single"/>
        </w:rPr>
        <w:t>M</w:t>
      </w:r>
      <w:r>
        <w:rPr>
          <w:sz w:val="22"/>
          <w:szCs w:val="22"/>
        </w:rPr>
        <w:t xml:space="preserve">).  Additional information is available on GOMA’s website at: </w:t>
      </w:r>
      <w:hyperlink r:id="rId27" w:history="1">
        <w:r w:rsidR="00AF22EF" w:rsidRPr="001A5CFE">
          <w:rPr>
            <w:rStyle w:val="Hyperlink"/>
            <w:rFonts w:ascii="Times" w:hAnsi="Times"/>
            <w:b/>
            <w:sz w:val="22"/>
            <w:szCs w:val="22"/>
          </w:rPr>
          <w:t>http://goma.maryland.gov/Documents/Legislation/PromptPaymentFAQs.pdf</w:t>
        </w:r>
      </w:hyperlink>
      <w:r w:rsidR="00953671">
        <w:rPr>
          <w:rStyle w:val="Hyperlink"/>
          <w:rFonts w:ascii="Times" w:hAnsi="Times"/>
          <w:sz w:val="22"/>
          <w:szCs w:val="22"/>
        </w:rPr>
        <w:t xml:space="preserve"> .</w:t>
      </w:r>
    </w:p>
    <w:p w:rsidR="008F0C90" w:rsidRDefault="008F0C90">
      <w:pPr>
        <w:suppressAutoHyphens/>
        <w:ind w:right="432"/>
      </w:pPr>
    </w:p>
    <w:p w:rsidR="008F0C90" w:rsidRPr="00467E0F" w:rsidRDefault="007156DE" w:rsidP="00396EBB">
      <w:pPr>
        <w:pStyle w:val="Heading2"/>
        <w:rPr>
          <w:sz w:val="28"/>
        </w:rPr>
      </w:pPr>
      <w:bookmarkStart w:id="93" w:name="_Toc349906891"/>
      <w:bookmarkStart w:id="94" w:name="_Toc490216104"/>
      <w:r w:rsidRPr="00467E0F">
        <w:rPr>
          <w:sz w:val="28"/>
        </w:rPr>
        <w:t>4</w:t>
      </w:r>
      <w:r w:rsidR="00FD55CD" w:rsidRPr="00467E0F">
        <w:rPr>
          <w:sz w:val="28"/>
        </w:rPr>
        <w:t>.2</w:t>
      </w:r>
      <w:r w:rsidR="008970D7">
        <w:rPr>
          <w:sz w:val="28"/>
        </w:rPr>
        <w:t>5</w:t>
      </w:r>
      <w:r w:rsidR="008F0C90" w:rsidRPr="00467E0F">
        <w:rPr>
          <w:sz w:val="28"/>
        </w:rPr>
        <w:tab/>
        <w:t>Electronic Procurements Authorized</w:t>
      </w:r>
      <w:bookmarkEnd w:id="93"/>
      <w:bookmarkEnd w:id="94"/>
    </w:p>
    <w:p w:rsidR="008F0C90" w:rsidRDefault="008F0C90" w:rsidP="00396EBB">
      <w:pPr>
        <w:pStyle w:val="Header"/>
        <w:keepNext/>
        <w:tabs>
          <w:tab w:val="clear" w:pos="4320"/>
          <w:tab w:val="clear" w:pos="8640"/>
        </w:tabs>
        <w:rPr>
          <w:sz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8970D7">
        <w:rPr>
          <w:bCs/>
          <w:color w:val="000000"/>
          <w:sz w:val="22"/>
          <w:szCs w:val="22"/>
        </w:rPr>
        <w:t>5</w:t>
      </w:r>
      <w:r>
        <w:rPr>
          <w:bCs/>
          <w:color w:val="000000"/>
          <w:sz w:val="22"/>
          <w:szCs w:val="22"/>
        </w:rPr>
        <w:t>.1</w:t>
      </w:r>
      <w:r w:rsidR="008F0C90">
        <w:rPr>
          <w:bCs/>
          <w:color w:val="000000"/>
          <w:sz w:val="22"/>
          <w:szCs w:val="22"/>
        </w:rPr>
        <w:tab/>
        <w:t xml:space="preserve">Under COMAR 21.03.05, unless otherwise prohibited by law, the Department may conduct procurement transactions by electronic means, including the solicitation, </w:t>
      </w:r>
      <w:r w:rsidR="009734F0">
        <w:rPr>
          <w:bCs/>
          <w:color w:val="000000"/>
          <w:sz w:val="22"/>
          <w:szCs w:val="22"/>
        </w:rPr>
        <w:t>proposing</w:t>
      </w:r>
      <w:r w:rsidR="008F0C90">
        <w:rPr>
          <w:bCs/>
          <w:color w:val="000000"/>
          <w:sz w:val="22"/>
          <w:szCs w:val="22"/>
        </w:rPr>
        <w:t xml:space="preserve">, award, execution, and administration of a contract, as provided in Md. Code Ann., Maryland Uniform Electronic Transactions Act, Commercial Law Article, Title 21. </w:t>
      </w:r>
    </w:p>
    <w:p w:rsidR="008F0C90" w:rsidRDefault="008F0C90">
      <w:pPr>
        <w:autoSpaceDE w:val="0"/>
        <w:autoSpaceDN w:val="0"/>
        <w:adjustRightInd w:val="0"/>
        <w:rPr>
          <w:bCs/>
          <w:color w:val="000000"/>
          <w:sz w:val="22"/>
          <w:szCs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CF7D9C">
        <w:rPr>
          <w:bCs/>
          <w:color w:val="000000"/>
          <w:sz w:val="22"/>
          <w:szCs w:val="22"/>
        </w:rPr>
        <w:t>5</w:t>
      </w:r>
      <w:r>
        <w:rPr>
          <w:bCs/>
          <w:color w:val="000000"/>
          <w:sz w:val="22"/>
          <w:szCs w:val="22"/>
        </w:rPr>
        <w:t>.2</w:t>
      </w:r>
      <w:r w:rsidR="008F0C90">
        <w:rPr>
          <w:bCs/>
          <w:color w:val="000000"/>
          <w:sz w:val="22"/>
          <w:szCs w:val="22"/>
        </w:rPr>
        <w:tab/>
        <w:t xml:space="preserve">Participation in the solicitation process on a procurement contract for which electronic means has been authorized shall constitute consent by the Offeror to conduct by electronic means all elements of the procurement of that Contract which are specifically authorized under the solicitation or Contract. </w:t>
      </w:r>
    </w:p>
    <w:p w:rsidR="008F0C90" w:rsidRDefault="008F0C90">
      <w:pPr>
        <w:autoSpaceDE w:val="0"/>
        <w:autoSpaceDN w:val="0"/>
        <w:adjustRightInd w:val="0"/>
        <w:rPr>
          <w:bCs/>
          <w:color w:val="000000"/>
          <w:sz w:val="22"/>
          <w:szCs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CF7D9C">
        <w:rPr>
          <w:bCs/>
          <w:color w:val="000000"/>
          <w:sz w:val="22"/>
          <w:szCs w:val="22"/>
        </w:rPr>
        <w:t>5</w:t>
      </w:r>
      <w:r>
        <w:rPr>
          <w:bCs/>
          <w:color w:val="000000"/>
          <w:sz w:val="22"/>
          <w:szCs w:val="22"/>
        </w:rPr>
        <w:t>.3</w:t>
      </w:r>
      <w:r w:rsidR="008F0C90">
        <w:rPr>
          <w:bCs/>
          <w:color w:val="000000"/>
          <w:sz w:val="22"/>
          <w:szCs w:val="22"/>
        </w:rPr>
        <w:tab/>
        <w:t xml:space="preserve">“Electronic means” refers to exchanges or communications using electronic, digital, magnetic, wireless, optical, electromagnetic, or other means of electronically conducting transactions.  Electronic means includes facsimile, e-mail, internet-based communications, electronic funds transfer, specific electronic bidding platforms (e.g., </w:t>
      </w:r>
      <w:hyperlink r:id="rId28" w:history="1">
        <w:r w:rsidR="008F0C90" w:rsidRPr="001A5CFE">
          <w:rPr>
            <w:rStyle w:val="Hyperlink"/>
            <w:b/>
            <w:bCs/>
            <w:sz w:val="22"/>
            <w:szCs w:val="22"/>
          </w:rPr>
          <w:t>https://emaryland.buyspeed.com/bso/</w:t>
        </w:r>
      </w:hyperlink>
      <w:r w:rsidR="008F0C90">
        <w:rPr>
          <w:bCs/>
          <w:color w:val="000000"/>
          <w:sz w:val="22"/>
          <w:szCs w:val="22"/>
        </w:rPr>
        <w:t xml:space="preserve">), and electronic data interchange. </w:t>
      </w:r>
    </w:p>
    <w:p w:rsidR="008F0C90" w:rsidRDefault="008F0C90">
      <w:pPr>
        <w:autoSpaceDE w:val="0"/>
        <w:autoSpaceDN w:val="0"/>
        <w:adjustRightInd w:val="0"/>
        <w:rPr>
          <w:bCs/>
          <w:color w:val="000000"/>
          <w:sz w:val="22"/>
          <w:szCs w:val="22"/>
        </w:rPr>
      </w:pPr>
    </w:p>
    <w:p w:rsidR="008F0C90" w:rsidRDefault="00680BB3">
      <w:pPr>
        <w:autoSpaceDE w:val="0"/>
        <w:autoSpaceDN w:val="0"/>
        <w:adjustRightInd w:val="0"/>
        <w:ind w:left="720" w:hanging="720"/>
        <w:rPr>
          <w:color w:val="000000"/>
          <w:sz w:val="22"/>
          <w:szCs w:val="22"/>
        </w:rPr>
      </w:pPr>
      <w:r>
        <w:rPr>
          <w:bCs/>
          <w:color w:val="000000"/>
          <w:sz w:val="22"/>
          <w:szCs w:val="22"/>
        </w:rPr>
        <w:t>4.2</w:t>
      </w:r>
      <w:r w:rsidR="00CF7D9C">
        <w:rPr>
          <w:bCs/>
          <w:color w:val="000000"/>
          <w:sz w:val="22"/>
          <w:szCs w:val="22"/>
        </w:rPr>
        <w:t>5</w:t>
      </w:r>
      <w:r>
        <w:rPr>
          <w:bCs/>
          <w:color w:val="000000"/>
          <w:sz w:val="22"/>
          <w:szCs w:val="22"/>
        </w:rPr>
        <w:t>.4</w:t>
      </w:r>
      <w:r w:rsidR="008F0C90">
        <w:rPr>
          <w:bCs/>
          <w:color w:val="000000"/>
          <w:sz w:val="22"/>
          <w:szCs w:val="22"/>
        </w:rPr>
        <w:tab/>
        <w:t xml:space="preserve">In addition to specific electronic transactions specifically authorized in other sections of this solicitation (e.g., </w:t>
      </w:r>
      <w:r w:rsidR="00CF7D9C">
        <w:rPr>
          <w:bCs/>
          <w:color w:val="000000"/>
          <w:sz w:val="22"/>
          <w:szCs w:val="22"/>
        </w:rPr>
        <w:t xml:space="preserve">RFP </w:t>
      </w:r>
      <w:r w:rsidR="008F0C90">
        <w:rPr>
          <w:bCs/>
          <w:color w:val="000000"/>
          <w:sz w:val="22"/>
          <w:szCs w:val="22"/>
        </w:rPr>
        <w:t xml:space="preserve">§ </w:t>
      </w:r>
      <w:r w:rsidR="00CF7D9C">
        <w:rPr>
          <w:bCs/>
          <w:color w:val="000000"/>
          <w:sz w:val="22"/>
          <w:szCs w:val="22"/>
        </w:rPr>
        <w:t>4</w:t>
      </w:r>
      <w:r w:rsidR="008F0C90">
        <w:rPr>
          <w:bCs/>
          <w:color w:val="000000"/>
          <w:sz w:val="22"/>
          <w:szCs w:val="22"/>
        </w:rPr>
        <w:t>.</w:t>
      </w:r>
      <w:r w:rsidR="00CF7D9C">
        <w:rPr>
          <w:bCs/>
          <w:color w:val="000000"/>
          <w:sz w:val="22"/>
          <w:szCs w:val="22"/>
        </w:rPr>
        <w:t>23</w:t>
      </w:r>
      <w:r w:rsidR="008F0C90">
        <w:rPr>
          <w:bCs/>
          <w:color w:val="000000"/>
          <w:sz w:val="22"/>
          <w:szCs w:val="22"/>
        </w:rPr>
        <w:t xml:space="preserve"> “Payments by Electronic Funds Transfer”) and subject to the exclusions noted in section </w:t>
      </w:r>
      <w:r w:rsidR="00CF7D9C">
        <w:rPr>
          <w:bCs/>
          <w:color w:val="000000"/>
          <w:sz w:val="22"/>
          <w:szCs w:val="22"/>
        </w:rPr>
        <w:t>4.25.5</w:t>
      </w:r>
      <w:r w:rsidR="008F0C90">
        <w:rPr>
          <w:bCs/>
          <w:color w:val="000000"/>
          <w:sz w:val="22"/>
          <w:szCs w:val="22"/>
        </w:rPr>
        <w:t xml:space="preserve"> of this subsection, the following transactions are authorized to be conducted by electronic means on the terms described: </w:t>
      </w:r>
    </w:p>
    <w:p w:rsidR="008F0C90" w:rsidRDefault="008F0C90">
      <w:pPr>
        <w:autoSpaceDE w:val="0"/>
        <w:autoSpaceDN w:val="0"/>
        <w:adjustRightInd w:val="0"/>
        <w:rPr>
          <w:bCs/>
          <w:color w:val="000000"/>
          <w:sz w:val="22"/>
          <w:szCs w:val="22"/>
        </w:rPr>
      </w:pPr>
    </w:p>
    <w:p w:rsidR="008F0C90" w:rsidRDefault="00CF7D9C" w:rsidP="00396EBB">
      <w:pPr>
        <w:autoSpaceDE w:val="0"/>
        <w:autoSpaceDN w:val="0"/>
        <w:adjustRightInd w:val="0"/>
        <w:ind w:left="720"/>
        <w:rPr>
          <w:color w:val="000000"/>
          <w:sz w:val="22"/>
          <w:szCs w:val="22"/>
        </w:rPr>
      </w:pPr>
      <w:r>
        <w:rPr>
          <w:bCs/>
          <w:color w:val="000000"/>
          <w:sz w:val="22"/>
          <w:szCs w:val="22"/>
        </w:rPr>
        <w:t xml:space="preserve">4.25.4.1 </w:t>
      </w:r>
      <w:r w:rsidR="008F0C90">
        <w:rPr>
          <w:bCs/>
          <w:color w:val="000000"/>
          <w:sz w:val="22"/>
          <w:szCs w:val="22"/>
        </w:rPr>
        <w:t xml:space="preserve">The Procurement Officer may conduct the procurement using eMM, e-mail, or facsimile to issue: </w:t>
      </w:r>
    </w:p>
    <w:p w:rsidR="008F0C90" w:rsidRDefault="008F0C90">
      <w:pPr>
        <w:autoSpaceDE w:val="0"/>
        <w:autoSpaceDN w:val="0"/>
        <w:adjustRightInd w:val="0"/>
        <w:rPr>
          <w:color w:val="000000"/>
          <w:sz w:val="22"/>
          <w:szCs w:val="22"/>
        </w:rPr>
      </w:pPr>
    </w:p>
    <w:p w:rsidR="008F0C90" w:rsidRDefault="008F0C90" w:rsidP="00396EBB">
      <w:pPr>
        <w:autoSpaceDE w:val="0"/>
        <w:autoSpaceDN w:val="0"/>
        <w:adjustRightInd w:val="0"/>
        <w:ind w:left="1080" w:hanging="360"/>
        <w:rPr>
          <w:color w:val="000000"/>
          <w:sz w:val="22"/>
          <w:szCs w:val="22"/>
        </w:rPr>
      </w:pPr>
      <w:r>
        <w:rPr>
          <w:bCs/>
          <w:color w:val="000000"/>
          <w:sz w:val="22"/>
          <w:szCs w:val="22"/>
        </w:rPr>
        <w:lastRenderedPageBreak/>
        <w:t>(a)</w:t>
      </w:r>
      <w:r>
        <w:rPr>
          <w:bCs/>
          <w:color w:val="000000"/>
          <w:sz w:val="22"/>
          <w:szCs w:val="22"/>
        </w:rPr>
        <w:tab/>
      </w:r>
      <w:r w:rsidR="00CF7D9C">
        <w:rPr>
          <w:bCs/>
          <w:color w:val="000000"/>
          <w:sz w:val="22"/>
          <w:szCs w:val="22"/>
        </w:rPr>
        <w:t>T</w:t>
      </w:r>
      <w:r>
        <w:rPr>
          <w:bCs/>
          <w:color w:val="000000"/>
          <w:sz w:val="22"/>
          <w:szCs w:val="22"/>
        </w:rPr>
        <w:t xml:space="preserve">he solicitation (e.g., the RFP); </w:t>
      </w:r>
    </w:p>
    <w:p w:rsidR="008F0C90" w:rsidRDefault="008F0C90" w:rsidP="00396EBB">
      <w:pPr>
        <w:autoSpaceDE w:val="0"/>
        <w:autoSpaceDN w:val="0"/>
        <w:adjustRightInd w:val="0"/>
        <w:ind w:left="1080" w:hanging="360"/>
        <w:rPr>
          <w:color w:val="000000"/>
          <w:sz w:val="22"/>
          <w:szCs w:val="22"/>
        </w:rPr>
      </w:pPr>
      <w:r>
        <w:rPr>
          <w:bCs/>
          <w:color w:val="000000"/>
          <w:sz w:val="22"/>
          <w:szCs w:val="22"/>
        </w:rPr>
        <w:t>(b)</w:t>
      </w:r>
      <w:r>
        <w:rPr>
          <w:bCs/>
          <w:color w:val="000000"/>
          <w:sz w:val="22"/>
          <w:szCs w:val="22"/>
        </w:rPr>
        <w:tab/>
      </w:r>
      <w:r w:rsidR="00CF7D9C">
        <w:rPr>
          <w:bCs/>
          <w:color w:val="000000"/>
          <w:sz w:val="22"/>
          <w:szCs w:val="22"/>
        </w:rPr>
        <w:t>A</w:t>
      </w:r>
      <w:r>
        <w:rPr>
          <w:bCs/>
          <w:color w:val="000000"/>
          <w:sz w:val="22"/>
          <w:szCs w:val="22"/>
        </w:rPr>
        <w:t xml:space="preserve">ny amendments; </w:t>
      </w:r>
    </w:p>
    <w:p w:rsidR="008F0C90" w:rsidRDefault="008F0C90" w:rsidP="00396EBB">
      <w:pPr>
        <w:autoSpaceDE w:val="0"/>
        <w:autoSpaceDN w:val="0"/>
        <w:adjustRightInd w:val="0"/>
        <w:ind w:left="1080" w:hanging="360"/>
        <w:rPr>
          <w:color w:val="000000"/>
          <w:sz w:val="22"/>
          <w:szCs w:val="22"/>
        </w:rPr>
      </w:pPr>
      <w:r>
        <w:rPr>
          <w:bCs/>
          <w:color w:val="000000"/>
          <w:sz w:val="22"/>
          <w:szCs w:val="22"/>
        </w:rPr>
        <w:t>(c)</w:t>
      </w:r>
      <w:r>
        <w:rPr>
          <w:bCs/>
          <w:color w:val="000000"/>
          <w:sz w:val="22"/>
          <w:szCs w:val="22"/>
        </w:rPr>
        <w:tab/>
      </w:r>
      <w:r w:rsidR="00CF7D9C">
        <w:rPr>
          <w:bCs/>
          <w:color w:val="000000"/>
          <w:sz w:val="22"/>
          <w:szCs w:val="22"/>
        </w:rPr>
        <w:t>P</w:t>
      </w:r>
      <w:r>
        <w:rPr>
          <w:bCs/>
          <w:color w:val="000000"/>
          <w:sz w:val="22"/>
          <w:szCs w:val="22"/>
        </w:rPr>
        <w:t xml:space="preserve">re-Proposal conference documents; </w:t>
      </w:r>
    </w:p>
    <w:p w:rsidR="008F0C90" w:rsidRDefault="008F0C90" w:rsidP="00396EBB">
      <w:pPr>
        <w:autoSpaceDE w:val="0"/>
        <w:autoSpaceDN w:val="0"/>
        <w:adjustRightInd w:val="0"/>
        <w:ind w:left="1080" w:hanging="360"/>
        <w:rPr>
          <w:color w:val="000000"/>
          <w:sz w:val="22"/>
          <w:szCs w:val="22"/>
        </w:rPr>
      </w:pPr>
      <w:r>
        <w:rPr>
          <w:bCs/>
          <w:color w:val="000000"/>
          <w:sz w:val="22"/>
          <w:szCs w:val="22"/>
        </w:rPr>
        <w:t>(d)</w:t>
      </w:r>
      <w:r>
        <w:rPr>
          <w:bCs/>
          <w:color w:val="000000"/>
          <w:sz w:val="22"/>
          <w:szCs w:val="22"/>
        </w:rPr>
        <w:tab/>
      </w:r>
      <w:r w:rsidR="00CF7D9C">
        <w:rPr>
          <w:bCs/>
          <w:color w:val="000000"/>
          <w:sz w:val="22"/>
          <w:szCs w:val="22"/>
        </w:rPr>
        <w:t>Q</w:t>
      </w:r>
      <w:r>
        <w:rPr>
          <w:bCs/>
          <w:color w:val="000000"/>
          <w:sz w:val="22"/>
          <w:szCs w:val="22"/>
        </w:rPr>
        <w:t xml:space="preserve">uestions and responses; </w:t>
      </w:r>
    </w:p>
    <w:p w:rsidR="008F0C90" w:rsidRDefault="008F0C90" w:rsidP="00396EBB">
      <w:pPr>
        <w:autoSpaceDE w:val="0"/>
        <w:autoSpaceDN w:val="0"/>
        <w:adjustRightInd w:val="0"/>
        <w:ind w:left="1080" w:hanging="360"/>
        <w:rPr>
          <w:color w:val="000000"/>
          <w:sz w:val="22"/>
          <w:szCs w:val="22"/>
        </w:rPr>
      </w:pPr>
      <w:r>
        <w:rPr>
          <w:bCs/>
          <w:color w:val="000000"/>
          <w:sz w:val="22"/>
          <w:szCs w:val="22"/>
        </w:rPr>
        <w:t>(e)</w:t>
      </w:r>
      <w:r>
        <w:rPr>
          <w:bCs/>
          <w:color w:val="000000"/>
          <w:sz w:val="22"/>
          <w:szCs w:val="22"/>
        </w:rPr>
        <w:tab/>
      </w:r>
      <w:r w:rsidR="00CF7D9C">
        <w:rPr>
          <w:bCs/>
          <w:color w:val="000000"/>
          <w:sz w:val="22"/>
          <w:szCs w:val="22"/>
        </w:rPr>
        <w:t>C</w:t>
      </w:r>
      <w:r>
        <w:rPr>
          <w:bCs/>
          <w:color w:val="000000"/>
          <w:sz w:val="22"/>
          <w:szCs w:val="22"/>
        </w:rPr>
        <w:t xml:space="preserve">ommunications regarding the solicitation or Proposal to any Offeror or potential Offeror; </w:t>
      </w:r>
    </w:p>
    <w:p w:rsidR="008F0C90" w:rsidRDefault="008F0C90" w:rsidP="00396EBB">
      <w:pPr>
        <w:autoSpaceDE w:val="0"/>
        <w:autoSpaceDN w:val="0"/>
        <w:adjustRightInd w:val="0"/>
        <w:ind w:left="1080" w:hanging="360"/>
        <w:rPr>
          <w:color w:val="000000"/>
          <w:sz w:val="22"/>
          <w:szCs w:val="22"/>
        </w:rPr>
      </w:pPr>
      <w:r>
        <w:rPr>
          <w:bCs/>
          <w:color w:val="000000"/>
          <w:sz w:val="22"/>
          <w:szCs w:val="22"/>
        </w:rPr>
        <w:t>(f)</w:t>
      </w:r>
      <w:r>
        <w:rPr>
          <w:bCs/>
          <w:color w:val="000000"/>
          <w:sz w:val="22"/>
          <w:szCs w:val="22"/>
        </w:rPr>
        <w:tab/>
      </w:r>
      <w:r w:rsidR="00CF7D9C">
        <w:rPr>
          <w:bCs/>
          <w:color w:val="000000"/>
          <w:sz w:val="22"/>
          <w:szCs w:val="22"/>
        </w:rPr>
        <w:t>N</w:t>
      </w:r>
      <w:r>
        <w:rPr>
          <w:bCs/>
          <w:color w:val="000000"/>
          <w:sz w:val="22"/>
          <w:szCs w:val="22"/>
        </w:rPr>
        <w:t xml:space="preserve">otices of award selection or non-selection; and </w:t>
      </w:r>
    </w:p>
    <w:p w:rsidR="008F0C90" w:rsidRDefault="008F0C90" w:rsidP="00396EBB">
      <w:pPr>
        <w:autoSpaceDE w:val="0"/>
        <w:autoSpaceDN w:val="0"/>
        <w:adjustRightInd w:val="0"/>
        <w:ind w:left="1080" w:hanging="360"/>
        <w:rPr>
          <w:color w:val="000000"/>
          <w:sz w:val="22"/>
          <w:szCs w:val="22"/>
        </w:rPr>
      </w:pPr>
      <w:r>
        <w:rPr>
          <w:bCs/>
          <w:color w:val="000000"/>
          <w:sz w:val="22"/>
          <w:szCs w:val="22"/>
        </w:rPr>
        <w:t>(g)</w:t>
      </w:r>
      <w:r>
        <w:rPr>
          <w:bCs/>
          <w:color w:val="000000"/>
          <w:sz w:val="22"/>
          <w:szCs w:val="22"/>
        </w:rPr>
        <w:tab/>
      </w:r>
      <w:r w:rsidR="00CF7D9C">
        <w:rPr>
          <w:bCs/>
          <w:color w:val="000000"/>
          <w:sz w:val="22"/>
          <w:szCs w:val="22"/>
        </w:rPr>
        <w:t>T</w:t>
      </w:r>
      <w:r>
        <w:rPr>
          <w:bCs/>
          <w:color w:val="000000"/>
          <w:sz w:val="22"/>
          <w:szCs w:val="22"/>
        </w:rPr>
        <w:t xml:space="preserve">he Procurement Officer’s decision on any </w:t>
      </w:r>
      <w:r w:rsidR="00617550">
        <w:rPr>
          <w:bCs/>
          <w:color w:val="000000"/>
          <w:sz w:val="22"/>
          <w:szCs w:val="22"/>
        </w:rPr>
        <w:t xml:space="preserve">Proposal </w:t>
      </w:r>
      <w:r>
        <w:rPr>
          <w:bCs/>
          <w:color w:val="000000"/>
          <w:sz w:val="22"/>
          <w:szCs w:val="22"/>
        </w:rPr>
        <w:t xml:space="preserve">protest or Contract claim. </w:t>
      </w:r>
    </w:p>
    <w:p w:rsidR="008F0C90" w:rsidRDefault="008F0C90">
      <w:pPr>
        <w:autoSpaceDE w:val="0"/>
        <w:autoSpaceDN w:val="0"/>
        <w:adjustRightInd w:val="0"/>
        <w:rPr>
          <w:color w:val="000000"/>
          <w:sz w:val="22"/>
          <w:szCs w:val="22"/>
        </w:rPr>
      </w:pPr>
    </w:p>
    <w:p w:rsidR="008F0C90" w:rsidRDefault="00CF7D9C" w:rsidP="00396EBB">
      <w:pPr>
        <w:autoSpaceDE w:val="0"/>
        <w:autoSpaceDN w:val="0"/>
        <w:adjustRightInd w:val="0"/>
        <w:ind w:left="720"/>
        <w:rPr>
          <w:color w:val="000000"/>
          <w:sz w:val="22"/>
          <w:szCs w:val="22"/>
        </w:rPr>
      </w:pPr>
      <w:r>
        <w:rPr>
          <w:bCs/>
          <w:color w:val="000000"/>
          <w:sz w:val="22"/>
          <w:szCs w:val="22"/>
        </w:rPr>
        <w:t xml:space="preserve">4.25.4.2 </w:t>
      </w:r>
      <w:r w:rsidR="008F0C90">
        <w:rPr>
          <w:bCs/>
          <w:color w:val="000000"/>
          <w:sz w:val="22"/>
          <w:szCs w:val="22"/>
        </w:rPr>
        <w:t>A</w:t>
      </w:r>
      <w:r>
        <w:rPr>
          <w:bCs/>
          <w:color w:val="000000"/>
          <w:sz w:val="22"/>
          <w:szCs w:val="22"/>
        </w:rPr>
        <w:t>n</w:t>
      </w:r>
      <w:r w:rsidR="008F0C90">
        <w:rPr>
          <w:bCs/>
          <w:color w:val="000000"/>
          <w:sz w:val="22"/>
          <w:szCs w:val="22"/>
        </w:rPr>
        <w:t xml:space="preserve"> Offeror or potential Offeror may use e-mail or facsimile to: </w:t>
      </w:r>
    </w:p>
    <w:p w:rsidR="008F0C90" w:rsidRDefault="008F0C90">
      <w:pPr>
        <w:autoSpaceDE w:val="0"/>
        <w:autoSpaceDN w:val="0"/>
        <w:adjustRightInd w:val="0"/>
        <w:rPr>
          <w:color w:val="000000"/>
          <w:sz w:val="22"/>
          <w:szCs w:val="22"/>
        </w:rPr>
      </w:pPr>
    </w:p>
    <w:p w:rsidR="008F0C90" w:rsidRDefault="00CF7D9C" w:rsidP="005B23FF">
      <w:pPr>
        <w:numPr>
          <w:ilvl w:val="0"/>
          <w:numId w:val="26"/>
        </w:numPr>
        <w:autoSpaceDE w:val="0"/>
        <w:autoSpaceDN w:val="0"/>
        <w:adjustRightInd w:val="0"/>
        <w:ind w:left="1080"/>
        <w:rPr>
          <w:color w:val="000000"/>
          <w:sz w:val="22"/>
          <w:szCs w:val="22"/>
        </w:rPr>
      </w:pPr>
      <w:r>
        <w:rPr>
          <w:bCs/>
          <w:color w:val="000000"/>
          <w:sz w:val="22"/>
          <w:szCs w:val="22"/>
        </w:rPr>
        <w:t>A</w:t>
      </w:r>
      <w:r w:rsidR="008F0C90">
        <w:rPr>
          <w:bCs/>
          <w:color w:val="000000"/>
          <w:sz w:val="22"/>
          <w:szCs w:val="22"/>
        </w:rPr>
        <w:t xml:space="preserve">sk questions regarding the solicitation; </w:t>
      </w:r>
    </w:p>
    <w:p w:rsidR="008F0C90" w:rsidRDefault="00CF7D9C" w:rsidP="005B23FF">
      <w:pPr>
        <w:numPr>
          <w:ilvl w:val="0"/>
          <w:numId w:val="26"/>
        </w:numPr>
        <w:autoSpaceDE w:val="0"/>
        <w:autoSpaceDN w:val="0"/>
        <w:adjustRightInd w:val="0"/>
        <w:ind w:left="1080"/>
        <w:rPr>
          <w:color w:val="000000"/>
          <w:sz w:val="22"/>
          <w:szCs w:val="22"/>
        </w:rPr>
      </w:pPr>
      <w:r>
        <w:rPr>
          <w:bCs/>
          <w:color w:val="000000"/>
          <w:sz w:val="22"/>
          <w:szCs w:val="22"/>
        </w:rPr>
        <w:t>R</w:t>
      </w:r>
      <w:r w:rsidR="008F0C90">
        <w:rPr>
          <w:bCs/>
          <w:color w:val="000000"/>
          <w:sz w:val="22"/>
          <w:szCs w:val="22"/>
        </w:rPr>
        <w:t xml:space="preserve">eply to any material received from the Procurement Officer by electronic means that includes a Procurement Officer’s request or direction to reply by e-mail or facsimile, but only on the terms specifically approved and directed by the Procurement Officer; </w:t>
      </w:r>
      <w:r>
        <w:rPr>
          <w:bCs/>
          <w:color w:val="000000"/>
          <w:sz w:val="22"/>
          <w:szCs w:val="22"/>
        </w:rPr>
        <w:t>and</w:t>
      </w:r>
    </w:p>
    <w:p w:rsidR="008F0C90" w:rsidRDefault="00CF7D9C" w:rsidP="005B23FF">
      <w:pPr>
        <w:numPr>
          <w:ilvl w:val="0"/>
          <w:numId w:val="26"/>
        </w:numPr>
        <w:autoSpaceDE w:val="0"/>
        <w:autoSpaceDN w:val="0"/>
        <w:adjustRightInd w:val="0"/>
        <w:ind w:left="1080"/>
        <w:rPr>
          <w:color w:val="000000"/>
          <w:sz w:val="22"/>
          <w:szCs w:val="22"/>
        </w:rPr>
      </w:pPr>
      <w:r>
        <w:rPr>
          <w:bCs/>
          <w:color w:val="000000"/>
          <w:sz w:val="22"/>
          <w:szCs w:val="22"/>
        </w:rPr>
        <w:t>S</w:t>
      </w:r>
      <w:r w:rsidR="008F0C90">
        <w:rPr>
          <w:bCs/>
          <w:color w:val="000000"/>
          <w:sz w:val="22"/>
          <w:szCs w:val="22"/>
        </w:rPr>
        <w:t xml:space="preserve">ubmit a "No Proposal Response" to the solicitation. </w:t>
      </w:r>
    </w:p>
    <w:p w:rsidR="008F0C90" w:rsidRDefault="008F0C90">
      <w:pPr>
        <w:autoSpaceDE w:val="0"/>
        <w:autoSpaceDN w:val="0"/>
        <w:adjustRightInd w:val="0"/>
        <w:rPr>
          <w:bCs/>
          <w:color w:val="000000"/>
          <w:sz w:val="22"/>
          <w:szCs w:val="22"/>
        </w:rPr>
      </w:pPr>
    </w:p>
    <w:p w:rsidR="008F0C90" w:rsidRDefault="00CF7D9C" w:rsidP="00396EBB">
      <w:pPr>
        <w:autoSpaceDE w:val="0"/>
        <w:autoSpaceDN w:val="0"/>
        <w:adjustRightInd w:val="0"/>
        <w:ind w:left="720"/>
        <w:rPr>
          <w:color w:val="000000"/>
          <w:sz w:val="22"/>
          <w:szCs w:val="22"/>
        </w:rPr>
      </w:pPr>
      <w:r>
        <w:rPr>
          <w:bCs/>
          <w:color w:val="000000"/>
          <w:sz w:val="22"/>
          <w:szCs w:val="22"/>
        </w:rPr>
        <w:t xml:space="preserve">4.25.4.3 </w:t>
      </w:r>
      <w:r w:rsidR="008F0C90">
        <w:rPr>
          <w:bCs/>
          <w:color w:val="000000"/>
          <w:sz w:val="22"/>
          <w:szCs w:val="22"/>
        </w:rPr>
        <w:t xml:space="preserve">The Procurement Officer, the </w:t>
      </w:r>
      <w:r w:rsidR="001A2CEE">
        <w:rPr>
          <w:bCs/>
          <w:color w:val="000000"/>
          <w:sz w:val="22"/>
          <w:szCs w:val="22"/>
        </w:rPr>
        <w:t>State Project Manager</w:t>
      </w:r>
      <w:r w:rsidR="008F0C90">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1A2CEE">
        <w:rPr>
          <w:bCs/>
          <w:color w:val="000000"/>
          <w:sz w:val="22"/>
          <w:szCs w:val="22"/>
        </w:rPr>
        <w:t>State Project Manager</w:t>
      </w:r>
      <w:r w:rsidR="008F0C90">
        <w:rPr>
          <w:bCs/>
          <w:color w:val="000000"/>
          <w:sz w:val="22"/>
          <w:szCs w:val="22"/>
        </w:rPr>
        <w:t xml:space="preserve">. </w:t>
      </w:r>
    </w:p>
    <w:p w:rsidR="008F0C90" w:rsidRDefault="008F0C90">
      <w:pPr>
        <w:autoSpaceDE w:val="0"/>
        <w:autoSpaceDN w:val="0"/>
        <w:adjustRightInd w:val="0"/>
        <w:rPr>
          <w:bCs/>
          <w:color w:val="000000"/>
          <w:sz w:val="22"/>
          <w:szCs w:val="22"/>
        </w:rPr>
      </w:pPr>
    </w:p>
    <w:p w:rsidR="008F0C90" w:rsidRDefault="00CF7D9C">
      <w:pPr>
        <w:autoSpaceDE w:val="0"/>
        <w:autoSpaceDN w:val="0"/>
        <w:adjustRightInd w:val="0"/>
        <w:ind w:left="720" w:hanging="720"/>
        <w:rPr>
          <w:color w:val="000000"/>
          <w:sz w:val="22"/>
          <w:szCs w:val="22"/>
        </w:rPr>
      </w:pPr>
      <w:r>
        <w:rPr>
          <w:bCs/>
          <w:color w:val="000000"/>
          <w:sz w:val="22"/>
          <w:szCs w:val="22"/>
        </w:rPr>
        <w:t>4.25.5</w:t>
      </w:r>
      <w:r w:rsidR="008F0C90">
        <w:rPr>
          <w:bCs/>
          <w:color w:val="000000"/>
          <w:sz w:val="22"/>
          <w:szCs w:val="22"/>
        </w:rPr>
        <w:tab/>
        <w:t xml:space="preserve">The following transactions related to this procurement and any Contract awarded pursuant to it are </w:t>
      </w:r>
      <w:r w:rsidR="008F0C90">
        <w:rPr>
          <w:bCs/>
          <w:i/>
          <w:iCs/>
          <w:color w:val="000000"/>
          <w:sz w:val="22"/>
          <w:szCs w:val="22"/>
        </w:rPr>
        <w:t xml:space="preserve">not authorized </w:t>
      </w:r>
      <w:r w:rsidR="008F0C90">
        <w:rPr>
          <w:bCs/>
          <w:color w:val="000000"/>
          <w:sz w:val="22"/>
          <w:szCs w:val="22"/>
        </w:rPr>
        <w:t xml:space="preserve">to be conducted by electronic means: </w:t>
      </w:r>
    </w:p>
    <w:p w:rsidR="008F0C90" w:rsidRDefault="008F0C90">
      <w:pPr>
        <w:autoSpaceDE w:val="0"/>
        <w:autoSpaceDN w:val="0"/>
        <w:adjustRightInd w:val="0"/>
        <w:rPr>
          <w:bCs/>
          <w:color w:val="000000"/>
          <w:sz w:val="22"/>
          <w:szCs w:val="22"/>
        </w:rPr>
      </w:pPr>
    </w:p>
    <w:p w:rsidR="008F0C90" w:rsidRDefault="000007B9" w:rsidP="005B23FF">
      <w:pPr>
        <w:numPr>
          <w:ilvl w:val="0"/>
          <w:numId w:val="73"/>
        </w:numPr>
        <w:autoSpaceDE w:val="0"/>
        <w:autoSpaceDN w:val="0"/>
        <w:adjustRightInd w:val="0"/>
        <w:ind w:left="1080"/>
        <w:rPr>
          <w:bCs/>
          <w:color w:val="000000"/>
          <w:sz w:val="22"/>
          <w:szCs w:val="22"/>
        </w:rPr>
      </w:pPr>
      <w:r>
        <w:rPr>
          <w:bCs/>
          <w:color w:val="000000"/>
          <w:sz w:val="22"/>
          <w:szCs w:val="22"/>
        </w:rPr>
        <w:t>S</w:t>
      </w:r>
      <w:r w:rsidR="008F0C90">
        <w:rPr>
          <w:bCs/>
          <w:color w:val="000000"/>
          <w:sz w:val="22"/>
          <w:szCs w:val="22"/>
        </w:rPr>
        <w:t xml:space="preserve">ubmission of initial Proposals; </w:t>
      </w:r>
    </w:p>
    <w:p w:rsidR="008F0C90" w:rsidRDefault="000007B9" w:rsidP="005B23FF">
      <w:pPr>
        <w:numPr>
          <w:ilvl w:val="0"/>
          <w:numId w:val="73"/>
        </w:numPr>
        <w:autoSpaceDE w:val="0"/>
        <w:autoSpaceDN w:val="0"/>
        <w:adjustRightInd w:val="0"/>
        <w:ind w:left="1080"/>
        <w:rPr>
          <w:color w:val="000000"/>
          <w:sz w:val="22"/>
          <w:szCs w:val="22"/>
        </w:rPr>
      </w:pPr>
      <w:r>
        <w:rPr>
          <w:bCs/>
          <w:color w:val="000000"/>
          <w:sz w:val="22"/>
          <w:szCs w:val="22"/>
        </w:rPr>
        <w:t>F</w:t>
      </w:r>
      <w:r w:rsidR="008F0C90">
        <w:rPr>
          <w:bCs/>
          <w:color w:val="000000"/>
          <w:sz w:val="22"/>
          <w:szCs w:val="22"/>
        </w:rPr>
        <w:t xml:space="preserve">iling of </w:t>
      </w:r>
      <w:r w:rsidR="00617550">
        <w:rPr>
          <w:bCs/>
          <w:color w:val="000000"/>
          <w:sz w:val="22"/>
          <w:szCs w:val="22"/>
        </w:rPr>
        <w:t>Proposal</w:t>
      </w:r>
      <w:r w:rsidR="008F0C90">
        <w:rPr>
          <w:bCs/>
          <w:color w:val="000000"/>
          <w:sz w:val="22"/>
          <w:szCs w:val="22"/>
        </w:rPr>
        <w:t xml:space="preserve"> Protests; </w:t>
      </w:r>
    </w:p>
    <w:p w:rsidR="008F0C90" w:rsidRDefault="000007B9" w:rsidP="005B23FF">
      <w:pPr>
        <w:numPr>
          <w:ilvl w:val="0"/>
          <w:numId w:val="73"/>
        </w:numPr>
        <w:autoSpaceDE w:val="0"/>
        <w:autoSpaceDN w:val="0"/>
        <w:adjustRightInd w:val="0"/>
        <w:ind w:left="1080"/>
        <w:rPr>
          <w:color w:val="000000"/>
          <w:sz w:val="22"/>
          <w:szCs w:val="22"/>
        </w:rPr>
      </w:pPr>
      <w:r>
        <w:rPr>
          <w:bCs/>
          <w:color w:val="000000"/>
          <w:sz w:val="22"/>
          <w:szCs w:val="22"/>
        </w:rPr>
        <w:t>F</w:t>
      </w:r>
      <w:r w:rsidR="008F0C90">
        <w:rPr>
          <w:bCs/>
          <w:color w:val="000000"/>
          <w:sz w:val="22"/>
          <w:szCs w:val="22"/>
        </w:rPr>
        <w:t xml:space="preserve">iling of Contract Claims; </w:t>
      </w:r>
    </w:p>
    <w:p w:rsidR="008F0C90" w:rsidRDefault="000007B9" w:rsidP="005B23FF">
      <w:pPr>
        <w:numPr>
          <w:ilvl w:val="0"/>
          <w:numId w:val="73"/>
        </w:numPr>
        <w:autoSpaceDE w:val="0"/>
        <w:autoSpaceDN w:val="0"/>
        <w:adjustRightInd w:val="0"/>
        <w:ind w:left="1080"/>
        <w:rPr>
          <w:color w:val="000000"/>
          <w:sz w:val="22"/>
          <w:szCs w:val="22"/>
        </w:rPr>
      </w:pPr>
      <w:r>
        <w:rPr>
          <w:bCs/>
          <w:color w:val="000000"/>
          <w:sz w:val="22"/>
          <w:szCs w:val="22"/>
        </w:rPr>
        <w:t>S</w:t>
      </w:r>
      <w:r w:rsidR="008F0C90">
        <w:rPr>
          <w:bCs/>
          <w:color w:val="000000"/>
          <w:sz w:val="22"/>
          <w:szCs w:val="22"/>
        </w:rPr>
        <w:t xml:space="preserve">ubmission of documents determined by the Department to require original signatures (e.g., Contract execution, Contract modifications, etc.); or </w:t>
      </w:r>
    </w:p>
    <w:p w:rsidR="008F0C90" w:rsidRDefault="000007B9" w:rsidP="005B23FF">
      <w:pPr>
        <w:numPr>
          <w:ilvl w:val="0"/>
          <w:numId w:val="73"/>
        </w:numPr>
        <w:autoSpaceDE w:val="0"/>
        <w:autoSpaceDN w:val="0"/>
        <w:adjustRightInd w:val="0"/>
        <w:ind w:left="1080"/>
        <w:rPr>
          <w:color w:val="000000"/>
          <w:sz w:val="22"/>
          <w:szCs w:val="22"/>
        </w:rPr>
      </w:pPr>
      <w:r>
        <w:rPr>
          <w:bCs/>
          <w:color w:val="000000"/>
          <w:sz w:val="22"/>
          <w:szCs w:val="22"/>
        </w:rPr>
        <w:t>A</w:t>
      </w:r>
      <w:r w:rsidR="008F0C90">
        <w:rPr>
          <w:bCs/>
          <w:color w:val="000000"/>
          <w:sz w:val="22"/>
          <w:szCs w:val="22"/>
        </w:rPr>
        <w:t xml:space="preserve">ny transaction, submission, or communication where the Procurement Officer has specifically directed that a response from the Contractor or Offeror be provided in writing or hard copy. </w:t>
      </w:r>
    </w:p>
    <w:p w:rsidR="008F0C90" w:rsidRDefault="008F0C90" w:rsidP="00396EBB">
      <w:pPr>
        <w:ind w:left="1080" w:hanging="360"/>
        <w:rPr>
          <w:bCs/>
          <w:color w:val="000000"/>
          <w:sz w:val="22"/>
          <w:szCs w:val="22"/>
        </w:rPr>
      </w:pPr>
    </w:p>
    <w:p w:rsidR="008F0C90" w:rsidRDefault="00CF7D9C">
      <w:pPr>
        <w:ind w:left="720" w:hanging="720"/>
        <w:rPr>
          <w:sz w:val="22"/>
          <w:szCs w:val="22"/>
        </w:rPr>
      </w:pPr>
      <w:r>
        <w:rPr>
          <w:bCs/>
          <w:color w:val="000000"/>
          <w:sz w:val="22"/>
          <w:szCs w:val="22"/>
        </w:rPr>
        <w:t>4.25.6</w:t>
      </w:r>
      <w:r w:rsidR="008F0C90">
        <w:rPr>
          <w:bCs/>
          <w:color w:val="000000"/>
          <w:sz w:val="22"/>
          <w:szCs w:val="22"/>
        </w:rPr>
        <w:tab/>
        <w:t xml:space="preserve">Any facsimile or e-mail transmission is only authorized to the facsimile numbers or e-mail addresses for the identified person as provided in the solicitation, Contract, or direction from the Procurement Officer or </w:t>
      </w:r>
      <w:r w:rsidR="001A2CEE">
        <w:rPr>
          <w:bCs/>
          <w:color w:val="000000"/>
          <w:sz w:val="22"/>
          <w:szCs w:val="22"/>
        </w:rPr>
        <w:t>State Project Manager</w:t>
      </w:r>
      <w:r w:rsidR="008F0C90">
        <w:rPr>
          <w:bCs/>
          <w:color w:val="000000"/>
          <w:sz w:val="22"/>
          <w:szCs w:val="22"/>
        </w:rPr>
        <w:t>.</w:t>
      </w:r>
    </w:p>
    <w:p w:rsidR="008F0C90" w:rsidRDefault="008F0C90">
      <w:pPr>
        <w:rPr>
          <w:sz w:val="22"/>
        </w:rPr>
      </w:pPr>
    </w:p>
    <w:p w:rsidR="008F0C90" w:rsidRPr="00AF22EF" w:rsidRDefault="007156DE" w:rsidP="00CF7D9C">
      <w:pPr>
        <w:pStyle w:val="Heading2"/>
        <w:rPr>
          <w:sz w:val="28"/>
        </w:rPr>
      </w:pPr>
      <w:bookmarkStart w:id="95" w:name="_Toc349906892"/>
      <w:bookmarkStart w:id="96" w:name="_Toc490216105"/>
      <w:r w:rsidRPr="00AF22EF">
        <w:rPr>
          <w:sz w:val="28"/>
        </w:rPr>
        <w:t>4</w:t>
      </w:r>
      <w:r w:rsidR="00FD55CD" w:rsidRPr="00AF22EF">
        <w:rPr>
          <w:sz w:val="28"/>
        </w:rPr>
        <w:t>.2</w:t>
      </w:r>
      <w:r w:rsidR="00CF7D9C">
        <w:rPr>
          <w:sz w:val="28"/>
        </w:rPr>
        <w:t>6</w:t>
      </w:r>
      <w:r w:rsidR="008F0C90" w:rsidRPr="00AF22EF">
        <w:rPr>
          <w:sz w:val="28"/>
        </w:rPr>
        <w:tab/>
        <w:t>Minority Business Enterprise Goals</w:t>
      </w:r>
      <w:bookmarkEnd w:id="95"/>
      <w:bookmarkEnd w:id="96"/>
      <w:r w:rsidR="008F0C90" w:rsidRPr="00AF22EF">
        <w:rPr>
          <w:sz w:val="28"/>
        </w:rPr>
        <w:t xml:space="preserve">  </w:t>
      </w:r>
    </w:p>
    <w:p w:rsidR="008F0C90" w:rsidRDefault="008F0C90">
      <w:pPr>
        <w:rPr>
          <w:color w:val="FF3300"/>
          <w:sz w:val="22"/>
          <w:szCs w:val="22"/>
        </w:rPr>
      </w:pPr>
    </w:p>
    <w:p w:rsidR="008F0C90" w:rsidRDefault="008F0C90">
      <w:pPr>
        <w:pStyle w:val="BodyText"/>
        <w:rPr>
          <w:szCs w:val="22"/>
        </w:rPr>
      </w:pPr>
      <w:r>
        <w:rPr>
          <w:szCs w:val="22"/>
        </w:rPr>
        <w:t>There is no MBE subcontractor participation goal for this procurement.</w:t>
      </w:r>
    </w:p>
    <w:p w:rsidR="00410258" w:rsidRDefault="008F0C90" w:rsidP="003567E4">
      <w:pPr>
        <w:widowControl w:val="0"/>
        <w:tabs>
          <w:tab w:val="left" w:pos="220"/>
          <w:tab w:val="left" w:pos="720"/>
        </w:tabs>
        <w:autoSpaceDE w:val="0"/>
        <w:autoSpaceDN w:val="0"/>
        <w:adjustRightInd w:val="0"/>
        <w:spacing w:after="120"/>
        <w:rPr>
          <w:sz w:val="22"/>
          <w:szCs w:val="22"/>
        </w:rPr>
      </w:pPr>
      <w:r w:rsidRPr="003567E4">
        <w:rPr>
          <w:rFonts w:eastAsia="MS Mincho"/>
          <w:sz w:val="22"/>
          <w:szCs w:val="22"/>
        </w:rPr>
        <w:t xml:space="preserve"> </w:t>
      </w:r>
    </w:p>
    <w:p w:rsidR="00410258" w:rsidRPr="00AF22EF" w:rsidRDefault="00410258" w:rsidP="00410A99">
      <w:pPr>
        <w:pStyle w:val="Heading2"/>
        <w:spacing w:after="0"/>
        <w:rPr>
          <w:sz w:val="28"/>
        </w:rPr>
      </w:pPr>
      <w:bookmarkStart w:id="97" w:name="_Toc349906900"/>
      <w:bookmarkStart w:id="98" w:name="_Toc490216106"/>
      <w:r w:rsidRPr="00AF22EF">
        <w:rPr>
          <w:sz w:val="28"/>
        </w:rPr>
        <w:t>4.2</w:t>
      </w:r>
      <w:r w:rsidR="00410A99">
        <w:rPr>
          <w:sz w:val="28"/>
        </w:rPr>
        <w:t>7</w:t>
      </w:r>
      <w:r w:rsidRPr="00AF22EF">
        <w:rPr>
          <w:sz w:val="28"/>
        </w:rPr>
        <w:tab/>
        <w:t>Veteran-Owned Small Business Enterprise Goal</w:t>
      </w:r>
      <w:bookmarkEnd w:id="97"/>
      <w:bookmarkEnd w:id="98"/>
    </w:p>
    <w:p w:rsidR="00410258" w:rsidRDefault="00410258" w:rsidP="00396EBB">
      <w:pPr>
        <w:keepNext/>
        <w:rPr>
          <w:sz w:val="22"/>
        </w:rPr>
      </w:pPr>
    </w:p>
    <w:p w:rsidR="00410258" w:rsidRDefault="00410258" w:rsidP="00410258">
      <w:pPr>
        <w:rPr>
          <w:color w:val="FF3300"/>
          <w:sz w:val="22"/>
          <w:szCs w:val="22"/>
        </w:rPr>
      </w:pPr>
    </w:p>
    <w:p w:rsidR="00410258" w:rsidRDefault="00410258" w:rsidP="00410258">
      <w:pPr>
        <w:pStyle w:val="BodyText"/>
        <w:rPr>
          <w:szCs w:val="22"/>
        </w:rPr>
      </w:pPr>
      <w:r>
        <w:rPr>
          <w:szCs w:val="22"/>
        </w:rPr>
        <w:t>There is no Veteran-Owned Small Business Enterprise (VSBE) participation goal for this procurement.</w:t>
      </w:r>
    </w:p>
    <w:p w:rsidR="00410258" w:rsidRDefault="00410258" w:rsidP="00410258">
      <w:pPr>
        <w:rPr>
          <w:sz w:val="22"/>
          <w:szCs w:val="22"/>
        </w:rPr>
      </w:pPr>
    </w:p>
    <w:p w:rsidR="008F0C90" w:rsidRDefault="008F0C90" w:rsidP="009C4381">
      <w:pPr>
        <w:ind w:left="720" w:hanging="720"/>
      </w:pPr>
    </w:p>
    <w:p w:rsidR="008F0C90" w:rsidRPr="00AF22EF" w:rsidRDefault="007156DE" w:rsidP="00C74E2B">
      <w:pPr>
        <w:pStyle w:val="Heading2"/>
        <w:rPr>
          <w:sz w:val="28"/>
        </w:rPr>
      </w:pPr>
      <w:bookmarkStart w:id="99" w:name="_Toc349906893"/>
      <w:bookmarkStart w:id="100" w:name="_Toc490216107"/>
      <w:r w:rsidRPr="00AF22EF">
        <w:rPr>
          <w:sz w:val="28"/>
        </w:rPr>
        <w:t>4</w:t>
      </w:r>
      <w:r w:rsidR="00410258" w:rsidRPr="00AF22EF">
        <w:rPr>
          <w:sz w:val="28"/>
        </w:rPr>
        <w:t>.2</w:t>
      </w:r>
      <w:r w:rsidR="00C74E2B">
        <w:rPr>
          <w:sz w:val="28"/>
        </w:rPr>
        <w:t>8</w:t>
      </w:r>
      <w:r w:rsidR="008F0C90" w:rsidRPr="00AF22EF">
        <w:rPr>
          <w:sz w:val="28"/>
        </w:rPr>
        <w:tab/>
        <w:t>Living Wage Requirements</w:t>
      </w:r>
      <w:bookmarkEnd w:id="99"/>
      <w:bookmarkEnd w:id="100"/>
      <w:r w:rsidR="008F0C90" w:rsidRPr="00AF22EF">
        <w:rPr>
          <w:sz w:val="28"/>
        </w:rPr>
        <w:t xml:space="preserve"> </w:t>
      </w:r>
    </w:p>
    <w:p w:rsidR="008F0C90" w:rsidRDefault="008F0C90" w:rsidP="00396EBB">
      <w:pPr>
        <w:keepNext/>
        <w:rPr>
          <w:sz w:val="22"/>
          <w:szCs w:val="22"/>
        </w:rPr>
      </w:pPr>
    </w:p>
    <w:p w:rsidR="008F0C90" w:rsidRDefault="00C74E2B" w:rsidP="00816594">
      <w:pPr>
        <w:autoSpaceDE w:val="0"/>
        <w:autoSpaceDN w:val="0"/>
        <w:adjustRightInd w:val="0"/>
        <w:ind w:left="720" w:hanging="720"/>
        <w:rPr>
          <w:color w:val="000000"/>
          <w:sz w:val="22"/>
          <w:szCs w:val="22"/>
        </w:rPr>
      </w:pPr>
      <w:r>
        <w:rPr>
          <w:color w:val="000000"/>
          <w:sz w:val="22"/>
          <w:szCs w:val="22"/>
        </w:rPr>
        <w:t xml:space="preserve">4.28.1 </w:t>
      </w:r>
      <w:r>
        <w:rPr>
          <w:color w:val="000000"/>
          <w:sz w:val="22"/>
          <w:szCs w:val="22"/>
        </w:rPr>
        <w:tab/>
      </w:r>
      <w:r w:rsidR="008F0C90">
        <w:rPr>
          <w:color w:val="000000"/>
          <w:sz w:val="22"/>
          <w:szCs w:val="22"/>
        </w:rPr>
        <w:t xml:space="preserve">Maryland law requires that Contractors meeting certain conditions pay a living wage to covered employees on State service contracts over $100,000. Maryland Code, State Finance and Procurement, § 18-101 </w:t>
      </w:r>
      <w:r w:rsidR="008F0C90">
        <w:rPr>
          <w:i/>
          <w:iCs/>
          <w:color w:val="000000"/>
          <w:sz w:val="22"/>
          <w:szCs w:val="22"/>
        </w:rPr>
        <w:t xml:space="preserve">et al. </w:t>
      </w:r>
      <w:r w:rsidR="008F0C90">
        <w:rPr>
          <w:color w:val="000000"/>
          <w:sz w:val="22"/>
          <w:szCs w:val="22"/>
        </w:rPr>
        <w:t xml:space="preserve">The </w:t>
      </w:r>
      <w:r w:rsidR="008F0C90">
        <w:rPr>
          <w:color w:val="000000"/>
          <w:sz w:val="22"/>
          <w:szCs w:val="22"/>
        </w:rPr>
        <w:lastRenderedPageBreak/>
        <w:t xml:space="preserve">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w:t>
      </w:r>
      <w:r w:rsidR="008F0C90">
        <w:rPr>
          <w:i/>
          <w:iCs/>
          <w:color w:val="000000"/>
          <w:sz w:val="22"/>
          <w:szCs w:val="22"/>
        </w:rPr>
        <w:t xml:space="preserve">See </w:t>
      </w:r>
      <w:r w:rsidR="008F0C90">
        <w:rPr>
          <w:color w:val="000000"/>
          <w:sz w:val="22"/>
          <w:szCs w:val="22"/>
        </w:rPr>
        <w:t xml:space="preserve">COMAR 21.11.10.05. </w:t>
      </w:r>
    </w:p>
    <w:p w:rsidR="00816594" w:rsidRDefault="00816594" w:rsidP="00816594">
      <w:pPr>
        <w:autoSpaceDE w:val="0"/>
        <w:autoSpaceDN w:val="0"/>
        <w:adjustRightInd w:val="0"/>
        <w:ind w:left="720" w:hanging="720"/>
        <w:rPr>
          <w:sz w:val="22"/>
          <w:szCs w:val="22"/>
        </w:rPr>
      </w:pPr>
    </w:p>
    <w:p w:rsidR="00816594" w:rsidRPr="00816594" w:rsidRDefault="00816594" w:rsidP="00816594">
      <w:pPr>
        <w:autoSpaceDE w:val="0"/>
        <w:autoSpaceDN w:val="0"/>
        <w:adjustRightInd w:val="0"/>
        <w:ind w:left="720" w:hanging="720"/>
        <w:rPr>
          <w:b/>
          <w:sz w:val="22"/>
          <w:szCs w:val="22"/>
        </w:rPr>
      </w:pPr>
      <w:r>
        <w:rPr>
          <w:sz w:val="22"/>
          <w:szCs w:val="22"/>
        </w:rPr>
        <w:tab/>
      </w:r>
      <w:r w:rsidRPr="00816594">
        <w:rPr>
          <w:b/>
          <w:sz w:val="22"/>
          <w:szCs w:val="22"/>
        </w:rPr>
        <w:t>The Living Wage law is not applicable to this solicitation.</w:t>
      </w:r>
    </w:p>
    <w:p w:rsidR="008F0C90" w:rsidRDefault="008F0C90">
      <w:pPr>
        <w:rPr>
          <w:sz w:val="22"/>
        </w:rPr>
      </w:pPr>
    </w:p>
    <w:p w:rsidR="008F0C90" w:rsidRPr="002C58E3" w:rsidRDefault="007156DE" w:rsidP="00994C3D">
      <w:pPr>
        <w:pStyle w:val="Heading2"/>
        <w:rPr>
          <w:sz w:val="28"/>
        </w:rPr>
      </w:pPr>
      <w:bookmarkStart w:id="101" w:name="_Toc349906894"/>
      <w:bookmarkStart w:id="102" w:name="_Toc490216108"/>
      <w:r w:rsidRPr="002C58E3">
        <w:rPr>
          <w:sz w:val="28"/>
        </w:rPr>
        <w:t>4</w:t>
      </w:r>
      <w:r w:rsidR="00FD55CD" w:rsidRPr="002C58E3">
        <w:rPr>
          <w:sz w:val="28"/>
        </w:rPr>
        <w:t>.2</w:t>
      </w:r>
      <w:r w:rsidR="00994C3D">
        <w:rPr>
          <w:sz w:val="28"/>
        </w:rPr>
        <w:t>9</w:t>
      </w:r>
      <w:r w:rsidR="008F0C90" w:rsidRPr="002C58E3">
        <w:rPr>
          <w:sz w:val="28"/>
        </w:rPr>
        <w:tab/>
        <w:t>Federal Funding Acknowledgement</w:t>
      </w:r>
      <w:bookmarkEnd w:id="101"/>
      <w:bookmarkEnd w:id="102"/>
    </w:p>
    <w:p w:rsidR="008F0C90" w:rsidRDefault="008F0C90" w:rsidP="003567E4">
      <w:pPr>
        <w:rPr>
          <w:sz w:val="22"/>
          <w:szCs w:val="22"/>
        </w:rPr>
      </w:pPr>
    </w:p>
    <w:p w:rsidR="008F0C90" w:rsidRDefault="007156DE">
      <w:pPr>
        <w:ind w:left="720" w:hanging="720"/>
        <w:rPr>
          <w:sz w:val="22"/>
          <w:szCs w:val="22"/>
        </w:rPr>
      </w:pPr>
      <w:r>
        <w:rPr>
          <w:sz w:val="22"/>
          <w:szCs w:val="22"/>
        </w:rPr>
        <w:t>4</w:t>
      </w:r>
      <w:r w:rsidR="008F0C90">
        <w:rPr>
          <w:sz w:val="22"/>
          <w:szCs w:val="22"/>
        </w:rPr>
        <w:t>.</w:t>
      </w:r>
      <w:r w:rsidR="00410258">
        <w:rPr>
          <w:sz w:val="22"/>
          <w:szCs w:val="22"/>
        </w:rPr>
        <w:t>2</w:t>
      </w:r>
      <w:r w:rsidR="00994C3D">
        <w:rPr>
          <w:sz w:val="22"/>
          <w:szCs w:val="22"/>
        </w:rPr>
        <w:t>9</w:t>
      </w:r>
      <w:r w:rsidR="008F0C90">
        <w:rPr>
          <w:sz w:val="22"/>
          <w:szCs w:val="22"/>
        </w:rPr>
        <w:t>.1</w:t>
      </w:r>
      <w:r w:rsidR="008F0C90">
        <w:rPr>
          <w:sz w:val="22"/>
          <w:szCs w:val="22"/>
        </w:rPr>
        <w:tab/>
        <w:t xml:space="preserve">There are programmatic conditions that apply to this Contract due to </w:t>
      </w:r>
      <w:r w:rsidR="00994C3D">
        <w:rPr>
          <w:sz w:val="22"/>
          <w:szCs w:val="22"/>
        </w:rPr>
        <w:t>f</w:t>
      </w:r>
      <w:r w:rsidR="008F0C90">
        <w:rPr>
          <w:sz w:val="22"/>
          <w:szCs w:val="22"/>
        </w:rPr>
        <w:t>ede</w:t>
      </w:r>
      <w:r w:rsidR="00F93E8E">
        <w:rPr>
          <w:sz w:val="22"/>
          <w:szCs w:val="22"/>
        </w:rPr>
        <w:t xml:space="preserve">ral funding </w:t>
      </w:r>
      <w:r w:rsidR="008F0C90">
        <w:rPr>
          <w:sz w:val="22"/>
          <w:szCs w:val="22"/>
        </w:rPr>
        <w:t>(</w:t>
      </w:r>
      <w:r w:rsidR="00F93E8E">
        <w:rPr>
          <w:sz w:val="22"/>
          <w:szCs w:val="22"/>
        </w:rPr>
        <w:t>s</w:t>
      </w:r>
      <w:r w:rsidR="008F0C90">
        <w:rPr>
          <w:sz w:val="22"/>
          <w:szCs w:val="22"/>
        </w:rPr>
        <w:t xml:space="preserve">ee </w:t>
      </w:r>
      <w:r w:rsidR="008F0C90" w:rsidRPr="001C729E">
        <w:rPr>
          <w:b/>
          <w:sz w:val="22"/>
          <w:szCs w:val="22"/>
          <w:u w:val="single"/>
        </w:rPr>
        <w:t xml:space="preserve">Attachment </w:t>
      </w:r>
      <w:r w:rsidR="00994C3D" w:rsidRPr="001C729E">
        <w:rPr>
          <w:b/>
          <w:sz w:val="22"/>
          <w:szCs w:val="22"/>
          <w:u w:val="single"/>
        </w:rPr>
        <w:t>G</w:t>
      </w:r>
      <w:r w:rsidR="008F0C90">
        <w:rPr>
          <w:sz w:val="22"/>
          <w:szCs w:val="22"/>
        </w:rPr>
        <w:t>).</w:t>
      </w:r>
    </w:p>
    <w:p w:rsidR="008F0C90" w:rsidRDefault="008F0C90">
      <w:pPr>
        <w:rPr>
          <w:sz w:val="22"/>
          <w:szCs w:val="22"/>
        </w:rPr>
      </w:pPr>
    </w:p>
    <w:p w:rsidR="008F0C90" w:rsidRPr="006C5530" w:rsidRDefault="007156DE">
      <w:pPr>
        <w:tabs>
          <w:tab w:val="left" w:pos="-1440"/>
        </w:tabs>
        <w:ind w:left="720" w:hanging="720"/>
        <w:rPr>
          <w:sz w:val="22"/>
          <w:szCs w:val="22"/>
        </w:rPr>
      </w:pPr>
      <w:r>
        <w:rPr>
          <w:sz w:val="22"/>
          <w:szCs w:val="22"/>
        </w:rPr>
        <w:t>4.</w:t>
      </w:r>
      <w:r w:rsidR="00410258">
        <w:rPr>
          <w:sz w:val="22"/>
          <w:szCs w:val="22"/>
        </w:rPr>
        <w:t>2</w:t>
      </w:r>
      <w:r w:rsidR="00994C3D">
        <w:rPr>
          <w:sz w:val="22"/>
          <w:szCs w:val="22"/>
        </w:rPr>
        <w:t>9</w:t>
      </w:r>
      <w:r w:rsidR="008F0C90">
        <w:rPr>
          <w:sz w:val="22"/>
          <w:szCs w:val="22"/>
        </w:rPr>
        <w:t>.2</w:t>
      </w:r>
      <w:r w:rsidR="008F0C90">
        <w:rPr>
          <w:sz w:val="22"/>
          <w:szCs w:val="22"/>
        </w:rPr>
        <w:tab/>
        <w:t xml:space="preserve">The total amount of </w:t>
      </w:r>
      <w:r w:rsidR="00994C3D">
        <w:rPr>
          <w:sz w:val="22"/>
          <w:szCs w:val="22"/>
        </w:rPr>
        <w:t>f</w:t>
      </w:r>
      <w:r w:rsidR="008F0C90" w:rsidRPr="006C5530">
        <w:rPr>
          <w:sz w:val="22"/>
          <w:szCs w:val="22"/>
        </w:rPr>
        <w:t xml:space="preserve">ederal funds allocated for the </w:t>
      </w:r>
      <w:r w:rsidR="005661FF" w:rsidRPr="006C5530">
        <w:rPr>
          <w:noProof/>
          <w:sz w:val="22"/>
          <w:szCs w:val="22"/>
        </w:rPr>
        <w:t>Family Investment Administration</w:t>
      </w:r>
      <w:r w:rsidR="008F0C90" w:rsidRPr="006C5530">
        <w:rPr>
          <w:sz w:val="22"/>
          <w:szCs w:val="22"/>
        </w:rPr>
        <w:t xml:space="preserve"> is $</w:t>
      </w:r>
      <w:r w:rsidR="005661FF" w:rsidRPr="006C5530">
        <w:rPr>
          <w:sz w:val="22"/>
          <w:szCs w:val="22"/>
        </w:rPr>
        <w:t>1,440,309,784</w:t>
      </w:r>
      <w:r w:rsidR="008F0C90" w:rsidRPr="006C5530">
        <w:rPr>
          <w:sz w:val="22"/>
          <w:szCs w:val="22"/>
        </w:rPr>
        <w:t xml:space="preserve"> in Maryland State fiscal year </w:t>
      </w:r>
      <w:r w:rsidR="005661FF" w:rsidRPr="006C5530">
        <w:rPr>
          <w:noProof/>
          <w:sz w:val="22"/>
          <w:szCs w:val="22"/>
        </w:rPr>
        <w:t>2018</w:t>
      </w:r>
      <w:r w:rsidR="008F0C90" w:rsidRPr="006C5530">
        <w:rPr>
          <w:sz w:val="22"/>
          <w:szCs w:val="22"/>
        </w:rPr>
        <w:t xml:space="preserve">.  This represents </w:t>
      </w:r>
      <w:r w:rsidR="005661FF" w:rsidRPr="006C5530">
        <w:rPr>
          <w:noProof/>
          <w:sz w:val="22"/>
          <w:szCs w:val="22"/>
        </w:rPr>
        <w:t>86</w:t>
      </w:r>
      <w:r w:rsidR="00647F92" w:rsidRPr="006C5530">
        <w:rPr>
          <w:noProof/>
          <w:sz w:val="22"/>
          <w:szCs w:val="22"/>
        </w:rPr>
        <w:t xml:space="preserve"> </w:t>
      </w:r>
      <w:r w:rsidR="008F0C90" w:rsidRPr="006C5530">
        <w:rPr>
          <w:sz w:val="22"/>
          <w:szCs w:val="22"/>
        </w:rPr>
        <w:t>% of all funds budgeted for the unit in that fiscal year.  This does not necessarily represent the amount of funding available for any particular grant, contract, or solicitation.</w:t>
      </w:r>
    </w:p>
    <w:p w:rsidR="008F0C90" w:rsidRPr="006C5530" w:rsidRDefault="008F0C90">
      <w:pPr>
        <w:ind w:left="720"/>
        <w:rPr>
          <w:sz w:val="22"/>
          <w:szCs w:val="22"/>
        </w:rPr>
      </w:pPr>
    </w:p>
    <w:p w:rsidR="008F0C90" w:rsidRDefault="007156DE">
      <w:pPr>
        <w:ind w:left="720" w:hanging="720"/>
        <w:rPr>
          <w:sz w:val="22"/>
          <w:szCs w:val="22"/>
        </w:rPr>
      </w:pPr>
      <w:r w:rsidRPr="006C5530">
        <w:rPr>
          <w:sz w:val="22"/>
          <w:szCs w:val="22"/>
        </w:rPr>
        <w:t>4.</w:t>
      </w:r>
      <w:r w:rsidR="00410258" w:rsidRPr="006C5530">
        <w:rPr>
          <w:sz w:val="22"/>
          <w:szCs w:val="22"/>
        </w:rPr>
        <w:t>2</w:t>
      </w:r>
      <w:r w:rsidR="00994C3D" w:rsidRPr="006C5530">
        <w:rPr>
          <w:sz w:val="22"/>
          <w:szCs w:val="22"/>
        </w:rPr>
        <w:t>9</w:t>
      </w:r>
      <w:r w:rsidR="008F0C90" w:rsidRPr="006C5530">
        <w:rPr>
          <w:sz w:val="22"/>
          <w:szCs w:val="22"/>
        </w:rPr>
        <w:t>.3</w:t>
      </w:r>
      <w:r w:rsidR="008F0C90" w:rsidRPr="006C5530">
        <w:rPr>
          <w:sz w:val="22"/>
          <w:szCs w:val="22"/>
        </w:rPr>
        <w:tab/>
        <w:t xml:space="preserve">This Contract contains federal funds.  The source of these federal funds is:  </w:t>
      </w:r>
      <w:r w:rsidR="005661FF" w:rsidRPr="006C5530">
        <w:rPr>
          <w:sz w:val="22"/>
          <w:szCs w:val="22"/>
        </w:rPr>
        <w:t>SNAP, TANF, LHEAP, MA</w:t>
      </w:r>
      <w:r w:rsidR="008F0C90" w:rsidRPr="006C5530">
        <w:rPr>
          <w:sz w:val="22"/>
          <w:szCs w:val="22"/>
        </w:rPr>
        <w:t>.  The CFDA number is: (</w:t>
      </w:r>
      <w:r w:rsidR="005661FF" w:rsidRPr="006C5530">
        <w:rPr>
          <w:rStyle w:val="Emphasis"/>
          <w:sz w:val="22"/>
          <w:szCs w:val="22"/>
        </w:rPr>
        <w:t>10.551,10.561, 93.558, 93778.</w:t>
      </w:r>
      <w:r w:rsidR="008F0C90" w:rsidRPr="006C5530">
        <w:rPr>
          <w:rStyle w:val="Emphasis"/>
          <w:i w:val="0"/>
          <w:sz w:val="22"/>
          <w:szCs w:val="22"/>
        </w:rPr>
        <w:t>)</w:t>
      </w:r>
      <w:r w:rsidR="008F0C90" w:rsidRPr="006C5530">
        <w:rPr>
          <w:sz w:val="22"/>
          <w:szCs w:val="22"/>
        </w:rPr>
        <w:t xml:space="preserve">.  </w:t>
      </w:r>
      <w:r w:rsidR="008F0C90">
        <w:rPr>
          <w:sz w:val="22"/>
          <w:szCs w:val="22"/>
        </w:rPr>
        <w:t xml:space="preserve">The conditions that apply to all federal funds awarded by the Department are contained in </w:t>
      </w:r>
      <w:r w:rsidR="008F0C90" w:rsidRPr="001A5CFE">
        <w:rPr>
          <w:b/>
          <w:sz w:val="22"/>
          <w:szCs w:val="22"/>
        </w:rPr>
        <w:t>Federal Funds</w:t>
      </w:r>
      <w:r w:rsidR="008F0C90">
        <w:rPr>
          <w:sz w:val="22"/>
          <w:szCs w:val="22"/>
        </w:rPr>
        <w:t xml:space="preserve"> </w:t>
      </w:r>
      <w:r w:rsidR="008F0C90" w:rsidRPr="001A5CFE">
        <w:rPr>
          <w:b/>
          <w:sz w:val="22"/>
          <w:szCs w:val="22"/>
          <w:u w:val="single"/>
        </w:rPr>
        <w:t xml:space="preserve">Attachment </w:t>
      </w:r>
      <w:r w:rsidR="002C58E3" w:rsidRPr="001A5CFE">
        <w:rPr>
          <w:b/>
          <w:sz w:val="22"/>
          <w:szCs w:val="22"/>
          <w:u w:val="single"/>
        </w:rPr>
        <w:t>G</w:t>
      </w:r>
      <w:r w:rsidR="008F0C90">
        <w:rPr>
          <w:sz w:val="22"/>
          <w:szCs w:val="22"/>
        </w:rPr>
        <w:t xml:space="preserve">.  Any additional conditions that apply to this particular federally-funded contract are contained as supplements to </w:t>
      </w:r>
      <w:r w:rsidR="008F0C90" w:rsidRPr="001A5CFE">
        <w:rPr>
          <w:b/>
          <w:sz w:val="22"/>
          <w:szCs w:val="22"/>
        </w:rPr>
        <w:t>Federal Funds</w:t>
      </w:r>
      <w:r w:rsidR="008F0C90">
        <w:rPr>
          <w:sz w:val="22"/>
          <w:szCs w:val="22"/>
        </w:rPr>
        <w:t xml:space="preserve"> </w:t>
      </w:r>
      <w:r w:rsidR="008F0C90" w:rsidRPr="001A5CFE">
        <w:rPr>
          <w:b/>
          <w:bCs/>
          <w:sz w:val="22"/>
          <w:szCs w:val="22"/>
          <w:u w:val="single"/>
        </w:rPr>
        <w:t xml:space="preserve">Attachment </w:t>
      </w:r>
      <w:r w:rsidR="002C58E3" w:rsidRPr="001A5CFE">
        <w:rPr>
          <w:b/>
          <w:bCs/>
          <w:sz w:val="22"/>
          <w:szCs w:val="22"/>
          <w:u w:val="single"/>
        </w:rPr>
        <w:t>G</w:t>
      </w:r>
      <w:r w:rsidR="008F0C90">
        <w:rPr>
          <w:b/>
          <w:bCs/>
          <w:sz w:val="22"/>
          <w:szCs w:val="22"/>
        </w:rPr>
        <w:t xml:space="preserve"> </w:t>
      </w:r>
      <w:r w:rsidR="008F0C90">
        <w:rPr>
          <w:bCs/>
          <w:sz w:val="22"/>
          <w:szCs w:val="22"/>
        </w:rPr>
        <w:t>and Offerors are to complete and submit these Attachments with their Proposal</w:t>
      </w:r>
      <w:r w:rsidR="00994C3D">
        <w:rPr>
          <w:bCs/>
          <w:sz w:val="22"/>
          <w:szCs w:val="22"/>
        </w:rPr>
        <w:t>s</w:t>
      </w:r>
      <w:r w:rsidR="008F0C90">
        <w:rPr>
          <w:bCs/>
          <w:sz w:val="22"/>
          <w:szCs w:val="22"/>
        </w:rPr>
        <w:t xml:space="preserve"> as instructed in the Attachments</w:t>
      </w:r>
      <w:r w:rsidR="008F0C90">
        <w:rPr>
          <w:sz w:val="22"/>
          <w:szCs w:val="22"/>
        </w:rPr>
        <w:t>.  Acceptance of this agreement indicates the Offeror’s intent to comply with all conditions, which are part of this Contract.</w:t>
      </w:r>
    </w:p>
    <w:p w:rsidR="008F0C90" w:rsidRDefault="008F0C90">
      <w:pPr>
        <w:suppressAutoHyphens/>
        <w:ind w:right="432"/>
        <w:rPr>
          <w:sz w:val="22"/>
          <w:szCs w:val="22"/>
        </w:rPr>
      </w:pPr>
    </w:p>
    <w:p w:rsidR="008F0C90" w:rsidRPr="002C58E3" w:rsidRDefault="007156DE" w:rsidP="00994C3D">
      <w:pPr>
        <w:pStyle w:val="Heading2"/>
        <w:rPr>
          <w:sz w:val="28"/>
        </w:rPr>
      </w:pPr>
      <w:bookmarkStart w:id="103" w:name="_Toc349906895"/>
      <w:bookmarkStart w:id="104" w:name="_Toc490216109"/>
      <w:r w:rsidRPr="002C58E3">
        <w:rPr>
          <w:sz w:val="28"/>
        </w:rPr>
        <w:t>4</w:t>
      </w:r>
      <w:r w:rsidR="00FD55CD" w:rsidRPr="002C58E3">
        <w:rPr>
          <w:sz w:val="28"/>
        </w:rPr>
        <w:t>.</w:t>
      </w:r>
      <w:r w:rsidR="00994C3D">
        <w:rPr>
          <w:sz w:val="28"/>
        </w:rPr>
        <w:t>30</w:t>
      </w:r>
      <w:r w:rsidR="008F0C90" w:rsidRPr="002C58E3">
        <w:rPr>
          <w:sz w:val="28"/>
        </w:rPr>
        <w:tab/>
        <w:t>Conflict of Interest Affidavit and Disclosure</w:t>
      </w:r>
      <w:bookmarkEnd w:id="103"/>
      <w:bookmarkEnd w:id="104"/>
      <w:r w:rsidR="008F0C90" w:rsidRPr="002C58E3">
        <w:rPr>
          <w:sz w:val="28"/>
        </w:rPr>
        <w:t xml:space="preserve"> </w:t>
      </w:r>
    </w:p>
    <w:p w:rsidR="008F0C90" w:rsidRDefault="008F0C90">
      <w:pPr>
        <w:pStyle w:val="Header"/>
        <w:tabs>
          <w:tab w:val="clear" w:pos="4320"/>
          <w:tab w:val="clear" w:pos="8640"/>
        </w:tabs>
        <w:rPr>
          <w:color w:val="FF3300"/>
          <w:sz w:val="22"/>
        </w:rPr>
      </w:pPr>
    </w:p>
    <w:p w:rsidR="008F0C90" w:rsidRDefault="008F0C90">
      <w:pPr>
        <w:suppressAutoHyphens/>
        <w:ind w:right="432"/>
        <w:rPr>
          <w:sz w:val="22"/>
          <w:szCs w:val="22"/>
        </w:rPr>
      </w:pPr>
      <w:r>
        <w:rPr>
          <w:sz w:val="22"/>
          <w:szCs w:val="22"/>
        </w:rPr>
        <w:t xml:space="preserve">Offerors shall complete and sign the </w:t>
      </w:r>
      <w:r w:rsidRPr="005661FF">
        <w:rPr>
          <w:b/>
          <w:sz w:val="22"/>
          <w:szCs w:val="22"/>
        </w:rPr>
        <w:t>Conflict of Interest Affidavit and Disclosure</w:t>
      </w:r>
      <w:r>
        <w:rPr>
          <w:sz w:val="22"/>
          <w:szCs w:val="22"/>
        </w:rPr>
        <w:t xml:space="preserve"> (</w:t>
      </w:r>
      <w:r w:rsidRPr="005661FF">
        <w:rPr>
          <w:b/>
          <w:sz w:val="22"/>
          <w:szCs w:val="22"/>
          <w:u w:val="single"/>
        </w:rPr>
        <w:t xml:space="preserve">Attachment </w:t>
      </w:r>
      <w:r w:rsidR="002C58E3" w:rsidRPr="005661FF">
        <w:rPr>
          <w:b/>
          <w:sz w:val="22"/>
          <w:szCs w:val="22"/>
          <w:u w:val="single"/>
        </w:rPr>
        <w:t>H</w:t>
      </w:r>
      <w:r>
        <w:rPr>
          <w:sz w:val="22"/>
          <w:szCs w:val="22"/>
        </w:rPr>
        <w:t>) and submit it with their Proposal</w:t>
      </w:r>
      <w:r w:rsidR="00994C3D">
        <w:rPr>
          <w:sz w:val="22"/>
          <w:szCs w:val="22"/>
        </w:rPr>
        <w:t>s</w:t>
      </w:r>
      <w:r>
        <w:rPr>
          <w:sz w:val="22"/>
          <w:szCs w:val="22"/>
        </w:rPr>
        <w:t xml:space="preserve">.  All Offerors are advised that if a Contract is awarded as a result of this solicitation, the Contractor’s personnel who perform or control work under this Contract and each of the participating subcontractor personnel who perform or control work under this Contract shall be required to complete agreements substantially similar to </w:t>
      </w:r>
      <w:r w:rsidRPr="005661FF">
        <w:rPr>
          <w:b/>
          <w:sz w:val="22"/>
          <w:szCs w:val="22"/>
          <w:u w:val="single"/>
        </w:rPr>
        <w:t xml:space="preserve">Attachment </w:t>
      </w:r>
      <w:r w:rsidR="002C58E3" w:rsidRPr="005661FF">
        <w:rPr>
          <w:b/>
          <w:sz w:val="22"/>
          <w:szCs w:val="22"/>
          <w:u w:val="single"/>
        </w:rPr>
        <w:t>H</w:t>
      </w:r>
      <w:r w:rsidR="00994C3D" w:rsidRPr="00B11A74">
        <w:rPr>
          <w:sz w:val="22"/>
          <w:szCs w:val="22"/>
        </w:rPr>
        <w:t>,</w:t>
      </w:r>
      <w:r>
        <w:rPr>
          <w:sz w:val="22"/>
          <w:szCs w:val="22"/>
        </w:rPr>
        <w:t xml:space="preserve"> </w:t>
      </w:r>
      <w:r w:rsidRPr="005661FF">
        <w:rPr>
          <w:b/>
          <w:sz w:val="22"/>
          <w:szCs w:val="22"/>
        </w:rPr>
        <w:t>Conflict of Interest Affidavit and Disclosure</w:t>
      </w:r>
      <w:r>
        <w:rPr>
          <w:sz w:val="22"/>
          <w:szCs w:val="22"/>
        </w:rPr>
        <w:t>.  For policies and procedures applying specifically to Conflict of Interests, the Contract is governed by COMAR 21.05.08.08.</w:t>
      </w:r>
    </w:p>
    <w:p w:rsidR="008F0C90" w:rsidRDefault="008F0C90">
      <w:pPr>
        <w:suppressAutoHyphens/>
        <w:ind w:right="432"/>
        <w:rPr>
          <w:sz w:val="22"/>
          <w:szCs w:val="22"/>
        </w:rPr>
      </w:pPr>
    </w:p>
    <w:p w:rsidR="008F0C90" w:rsidRPr="002C58E3" w:rsidRDefault="007156DE" w:rsidP="00994C3D">
      <w:pPr>
        <w:pStyle w:val="Heading2"/>
        <w:rPr>
          <w:sz w:val="28"/>
        </w:rPr>
      </w:pPr>
      <w:bookmarkStart w:id="105" w:name="_Toc349906896"/>
      <w:bookmarkStart w:id="106" w:name="_Toc490216110"/>
      <w:r w:rsidRPr="002C58E3">
        <w:rPr>
          <w:sz w:val="28"/>
        </w:rPr>
        <w:t>4</w:t>
      </w:r>
      <w:r w:rsidR="00FD55CD" w:rsidRPr="002C58E3">
        <w:rPr>
          <w:sz w:val="28"/>
        </w:rPr>
        <w:t>.</w:t>
      </w:r>
      <w:r w:rsidR="00410258" w:rsidRPr="002C58E3">
        <w:rPr>
          <w:sz w:val="28"/>
        </w:rPr>
        <w:t>3</w:t>
      </w:r>
      <w:r w:rsidR="00994C3D">
        <w:rPr>
          <w:sz w:val="28"/>
        </w:rPr>
        <w:t>1</w:t>
      </w:r>
      <w:r w:rsidR="008F0C90" w:rsidRPr="002C58E3">
        <w:rPr>
          <w:sz w:val="28"/>
        </w:rPr>
        <w:tab/>
        <w:t>Non-Disclosure Agreement</w:t>
      </w:r>
      <w:bookmarkEnd w:id="105"/>
      <w:bookmarkEnd w:id="106"/>
    </w:p>
    <w:p w:rsidR="008F0C90" w:rsidRDefault="008F0C90">
      <w:pPr>
        <w:pStyle w:val="Header"/>
        <w:tabs>
          <w:tab w:val="clear" w:pos="4320"/>
          <w:tab w:val="clear" w:pos="8640"/>
        </w:tabs>
        <w:rPr>
          <w:color w:val="FF3300"/>
          <w:sz w:val="22"/>
        </w:rPr>
      </w:pPr>
    </w:p>
    <w:p w:rsidR="008F0C90" w:rsidRDefault="008F0C90">
      <w:pPr>
        <w:suppressAutoHyphens/>
        <w:ind w:right="432"/>
        <w:rPr>
          <w:sz w:val="22"/>
          <w:szCs w:val="22"/>
        </w:rPr>
      </w:pPr>
      <w:r>
        <w:rPr>
          <w:sz w:val="22"/>
          <w:szCs w:val="22"/>
        </w:rPr>
        <w:t xml:space="preserve">All Offerors are advised that this solicitation and any resultant Contract(s) are subject to the terms of the </w:t>
      </w:r>
      <w:r w:rsidRPr="005661FF">
        <w:rPr>
          <w:b/>
          <w:sz w:val="22"/>
          <w:szCs w:val="22"/>
        </w:rPr>
        <w:t>Non-Disclosure Agreement (NDA)</w:t>
      </w:r>
      <w:r>
        <w:rPr>
          <w:sz w:val="22"/>
          <w:szCs w:val="22"/>
        </w:rPr>
        <w:t xml:space="preserve"> contained in this solicitation as </w:t>
      </w:r>
      <w:r w:rsidRPr="005661FF">
        <w:rPr>
          <w:b/>
          <w:sz w:val="22"/>
          <w:szCs w:val="22"/>
          <w:u w:val="single"/>
        </w:rPr>
        <w:t xml:space="preserve">Attachment </w:t>
      </w:r>
      <w:r w:rsidR="002C58E3" w:rsidRPr="005661FF">
        <w:rPr>
          <w:b/>
          <w:sz w:val="22"/>
          <w:szCs w:val="22"/>
          <w:u w:val="single"/>
        </w:rPr>
        <w:t>I</w:t>
      </w:r>
      <w:r>
        <w:rPr>
          <w:sz w:val="22"/>
          <w:szCs w:val="22"/>
        </w:rPr>
        <w:t xml:space="preserve">.  </w:t>
      </w:r>
      <w:r>
        <w:rPr>
          <w:sz w:val="22"/>
        </w:rPr>
        <w:t>This Agreement must be provided within five (5) Business Days of notification of proposed Contract award</w:t>
      </w:r>
      <w:r w:rsidR="00994C3D">
        <w:rPr>
          <w:sz w:val="22"/>
        </w:rPr>
        <w:t>.  H</w:t>
      </w:r>
      <w:r>
        <w:rPr>
          <w:sz w:val="22"/>
        </w:rPr>
        <w:t>owever, to expedite processing, it is suggested that this document be compl</w:t>
      </w:r>
      <w:r w:rsidR="003F053B">
        <w:rPr>
          <w:sz w:val="22"/>
        </w:rPr>
        <w:t xml:space="preserve">eted and submitted with the </w:t>
      </w:r>
      <w:r>
        <w:rPr>
          <w:sz w:val="22"/>
        </w:rPr>
        <w:t>Proposal.</w:t>
      </w:r>
    </w:p>
    <w:p w:rsidR="008F0C90" w:rsidRDefault="008F0C90">
      <w:pPr>
        <w:suppressAutoHyphens/>
        <w:ind w:right="432"/>
        <w:rPr>
          <w:sz w:val="22"/>
          <w:szCs w:val="22"/>
        </w:rPr>
      </w:pPr>
    </w:p>
    <w:p w:rsidR="008F0C90" w:rsidRPr="002C58E3" w:rsidRDefault="007156DE">
      <w:pPr>
        <w:pStyle w:val="Heading2"/>
        <w:rPr>
          <w:sz w:val="28"/>
        </w:rPr>
      </w:pPr>
      <w:bookmarkStart w:id="107" w:name="_Toc349906897"/>
      <w:bookmarkStart w:id="108" w:name="_Toc490216111"/>
      <w:r w:rsidRPr="002C58E3">
        <w:rPr>
          <w:sz w:val="28"/>
        </w:rPr>
        <w:t>4</w:t>
      </w:r>
      <w:r w:rsidR="00410258" w:rsidRPr="002C58E3">
        <w:rPr>
          <w:sz w:val="28"/>
        </w:rPr>
        <w:t>.3</w:t>
      </w:r>
      <w:r w:rsidR="00994C3D">
        <w:rPr>
          <w:sz w:val="28"/>
        </w:rPr>
        <w:t>2</w:t>
      </w:r>
      <w:r w:rsidR="008F0C90" w:rsidRPr="002C58E3">
        <w:rPr>
          <w:sz w:val="28"/>
        </w:rPr>
        <w:tab/>
        <w:t>HIPAA - Business Associate Agreement</w:t>
      </w:r>
      <w:bookmarkEnd w:id="107"/>
      <w:bookmarkEnd w:id="108"/>
      <w:r w:rsidR="008F0C90" w:rsidRPr="002C58E3">
        <w:rPr>
          <w:sz w:val="28"/>
        </w:rPr>
        <w:t xml:space="preserve"> </w:t>
      </w:r>
    </w:p>
    <w:p w:rsidR="008F0C90" w:rsidRDefault="008F0C90">
      <w:pPr>
        <w:rPr>
          <w:color w:val="FF3300"/>
          <w:sz w:val="22"/>
          <w:szCs w:val="22"/>
        </w:rPr>
      </w:pPr>
    </w:p>
    <w:p w:rsidR="008F0C90" w:rsidRDefault="008F0C90">
      <w:pPr>
        <w:pStyle w:val="BodyText"/>
        <w:rPr>
          <w:szCs w:val="22"/>
        </w:rPr>
      </w:pPr>
      <w:r>
        <w:rPr>
          <w:szCs w:val="22"/>
        </w:rPr>
        <w:t>A HIPAA Business Associate Agreement is not required for this procurement.</w:t>
      </w:r>
    </w:p>
    <w:p w:rsidR="008F0C90" w:rsidRDefault="008F0C90">
      <w:pPr>
        <w:rPr>
          <w:sz w:val="22"/>
          <w:szCs w:val="22"/>
        </w:rPr>
      </w:pPr>
    </w:p>
    <w:p w:rsidR="008F0C90" w:rsidRDefault="008F0C90">
      <w:pPr>
        <w:suppressAutoHyphens/>
        <w:ind w:right="432"/>
        <w:rPr>
          <w:sz w:val="22"/>
          <w:szCs w:val="22"/>
        </w:rPr>
      </w:pPr>
    </w:p>
    <w:p w:rsidR="008F0C90" w:rsidRPr="002C58E3" w:rsidRDefault="007156DE" w:rsidP="00065CD3">
      <w:pPr>
        <w:pStyle w:val="Heading2"/>
        <w:rPr>
          <w:sz w:val="28"/>
        </w:rPr>
      </w:pPr>
      <w:bookmarkStart w:id="109" w:name="_Toc349906898"/>
      <w:bookmarkStart w:id="110" w:name="_Toc490216112"/>
      <w:r w:rsidRPr="002C58E3">
        <w:rPr>
          <w:sz w:val="28"/>
        </w:rPr>
        <w:lastRenderedPageBreak/>
        <w:t>4</w:t>
      </w:r>
      <w:r w:rsidR="00FD55CD" w:rsidRPr="002C58E3">
        <w:rPr>
          <w:sz w:val="28"/>
        </w:rPr>
        <w:t>.3</w:t>
      </w:r>
      <w:r w:rsidR="00E4421A">
        <w:rPr>
          <w:sz w:val="28"/>
        </w:rPr>
        <w:t>3</w:t>
      </w:r>
      <w:r w:rsidR="008F0C90" w:rsidRPr="002C58E3">
        <w:rPr>
          <w:sz w:val="28"/>
        </w:rPr>
        <w:tab/>
        <w:t>Nonvisual Access</w:t>
      </w:r>
      <w:bookmarkEnd w:id="109"/>
      <w:bookmarkEnd w:id="110"/>
      <w:r w:rsidR="008F0C90" w:rsidRPr="002C58E3">
        <w:rPr>
          <w:sz w:val="28"/>
        </w:rPr>
        <w:t xml:space="preserve">  </w:t>
      </w:r>
    </w:p>
    <w:p w:rsidR="008F0C90" w:rsidRDefault="008F0C90" w:rsidP="00065CD3">
      <w:pPr>
        <w:keepNext/>
        <w:rPr>
          <w:color w:val="FF3300"/>
          <w:sz w:val="22"/>
        </w:rPr>
      </w:pPr>
    </w:p>
    <w:p w:rsidR="008F0C90" w:rsidRDefault="008F0C90" w:rsidP="00065CD3">
      <w:pPr>
        <w:keepNext/>
        <w:rPr>
          <w:sz w:val="22"/>
        </w:rPr>
      </w:pPr>
    </w:p>
    <w:p w:rsidR="008F0C90" w:rsidRDefault="008F0C90" w:rsidP="00065CD3">
      <w:pPr>
        <w:keepNext/>
        <w:rPr>
          <w:sz w:val="22"/>
        </w:rPr>
      </w:pPr>
      <w:r>
        <w:rPr>
          <w:sz w:val="22"/>
        </w:rPr>
        <w:t xml:space="preserve">By submitting a Proposal, the Offeror warrants that the information technology </w:t>
      </w:r>
      <w:r w:rsidR="00E4421A">
        <w:rPr>
          <w:sz w:val="22"/>
        </w:rPr>
        <w:t xml:space="preserve">(IT) </w:t>
      </w:r>
      <w:r>
        <w:rPr>
          <w:sz w:val="22"/>
        </w:rPr>
        <w:t>offered under the Proposal:  (1) provides equivalent access for effective use by both visual and nonvisual means; (2) will present information, including prompts used for interactive communications, in formats intended for both visual and nonvisual use; (3) if intended for use in a network, can be integrated into networks for obtaining, retrieving, and disseminating information used by individuals who are not blind or visually impaired; and (4) is available, whenever possible, without modification for compatibility with software and hardware for nonvisual access.  The Offeror further warrants that the cost, if any, of modifying the information technology for compatibility with software and hardware used for nonvisual access will not increase the cost of the information technology by more than five percent (5%).  For purposes of this solicitation and resulting Contract,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8F0C90" w:rsidRDefault="008F0C90">
      <w:pPr>
        <w:rPr>
          <w:sz w:val="22"/>
        </w:rPr>
      </w:pPr>
    </w:p>
    <w:p w:rsidR="008F0C90" w:rsidRDefault="008F0C90">
      <w:pPr>
        <w:pStyle w:val="BodyTextIndent"/>
        <w:ind w:left="0" w:firstLine="0"/>
      </w:pPr>
      <w:r>
        <w:rPr>
          <w:color w:val="000000"/>
        </w:rPr>
        <w:t xml:space="preserve">The </w:t>
      </w:r>
      <w:r w:rsidR="00E04545">
        <w:rPr>
          <w:color w:val="000000"/>
        </w:rPr>
        <w:t xml:space="preserve">Maryland IT </w:t>
      </w:r>
      <w:r>
        <w:rPr>
          <w:color w:val="000000"/>
        </w:rPr>
        <w:t xml:space="preserve">Nonvisual Access </w:t>
      </w:r>
      <w:r w:rsidR="00E04545">
        <w:rPr>
          <w:color w:val="000000"/>
        </w:rPr>
        <w:t xml:space="preserve">standards can be found at: </w:t>
      </w:r>
      <w:hyperlink r:id="rId29" w:history="1">
        <w:r w:rsidRPr="006C5530">
          <w:rPr>
            <w:rStyle w:val="Hyperlink"/>
            <w:b/>
          </w:rPr>
          <w:t>www.doit.maryland.gov</w:t>
        </w:r>
        <w:r w:rsidR="00E4421A" w:rsidRPr="006C5530">
          <w:rPr>
            <w:rStyle w:val="Hyperlink"/>
            <w:b/>
          </w:rPr>
          <w:t>/policies/pages/nva.aspx</w:t>
        </w:r>
      </w:hyperlink>
      <w:r w:rsidR="00E4421A">
        <w:rPr>
          <w:color w:val="000000"/>
        </w:rPr>
        <w:t>.</w:t>
      </w:r>
    </w:p>
    <w:p w:rsidR="008F0C90" w:rsidRDefault="008F0C90">
      <w:pPr>
        <w:suppressAutoHyphens/>
        <w:ind w:right="432"/>
        <w:rPr>
          <w:sz w:val="22"/>
          <w:szCs w:val="22"/>
        </w:rPr>
      </w:pPr>
    </w:p>
    <w:p w:rsidR="008F0C90" w:rsidRPr="002C58E3" w:rsidRDefault="007156DE" w:rsidP="00E4421A">
      <w:pPr>
        <w:pStyle w:val="Heading2"/>
        <w:rPr>
          <w:sz w:val="28"/>
        </w:rPr>
      </w:pPr>
      <w:bookmarkStart w:id="111" w:name="_Toc349906899"/>
      <w:bookmarkStart w:id="112" w:name="_Toc490216113"/>
      <w:r w:rsidRPr="002C58E3">
        <w:rPr>
          <w:sz w:val="28"/>
        </w:rPr>
        <w:t>4</w:t>
      </w:r>
      <w:r w:rsidR="00FD55CD" w:rsidRPr="002C58E3">
        <w:rPr>
          <w:sz w:val="28"/>
        </w:rPr>
        <w:t>.3</w:t>
      </w:r>
      <w:r w:rsidR="00E4421A">
        <w:rPr>
          <w:sz w:val="28"/>
        </w:rPr>
        <w:t>4</w:t>
      </w:r>
      <w:r w:rsidR="008F0C90" w:rsidRPr="002C58E3">
        <w:rPr>
          <w:sz w:val="28"/>
        </w:rPr>
        <w:tab/>
        <w:t>Mercury and Products That Contain Mercury</w:t>
      </w:r>
      <w:bookmarkEnd w:id="111"/>
      <w:bookmarkEnd w:id="112"/>
      <w:r w:rsidR="008F0C90" w:rsidRPr="002C58E3">
        <w:rPr>
          <w:sz w:val="28"/>
        </w:rPr>
        <w:t xml:space="preserve"> </w:t>
      </w:r>
    </w:p>
    <w:p w:rsidR="008F0C90" w:rsidRDefault="008F0C90">
      <w:pPr>
        <w:rPr>
          <w:color w:val="FF3300"/>
          <w:sz w:val="22"/>
          <w:szCs w:val="22"/>
        </w:rPr>
      </w:pPr>
    </w:p>
    <w:p w:rsidR="008F0C90" w:rsidRDefault="008F0C90">
      <w:pPr>
        <w:pStyle w:val="BodyText"/>
        <w:rPr>
          <w:szCs w:val="22"/>
        </w:rPr>
      </w:pPr>
      <w:r>
        <w:rPr>
          <w:szCs w:val="22"/>
        </w:rPr>
        <w:t>This solicitation does not include the procurement of products known to likely include mercury as a component.</w:t>
      </w:r>
    </w:p>
    <w:p w:rsidR="008F0C90" w:rsidRDefault="008F0C90">
      <w:pPr>
        <w:rPr>
          <w:sz w:val="22"/>
          <w:szCs w:val="22"/>
        </w:rPr>
      </w:pPr>
    </w:p>
    <w:p w:rsidR="008F0C90" w:rsidRPr="00F82BD8" w:rsidRDefault="00816594" w:rsidP="00E4421A">
      <w:pPr>
        <w:pStyle w:val="Heading2"/>
        <w:spacing w:after="0"/>
        <w:rPr>
          <w:sz w:val="28"/>
        </w:rPr>
      </w:pPr>
      <w:bookmarkStart w:id="113" w:name="_Toc349906903"/>
      <w:bookmarkStart w:id="114" w:name="_Toc490216114"/>
      <w:r>
        <w:rPr>
          <w:sz w:val="28"/>
        </w:rPr>
        <w:t>4</w:t>
      </w:r>
      <w:r w:rsidR="00FD55CD" w:rsidRPr="00F82BD8">
        <w:rPr>
          <w:sz w:val="28"/>
        </w:rPr>
        <w:t>.3</w:t>
      </w:r>
      <w:r w:rsidR="00E4421A">
        <w:rPr>
          <w:sz w:val="28"/>
        </w:rPr>
        <w:t>5</w:t>
      </w:r>
      <w:r w:rsidR="008F0C90" w:rsidRPr="00F82BD8">
        <w:rPr>
          <w:sz w:val="28"/>
        </w:rPr>
        <w:tab/>
        <w:t>Location of the Performance of Services Disclosure</w:t>
      </w:r>
      <w:bookmarkEnd w:id="113"/>
      <w:bookmarkEnd w:id="114"/>
    </w:p>
    <w:p w:rsidR="008F0C90" w:rsidRDefault="008F0C90">
      <w:pPr>
        <w:rPr>
          <w:color w:val="FF0000"/>
          <w:sz w:val="22"/>
          <w:szCs w:val="22"/>
        </w:rPr>
      </w:pPr>
    </w:p>
    <w:p w:rsidR="008F0C90" w:rsidRDefault="008F0C90">
      <w:pPr>
        <w:rPr>
          <w:color w:val="FF3300"/>
          <w:sz w:val="22"/>
          <w:szCs w:val="22"/>
        </w:rPr>
      </w:pPr>
    </w:p>
    <w:p w:rsidR="008F0C90" w:rsidRDefault="008F0C90">
      <w:pPr>
        <w:pStyle w:val="BodyText"/>
        <w:rPr>
          <w:szCs w:val="22"/>
        </w:rPr>
      </w:pPr>
      <w:r>
        <w:rPr>
          <w:szCs w:val="22"/>
        </w:rPr>
        <w:t>This solicitation does not require a Location of the Performance of Services Disclosure.</w:t>
      </w:r>
    </w:p>
    <w:p w:rsidR="008F0C90" w:rsidRDefault="008F0C90">
      <w:pPr>
        <w:rPr>
          <w:sz w:val="22"/>
          <w:szCs w:val="22"/>
        </w:rPr>
      </w:pPr>
    </w:p>
    <w:p w:rsidR="008F0C90" w:rsidRDefault="008F0C90">
      <w:pPr>
        <w:rPr>
          <w:sz w:val="22"/>
        </w:rPr>
      </w:pPr>
    </w:p>
    <w:p w:rsidR="008F0C90" w:rsidRPr="00F82BD8" w:rsidRDefault="007156DE" w:rsidP="00262A4B">
      <w:pPr>
        <w:pStyle w:val="Heading2"/>
        <w:spacing w:after="0"/>
        <w:rPr>
          <w:sz w:val="28"/>
        </w:rPr>
      </w:pPr>
      <w:bookmarkStart w:id="115" w:name="_Toc349906904"/>
      <w:bookmarkStart w:id="116" w:name="_Toc490216115"/>
      <w:r w:rsidRPr="00F82BD8">
        <w:rPr>
          <w:sz w:val="28"/>
        </w:rPr>
        <w:t>4</w:t>
      </w:r>
      <w:r w:rsidR="00FD55CD" w:rsidRPr="00F82BD8">
        <w:rPr>
          <w:sz w:val="28"/>
        </w:rPr>
        <w:t>.3</w:t>
      </w:r>
      <w:r w:rsidR="00262A4B">
        <w:rPr>
          <w:sz w:val="28"/>
        </w:rPr>
        <w:t>6</w:t>
      </w:r>
      <w:r w:rsidR="008F0C90" w:rsidRPr="00F82BD8">
        <w:rPr>
          <w:sz w:val="28"/>
        </w:rPr>
        <w:tab/>
        <w:t xml:space="preserve">Department of Human </w:t>
      </w:r>
      <w:r w:rsidR="002D5DA4">
        <w:rPr>
          <w:sz w:val="28"/>
        </w:rPr>
        <w:t>Services</w:t>
      </w:r>
      <w:r w:rsidR="008F0C90" w:rsidRPr="00F82BD8">
        <w:rPr>
          <w:sz w:val="28"/>
        </w:rPr>
        <w:t xml:space="preserve"> (</w:t>
      </w:r>
      <w:r w:rsidR="002D5DA4">
        <w:rPr>
          <w:sz w:val="28"/>
        </w:rPr>
        <w:t>DHS</w:t>
      </w:r>
      <w:r w:rsidR="008F0C90" w:rsidRPr="00F82BD8">
        <w:rPr>
          <w:sz w:val="28"/>
        </w:rPr>
        <w:t>) Hiring Agreement</w:t>
      </w:r>
      <w:bookmarkEnd w:id="115"/>
      <w:bookmarkEnd w:id="116"/>
    </w:p>
    <w:p w:rsidR="008F0C90" w:rsidRDefault="008F0C90" w:rsidP="00B11A74">
      <w:pPr>
        <w:keepNext/>
        <w:rPr>
          <w:color w:val="FF0000"/>
          <w:sz w:val="22"/>
        </w:rPr>
      </w:pPr>
    </w:p>
    <w:p w:rsidR="008F0C90" w:rsidRDefault="008F0C90">
      <w:pPr>
        <w:rPr>
          <w:color w:val="FF3300"/>
          <w:sz w:val="22"/>
          <w:szCs w:val="22"/>
        </w:rPr>
      </w:pPr>
    </w:p>
    <w:p w:rsidR="008F0C90" w:rsidRDefault="008F0C90">
      <w:pPr>
        <w:pStyle w:val="BodyText"/>
        <w:rPr>
          <w:szCs w:val="22"/>
        </w:rPr>
      </w:pPr>
      <w:r>
        <w:rPr>
          <w:szCs w:val="22"/>
        </w:rPr>
        <w:t xml:space="preserve">This solicitation does not require a </w:t>
      </w:r>
      <w:r w:rsidR="002D5DA4">
        <w:rPr>
          <w:szCs w:val="22"/>
        </w:rPr>
        <w:t>DHS</w:t>
      </w:r>
      <w:r>
        <w:rPr>
          <w:szCs w:val="22"/>
        </w:rPr>
        <w:t xml:space="preserve"> Hiring Agreement.</w:t>
      </w:r>
    </w:p>
    <w:p w:rsidR="008F0C90" w:rsidRDefault="008F0C90">
      <w:pPr>
        <w:rPr>
          <w:sz w:val="22"/>
          <w:szCs w:val="22"/>
        </w:rPr>
      </w:pPr>
    </w:p>
    <w:p w:rsidR="008F0C90" w:rsidRDefault="008F0C90">
      <w:pPr>
        <w:rPr>
          <w:sz w:val="22"/>
        </w:rPr>
      </w:pPr>
    </w:p>
    <w:p w:rsidR="00A309F5" w:rsidRPr="00F82BD8" w:rsidRDefault="007156DE" w:rsidP="00A309F5">
      <w:pPr>
        <w:pStyle w:val="Heading2"/>
        <w:spacing w:after="0"/>
        <w:rPr>
          <w:sz w:val="28"/>
        </w:rPr>
      </w:pPr>
      <w:bookmarkStart w:id="117" w:name="_Toc490216116"/>
      <w:r w:rsidRPr="00F82BD8">
        <w:rPr>
          <w:sz w:val="28"/>
        </w:rPr>
        <w:t>4</w:t>
      </w:r>
      <w:r w:rsidR="00FD55CD" w:rsidRPr="00F82BD8">
        <w:rPr>
          <w:sz w:val="28"/>
        </w:rPr>
        <w:t>.3</w:t>
      </w:r>
      <w:r w:rsidR="00262A4B">
        <w:rPr>
          <w:sz w:val="28"/>
        </w:rPr>
        <w:t>7</w:t>
      </w:r>
      <w:r w:rsidR="00A309F5" w:rsidRPr="00F82BD8">
        <w:rPr>
          <w:sz w:val="28"/>
        </w:rPr>
        <w:tab/>
      </w:r>
      <w:r w:rsidR="00682A79" w:rsidRPr="00F82BD8">
        <w:rPr>
          <w:sz w:val="28"/>
        </w:rPr>
        <w:t>Small Business Reserve (SBR) Procurement</w:t>
      </w:r>
      <w:bookmarkEnd w:id="117"/>
    </w:p>
    <w:p w:rsidR="00A309F5" w:rsidRDefault="00A309F5" w:rsidP="00A309F5">
      <w:pPr>
        <w:rPr>
          <w:color w:val="FF0000"/>
          <w:sz w:val="22"/>
        </w:rPr>
      </w:pPr>
    </w:p>
    <w:p w:rsidR="00A309F5" w:rsidRPr="001D3E9C" w:rsidRDefault="00A309F5" w:rsidP="00A309F5">
      <w:pPr>
        <w:rPr>
          <w:color w:val="FF3300"/>
          <w:sz w:val="22"/>
          <w:szCs w:val="22"/>
        </w:rPr>
      </w:pPr>
    </w:p>
    <w:p w:rsidR="00A309F5" w:rsidRPr="0080775D" w:rsidRDefault="00A309F5" w:rsidP="00A309F5">
      <w:pPr>
        <w:pStyle w:val="BodyText"/>
        <w:rPr>
          <w:szCs w:val="22"/>
        </w:rPr>
      </w:pPr>
      <w:r w:rsidRPr="00C43DEE">
        <w:rPr>
          <w:szCs w:val="22"/>
        </w:rPr>
        <w:t xml:space="preserve">This solicitation </w:t>
      </w:r>
      <w:r w:rsidR="00682A79">
        <w:rPr>
          <w:szCs w:val="22"/>
        </w:rPr>
        <w:t>is not designated as a Small Business Reserve (SB</w:t>
      </w:r>
      <w:r w:rsidR="0061094C">
        <w:rPr>
          <w:szCs w:val="22"/>
        </w:rPr>
        <w:t>R</w:t>
      </w:r>
      <w:r w:rsidR="00682A79">
        <w:rPr>
          <w:szCs w:val="22"/>
        </w:rPr>
        <w:t>) Procurement.</w:t>
      </w:r>
    </w:p>
    <w:p w:rsidR="00A309F5" w:rsidRPr="00722C24" w:rsidRDefault="00A309F5" w:rsidP="00A309F5">
      <w:pPr>
        <w:rPr>
          <w:sz w:val="22"/>
          <w:szCs w:val="22"/>
        </w:rPr>
      </w:pPr>
    </w:p>
    <w:p w:rsidR="008F0C90" w:rsidRDefault="008F0C90">
      <w:pPr>
        <w:rPr>
          <w:sz w:val="22"/>
        </w:rPr>
      </w:pPr>
    </w:p>
    <w:p w:rsidR="00262A4B" w:rsidRDefault="00262A4B" w:rsidP="00262A4B">
      <w:pPr>
        <w:jc w:val="center"/>
        <w:rPr>
          <w:b/>
          <w:sz w:val="22"/>
        </w:rPr>
      </w:pPr>
      <w:r>
        <w:rPr>
          <w:b/>
          <w:sz w:val="22"/>
        </w:rPr>
        <w:t>THE REMAINDER OF THIS PAGE IS INTENTIONALLY LEFT BLANK.</w:t>
      </w:r>
    </w:p>
    <w:p w:rsidR="008F0C90" w:rsidRPr="007B6B1D" w:rsidRDefault="008F0C90" w:rsidP="007B6B1D">
      <w:pPr>
        <w:pStyle w:val="Heading1"/>
        <w:rPr>
          <w:sz w:val="22"/>
          <w:szCs w:val="22"/>
        </w:rPr>
      </w:pPr>
      <w:r>
        <w:rPr>
          <w:sz w:val="22"/>
          <w:szCs w:val="22"/>
        </w:rPr>
        <w:br w:type="page"/>
      </w:r>
      <w:bookmarkEnd w:id="89"/>
      <w:bookmarkEnd w:id="90"/>
    </w:p>
    <w:p w:rsidR="008F0C90" w:rsidRDefault="008F0C90">
      <w:pPr>
        <w:pStyle w:val="Heading1"/>
        <w:rPr>
          <w:u w:val="single"/>
        </w:rPr>
      </w:pPr>
      <w:bookmarkStart w:id="118" w:name="_Toc77583124"/>
      <w:bookmarkStart w:id="119" w:name="_Toc83537714"/>
      <w:bookmarkStart w:id="120" w:name="_Toc83538621"/>
      <w:bookmarkStart w:id="121" w:name="_Toc266433436"/>
      <w:bookmarkStart w:id="122" w:name="_Toc490216117"/>
      <w:r>
        <w:rPr>
          <w:u w:val="single"/>
        </w:rPr>
        <w:lastRenderedPageBreak/>
        <w:t xml:space="preserve">SECTION </w:t>
      </w:r>
      <w:r w:rsidR="00C86AC3">
        <w:rPr>
          <w:u w:val="single"/>
        </w:rPr>
        <w:t>5</w:t>
      </w:r>
      <w:r>
        <w:rPr>
          <w:u w:val="single"/>
        </w:rPr>
        <w:t xml:space="preserve"> – PROPOSAL FORMAT</w:t>
      </w:r>
      <w:bookmarkEnd w:id="118"/>
      <w:bookmarkEnd w:id="119"/>
      <w:bookmarkEnd w:id="120"/>
      <w:bookmarkEnd w:id="121"/>
      <w:bookmarkEnd w:id="122"/>
    </w:p>
    <w:p w:rsidR="008F0C90" w:rsidRDefault="008F0C90">
      <w:pPr>
        <w:spacing w:after="120"/>
        <w:rPr>
          <w:sz w:val="22"/>
        </w:rPr>
      </w:pPr>
    </w:p>
    <w:p w:rsidR="008F0C90" w:rsidRDefault="00C86AC3" w:rsidP="00262A4B">
      <w:pPr>
        <w:pStyle w:val="Heading2"/>
      </w:pPr>
      <w:bookmarkStart w:id="123" w:name="_Toc77583125"/>
      <w:bookmarkStart w:id="124" w:name="_Toc83537715"/>
      <w:bookmarkStart w:id="125" w:name="_Toc83538622"/>
      <w:bookmarkStart w:id="126" w:name="_Toc239151326"/>
      <w:bookmarkStart w:id="127" w:name="_Toc490216118"/>
      <w:r>
        <w:t>5</w:t>
      </w:r>
      <w:r w:rsidR="008F0C90">
        <w:t>.1</w:t>
      </w:r>
      <w:r w:rsidR="008F0C90">
        <w:tab/>
        <w:t>Two Part Submission</w:t>
      </w:r>
      <w:bookmarkEnd w:id="123"/>
      <w:bookmarkEnd w:id="124"/>
      <w:bookmarkEnd w:id="125"/>
      <w:bookmarkEnd w:id="126"/>
      <w:bookmarkEnd w:id="127"/>
    </w:p>
    <w:p w:rsidR="008F0C90" w:rsidRDefault="008F0C90" w:rsidP="00B11A74">
      <w:pPr>
        <w:keepNext/>
        <w:rPr>
          <w:sz w:val="22"/>
          <w:szCs w:val="22"/>
        </w:rPr>
      </w:pPr>
    </w:p>
    <w:p w:rsidR="008F0C90" w:rsidRDefault="008F0C90">
      <w:pPr>
        <w:rPr>
          <w:sz w:val="22"/>
        </w:rPr>
      </w:pPr>
      <w:r>
        <w:rPr>
          <w:sz w:val="22"/>
        </w:rPr>
        <w:t>Offerors shall submit Proposals in separate volumes:</w:t>
      </w:r>
    </w:p>
    <w:p w:rsidR="008F0C90" w:rsidRDefault="008F0C90" w:rsidP="005B23FF">
      <w:pPr>
        <w:numPr>
          <w:ilvl w:val="0"/>
          <w:numId w:val="42"/>
        </w:numPr>
        <w:rPr>
          <w:sz w:val="22"/>
        </w:rPr>
      </w:pPr>
      <w:r>
        <w:rPr>
          <w:sz w:val="22"/>
        </w:rPr>
        <w:t>Volume I – TECHNICAL PROPOSAL</w:t>
      </w:r>
    </w:p>
    <w:p w:rsidR="008F0C90" w:rsidRDefault="008F0C90" w:rsidP="005B23FF">
      <w:pPr>
        <w:numPr>
          <w:ilvl w:val="0"/>
          <w:numId w:val="42"/>
        </w:numPr>
        <w:rPr>
          <w:sz w:val="22"/>
        </w:rPr>
      </w:pPr>
      <w:r>
        <w:rPr>
          <w:sz w:val="22"/>
        </w:rPr>
        <w:t>Volume II – FINANCIAL PROPOSAL</w:t>
      </w:r>
    </w:p>
    <w:p w:rsidR="008F0C90" w:rsidRDefault="008F0C90">
      <w:pPr>
        <w:ind w:left="360"/>
        <w:rPr>
          <w:sz w:val="22"/>
        </w:rPr>
      </w:pPr>
    </w:p>
    <w:p w:rsidR="008F0C90" w:rsidRDefault="00C86AC3" w:rsidP="00262A4B">
      <w:pPr>
        <w:pStyle w:val="Heading2"/>
      </w:pPr>
      <w:bookmarkStart w:id="128" w:name="_Toc77583126"/>
      <w:bookmarkStart w:id="129" w:name="_Toc83537716"/>
      <w:bookmarkStart w:id="130" w:name="_Toc83538623"/>
      <w:bookmarkStart w:id="131" w:name="_Toc490216119"/>
      <w:r>
        <w:t>5</w:t>
      </w:r>
      <w:r w:rsidR="008F0C90">
        <w:t>.2</w:t>
      </w:r>
      <w:r w:rsidR="008F0C90">
        <w:tab/>
      </w:r>
      <w:bookmarkEnd w:id="128"/>
      <w:bookmarkEnd w:id="129"/>
      <w:bookmarkEnd w:id="130"/>
      <w:r w:rsidR="008F0C90">
        <w:t>Proposals</w:t>
      </w:r>
      <w:bookmarkEnd w:id="131"/>
    </w:p>
    <w:p w:rsidR="008F0C90" w:rsidRDefault="008F0C90" w:rsidP="00B11A74">
      <w:pPr>
        <w:keepNext/>
        <w:rPr>
          <w:sz w:val="22"/>
        </w:rPr>
      </w:pPr>
    </w:p>
    <w:p w:rsidR="008F0C90" w:rsidRDefault="00C86AC3" w:rsidP="00FD0A43">
      <w:pPr>
        <w:ind w:left="720" w:hanging="720"/>
        <w:rPr>
          <w:sz w:val="22"/>
          <w:szCs w:val="22"/>
        </w:rPr>
      </w:pPr>
      <w:r>
        <w:rPr>
          <w:sz w:val="22"/>
          <w:szCs w:val="22"/>
        </w:rPr>
        <w:t>5</w:t>
      </w:r>
      <w:r w:rsidR="008F0C90">
        <w:rPr>
          <w:sz w:val="22"/>
          <w:szCs w:val="22"/>
        </w:rPr>
        <w:t>.2.1</w:t>
      </w:r>
      <w:r w:rsidR="008F0C90">
        <w:rPr>
          <w:sz w:val="22"/>
          <w:szCs w:val="22"/>
        </w:rPr>
        <w:tab/>
        <w:t xml:space="preserve">Volume I – Technical Proposal, and Volume II – Financial Proposal shall be sealed separately from one another.  It is preferred, but not required, that the name, email address, and telephone number of </w:t>
      </w:r>
      <w:r w:rsidR="00CA53EC">
        <w:rPr>
          <w:sz w:val="22"/>
          <w:szCs w:val="22"/>
        </w:rPr>
        <w:t xml:space="preserve">a contact person for the </w:t>
      </w:r>
      <w:r w:rsidR="008F0C90">
        <w:rPr>
          <w:sz w:val="22"/>
          <w:szCs w:val="22"/>
        </w:rPr>
        <w:t>Offeror be included on the outside of the packaging for each volume.  Each Volume shall contain an unbound original, so identified, and four (4)</w:t>
      </w:r>
      <w:r w:rsidR="008F0C90">
        <w:rPr>
          <w:color w:val="FF0000"/>
          <w:sz w:val="22"/>
          <w:szCs w:val="22"/>
        </w:rPr>
        <w:t xml:space="preserve"> </w:t>
      </w:r>
      <w:r w:rsidR="008F0C90">
        <w:rPr>
          <w:sz w:val="22"/>
          <w:szCs w:val="22"/>
        </w:rPr>
        <w:t xml:space="preserve">copies.  Unless the resulting package will be too unwieldy, the </w:t>
      </w:r>
      <w:r w:rsidR="001F0E8C">
        <w:rPr>
          <w:sz w:val="22"/>
          <w:szCs w:val="22"/>
        </w:rPr>
        <w:t>Department</w:t>
      </w:r>
      <w:r w:rsidR="008F0C90">
        <w:rPr>
          <w:sz w:val="22"/>
          <w:szCs w:val="22"/>
        </w:rPr>
        <w:t>’s preference is for the two (2) sealed Volumes to be submitted together in a single package including a label bearing:</w:t>
      </w:r>
    </w:p>
    <w:p w:rsidR="00FD0A43" w:rsidRDefault="00FD0A43" w:rsidP="00FD0A43">
      <w:pPr>
        <w:ind w:left="720" w:hanging="720"/>
        <w:rPr>
          <w:sz w:val="22"/>
          <w:szCs w:val="22"/>
        </w:rPr>
      </w:pPr>
    </w:p>
    <w:p w:rsidR="008F0C90" w:rsidRDefault="00FD0A43" w:rsidP="005B23FF">
      <w:pPr>
        <w:numPr>
          <w:ilvl w:val="0"/>
          <w:numId w:val="80"/>
        </w:numPr>
        <w:tabs>
          <w:tab w:val="clear" w:pos="2220"/>
          <w:tab w:val="left" w:pos="360"/>
          <w:tab w:val="left" w:pos="720"/>
        </w:tabs>
        <w:ind w:left="1440"/>
        <w:rPr>
          <w:sz w:val="22"/>
          <w:szCs w:val="22"/>
        </w:rPr>
      </w:pPr>
      <w:r>
        <w:rPr>
          <w:sz w:val="22"/>
          <w:szCs w:val="22"/>
        </w:rPr>
        <w:t>RFP title and number</w:t>
      </w:r>
    </w:p>
    <w:p w:rsidR="008F0C90" w:rsidRDefault="008F0C90" w:rsidP="005B23FF">
      <w:pPr>
        <w:numPr>
          <w:ilvl w:val="0"/>
          <w:numId w:val="80"/>
        </w:numPr>
        <w:tabs>
          <w:tab w:val="clear" w:pos="2220"/>
          <w:tab w:val="left" w:pos="360"/>
          <w:tab w:val="left" w:pos="720"/>
        </w:tabs>
        <w:ind w:left="1440"/>
        <w:rPr>
          <w:sz w:val="22"/>
          <w:szCs w:val="22"/>
        </w:rPr>
      </w:pPr>
      <w:r>
        <w:rPr>
          <w:sz w:val="22"/>
          <w:szCs w:val="22"/>
        </w:rPr>
        <w:t>Na</w:t>
      </w:r>
      <w:r w:rsidR="00FD0A43">
        <w:rPr>
          <w:sz w:val="22"/>
          <w:szCs w:val="22"/>
        </w:rPr>
        <w:t>me and address of the Offeror</w:t>
      </w:r>
    </w:p>
    <w:p w:rsidR="008F0C90" w:rsidRDefault="008F0C90" w:rsidP="005B23FF">
      <w:pPr>
        <w:numPr>
          <w:ilvl w:val="0"/>
          <w:numId w:val="80"/>
        </w:numPr>
        <w:tabs>
          <w:tab w:val="clear" w:pos="2220"/>
          <w:tab w:val="left" w:pos="360"/>
          <w:tab w:val="left" w:pos="720"/>
        </w:tabs>
        <w:ind w:left="1440"/>
        <w:rPr>
          <w:sz w:val="22"/>
          <w:szCs w:val="22"/>
        </w:rPr>
      </w:pPr>
      <w:r>
        <w:rPr>
          <w:sz w:val="22"/>
          <w:szCs w:val="22"/>
        </w:rPr>
        <w:t>Closing date and time for receipt of Proposals</w:t>
      </w:r>
    </w:p>
    <w:p w:rsidR="008F0C90" w:rsidRDefault="008F0C90">
      <w:pPr>
        <w:ind w:left="1860"/>
        <w:rPr>
          <w:sz w:val="22"/>
          <w:szCs w:val="22"/>
        </w:rPr>
      </w:pPr>
    </w:p>
    <w:p w:rsidR="008F0C90" w:rsidRDefault="00EE61EE">
      <w:pPr>
        <w:ind w:left="720"/>
        <w:rPr>
          <w:sz w:val="22"/>
          <w:szCs w:val="22"/>
        </w:rPr>
      </w:pPr>
      <w:r>
        <w:rPr>
          <w:sz w:val="22"/>
          <w:szCs w:val="22"/>
        </w:rPr>
        <w:t>t</w:t>
      </w:r>
      <w:r w:rsidR="008F0C90">
        <w:rPr>
          <w:sz w:val="22"/>
          <w:szCs w:val="22"/>
        </w:rPr>
        <w:t xml:space="preserve">o the Procurement Officer (see </w:t>
      </w:r>
      <w:r>
        <w:rPr>
          <w:sz w:val="22"/>
          <w:szCs w:val="22"/>
        </w:rPr>
        <w:t>RFP Key Information Summary Sheet</w:t>
      </w:r>
      <w:r w:rsidR="008F0C90">
        <w:rPr>
          <w:sz w:val="22"/>
          <w:szCs w:val="22"/>
        </w:rPr>
        <w:t xml:space="preserve">) prior to the date and time for receipt of Proposals (see </w:t>
      </w:r>
      <w:r>
        <w:rPr>
          <w:sz w:val="22"/>
          <w:szCs w:val="22"/>
        </w:rPr>
        <w:t xml:space="preserve">RFP </w:t>
      </w:r>
      <w:r w:rsidR="008F0C90">
        <w:rPr>
          <w:sz w:val="22"/>
          <w:szCs w:val="22"/>
        </w:rPr>
        <w:t xml:space="preserve">Section </w:t>
      </w:r>
      <w:r>
        <w:rPr>
          <w:sz w:val="22"/>
          <w:szCs w:val="22"/>
        </w:rPr>
        <w:t>4.4</w:t>
      </w:r>
      <w:r w:rsidR="008F0C90">
        <w:rPr>
          <w:sz w:val="22"/>
          <w:szCs w:val="22"/>
        </w:rPr>
        <w:t xml:space="preserve"> “Proposals Due (Closing) Date and Time”).  </w:t>
      </w:r>
    </w:p>
    <w:p w:rsidR="008F0C90" w:rsidRDefault="008F0C90">
      <w:pPr>
        <w:rPr>
          <w:sz w:val="22"/>
          <w:szCs w:val="22"/>
        </w:rPr>
      </w:pPr>
    </w:p>
    <w:p w:rsidR="008F0C90" w:rsidRDefault="00C86AC3">
      <w:pPr>
        <w:ind w:left="720" w:hanging="720"/>
        <w:rPr>
          <w:sz w:val="22"/>
          <w:szCs w:val="22"/>
        </w:rPr>
      </w:pPr>
      <w:r>
        <w:rPr>
          <w:sz w:val="22"/>
          <w:szCs w:val="22"/>
        </w:rPr>
        <w:t>5</w:t>
      </w:r>
      <w:r w:rsidR="008F0C90">
        <w:rPr>
          <w:sz w:val="22"/>
          <w:szCs w:val="22"/>
        </w:rPr>
        <w:t>.2.2</w:t>
      </w:r>
      <w:r w:rsidR="008F0C90">
        <w:rPr>
          <w:sz w:val="22"/>
          <w:szCs w:val="22"/>
        </w:rPr>
        <w:tab/>
        <w:t>An electronic version (</w:t>
      </w:r>
      <w:r w:rsidR="001C0E14">
        <w:rPr>
          <w:sz w:val="22"/>
          <w:szCs w:val="22"/>
        </w:rPr>
        <w:t>on Compact Disk/</w:t>
      </w:r>
      <w:r w:rsidR="008F0C90">
        <w:rPr>
          <w:sz w:val="22"/>
          <w:szCs w:val="22"/>
        </w:rPr>
        <w:t>CD</w:t>
      </w:r>
      <w:r w:rsidR="001C0E14">
        <w:rPr>
          <w:sz w:val="22"/>
          <w:szCs w:val="22"/>
        </w:rPr>
        <w:t>, Digital Versatile Disc/</w:t>
      </w:r>
      <w:r w:rsidR="008F0C90">
        <w:rPr>
          <w:sz w:val="22"/>
          <w:szCs w:val="22"/>
        </w:rPr>
        <w:t>DVD</w:t>
      </w:r>
      <w:r w:rsidR="001C0E14">
        <w:rPr>
          <w:sz w:val="22"/>
          <w:szCs w:val="22"/>
        </w:rPr>
        <w:t>, or Universal Serial Bus/USB Flash/Thumb Drive</w:t>
      </w:r>
      <w:r w:rsidR="008F0C90">
        <w:rPr>
          <w:sz w:val="22"/>
          <w:szCs w:val="22"/>
        </w:rPr>
        <w:t xml:space="preserve">) of </w:t>
      </w:r>
      <w:r w:rsidR="0090234A">
        <w:rPr>
          <w:sz w:val="22"/>
          <w:szCs w:val="22"/>
        </w:rPr>
        <w:t>Volume 1</w:t>
      </w:r>
      <w:r w:rsidR="00EE61EE">
        <w:rPr>
          <w:sz w:val="22"/>
          <w:szCs w:val="22"/>
        </w:rPr>
        <w:t xml:space="preserve"> </w:t>
      </w:r>
      <w:r w:rsidR="0090234A">
        <w:rPr>
          <w:sz w:val="22"/>
          <w:szCs w:val="22"/>
        </w:rPr>
        <w:t>-</w:t>
      </w:r>
      <w:r w:rsidR="00EE61EE">
        <w:rPr>
          <w:sz w:val="22"/>
          <w:szCs w:val="22"/>
        </w:rPr>
        <w:t xml:space="preserve"> </w:t>
      </w:r>
      <w:r w:rsidR="008F0C90">
        <w:rPr>
          <w:sz w:val="22"/>
          <w:szCs w:val="22"/>
        </w:rPr>
        <w:t xml:space="preserve">Technical Proposal in Microsoft Word format must be enclosed with the original </w:t>
      </w:r>
      <w:r w:rsidR="0090234A">
        <w:rPr>
          <w:sz w:val="22"/>
          <w:szCs w:val="22"/>
        </w:rPr>
        <w:t xml:space="preserve">Volume I - </w:t>
      </w:r>
      <w:r w:rsidR="008F0C90">
        <w:rPr>
          <w:sz w:val="22"/>
          <w:szCs w:val="22"/>
        </w:rPr>
        <w:t>Technical Proposal</w:t>
      </w:r>
      <w:r w:rsidR="0090234A">
        <w:rPr>
          <w:sz w:val="22"/>
          <w:szCs w:val="22"/>
        </w:rPr>
        <w:t xml:space="preserve"> submission</w:t>
      </w:r>
      <w:r w:rsidR="008F0C90">
        <w:rPr>
          <w:sz w:val="22"/>
          <w:szCs w:val="22"/>
        </w:rPr>
        <w:t>.  An electronic version (</w:t>
      </w:r>
      <w:r w:rsidR="001C0E14">
        <w:rPr>
          <w:sz w:val="22"/>
          <w:szCs w:val="22"/>
        </w:rPr>
        <w:t xml:space="preserve">on </w:t>
      </w:r>
      <w:r w:rsidR="008F0C90">
        <w:rPr>
          <w:sz w:val="22"/>
          <w:szCs w:val="22"/>
        </w:rPr>
        <w:t>CD</w:t>
      </w:r>
      <w:r w:rsidR="001C0E14">
        <w:rPr>
          <w:sz w:val="22"/>
          <w:szCs w:val="22"/>
        </w:rPr>
        <w:t xml:space="preserve">, </w:t>
      </w:r>
      <w:r w:rsidR="008F0C90">
        <w:rPr>
          <w:sz w:val="22"/>
          <w:szCs w:val="22"/>
        </w:rPr>
        <w:t>DVD</w:t>
      </w:r>
      <w:r w:rsidR="001C0E14">
        <w:rPr>
          <w:sz w:val="22"/>
          <w:szCs w:val="22"/>
        </w:rPr>
        <w:t>, or USB Flash Drive</w:t>
      </w:r>
      <w:r w:rsidR="008F0C90">
        <w:rPr>
          <w:sz w:val="22"/>
          <w:szCs w:val="22"/>
        </w:rPr>
        <w:t xml:space="preserve">) of </w:t>
      </w:r>
      <w:r w:rsidR="0090234A">
        <w:rPr>
          <w:sz w:val="22"/>
          <w:szCs w:val="22"/>
        </w:rPr>
        <w:t xml:space="preserve">Volume II - </w:t>
      </w:r>
      <w:r w:rsidR="008F0C90">
        <w:rPr>
          <w:sz w:val="22"/>
          <w:szCs w:val="22"/>
        </w:rPr>
        <w:t xml:space="preserve">Financial Proposal in Microsoft Word or Microsoft Excel format must be enclosed with the original </w:t>
      </w:r>
      <w:r w:rsidR="0090234A">
        <w:rPr>
          <w:sz w:val="22"/>
          <w:szCs w:val="22"/>
        </w:rPr>
        <w:t xml:space="preserve">Volume II - </w:t>
      </w:r>
      <w:r w:rsidR="008F0C90">
        <w:rPr>
          <w:sz w:val="22"/>
          <w:szCs w:val="22"/>
        </w:rPr>
        <w:t>Financial Proposal</w:t>
      </w:r>
      <w:r w:rsidR="0090234A">
        <w:rPr>
          <w:sz w:val="22"/>
          <w:szCs w:val="22"/>
        </w:rPr>
        <w:t xml:space="preserve"> submission</w:t>
      </w:r>
      <w:r w:rsidR="008F0C90">
        <w:rPr>
          <w:sz w:val="22"/>
          <w:szCs w:val="22"/>
        </w:rPr>
        <w:t xml:space="preserve">.  </w:t>
      </w:r>
      <w:r w:rsidR="001C0E14">
        <w:rPr>
          <w:sz w:val="22"/>
          <w:szCs w:val="22"/>
        </w:rPr>
        <w:t xml:space="preserve">Each </w:t>
      </w:r>
      <w:r w:rsidR="008F0C90">
        <w:rPr>
          <w:sz w:val="22"/>
          <w:szCs w:val="22"/>
        </w:rPr>
        <w:t>CD/DVD</w:t>
      </w:r>
      <w:r w:rsidR="001C0E14">
        <w:rPr>
          <w:sz w:val="22"/>
          <w:szCs w:val="22"/>
        </w:rPr>
        <w:t>/USB Flash Drive</w:t>
      </w:r>
      <w:r w:rsidR="008F0C90">
        <w:rPr>
          <w:sz w:val="22"/>
          <w:szCs w:val="22"/>
        </w:rPr>
        <w:t xml:space="preserve"> must be labeled on the outside with the RFP title and number, name of the Offeror, and volume number.  </w:t>
      </w:r>
      <w:r w:rsidR="001C0E14">
        <w:rPr>
          <w:sz w:val="22"/>
          <w:szCs w:val="22"/>
        </w:rPr>
        <w:t xml:space="preserve">Each CD/DVD/USB Flash Drive </w:t>
      </w:r>
      <w:r w:rsidR="008F0C90">
        <w:rPr>
          <w:sz w:val="22"/>
          <w:szCs w:val="22"/>
        </w:rPr>
        <w:t>must be packaged with the original copy of the appropriate Proposal (Technical or Financial).</w:t>
      </w:r>
      <w:r w:rsidR="00F408EC">
        <w:rPr>
          <w:sz w:val="22"/>
          <w:szCs w:val="22"/>
        </w:rPr>
        <w:t xml:space="preserve"> In the event of a</w:t>
      </w:r>
      <w:r w:rsidR="00B5715D">
        <w:rPr>
          <w:sz w:val="22"/>
          <w:szCs w:val="22"/>
        </w:rPr>
        <w:t>ny</w:t>
      </w:r>
      <w:r w:rsidR="00F408EC">
        <w:rPr>
          <w:sz w:val="22"/>
          <w:szCs w:val="22"/>
        </w:rPr>
        <w:t xml:space="preserve"> discrepancy between the hard copy and electronic versions of an Offeror’s Proposal, the State shall determine the controlling version </w:t>
      </w:r>
      <w:r w:rsidR="00650344">
        <w:rPr>
          <w:sz w:val="22"/>
          <w:szCs w:val="22"/>
        </w:rPr>
        <w:t>in accordance with the</w:t>
      </w:r>
      <w:r w:rsidR="00F408EC">
        <w:rPr>
          <w:sz w:val="22"/>
          <w:szCs w:val="22"/>
        </w:rPr>
        <w:t xml:space="preserve"> State’s interests. </w:t>
      </w:r>
      <w:r w:rsidR="008F0C90">
        <w:rPr>
          <w:sz w:val="22"/>
          <w:szCs w:val="22"/>
        </w:rPr>
        <w:t xml:space="preserve">  </w:t>
      </w:r>
    </w:p>
    <w:p w:rsidR="00215182" w:rsidRDefault="00215182">
      <w:pPr>
        <w:ind w:left="720" w:hanging="720"/>
        <w:rPr>
          <w:sz w:val="22"/>
          <w:szCs w:val="22"/>
        </w:rPr>
      </w:pPr>
    </w:p>
    <w:p w:rsidR="008F0C90" w:rsidRDefault="00C86AC3">
      <w:pPr>
        <w:ind w:left="720" w:hanging="720"/>
        <w:rPr>
          <w:sz w:val="22"/>
          <w:szCs w:val="22"/>
        </w:rPr>
      </w:pPr>
      <w:r>
        <w:rPr>
          <w:sz w:val="22"/>
          <w:szCs w:val="22"/>
        </w:rPr>
        <w:t>5</w:t>
      </w:r>
      <w:r w:rsidR="008F0C90">
        <w:rPr>
          <w:sz w:val="22"/>
          <w:szCs w:val="22"/>
        </w:rPr>
        <w:t>.2.3</w:t>
      </w:r>
      <w:r w:rsidR="008F0C90">
        <w:rPr>
          <w:sz w:val="22"/>
          <w:szCs w:val="22"/>
        </w:rPr>
        <w:tab/>
        <w:t xml:space="preserve">A second electronic version of Volume I and Volume II in searchable Adobe .pdf format shall be submitted on </w:t>
      </w:r>
      <w:r w:rsidR="001C0E14">
        <w:rPr>
          <w:sz w:val="22"/>
          <w:szCs w:val="22"/>
        </w:rPr>
        <w:t>CD, DVD, or USB Flash Drive</w:t>
      </w:r>
      <w:r w:rsidR="001C0E14" w:rsidDel="001C0E14">
        <w:rPr>
          <w:sz w:val="22"/>
          <w:szCs w:val="22"/>
        </w:rPr>
        <w:t xml:space="preserve"> </w:t>
      </w:r>
      <w:r w:rsidR="008F0C90">
        <w:rPr>
          <w:sz w:val="22"/>
          <w:szCs w:val="22"/>
        </w:rPr>
        <w:t xml:space="preserve">for Public Information Act (PIA) requests.  This copy shall be redacted so that confidential and/or proprietary information has been removed (see </w:t>
      </w:r>
      <w:r w:rsidR="00EE61EE">
        <w:rPr>
          <w:sz w:val="22"/>
          <w:szCs w:val="22"/>
        </w:rPr>
        <w:t xml:space="preserve">RFP </w:t>
      </w:r>
      <w:r w:rsidR="008F0C90">
        <w:rPr>
          <w:sz w:val="22"/>
          <w:szCs w:val="22"/>
        </w:rPr>
        <w:t xml:space="preserve">Section </w:t>
      </w:r>
      <w:r w:rsidR="00CD6A05">
        <w:rPr>
          <w:sz w:val="22"/>
          <w:szCs w:val="22"/>
        </w:rPr>
        <w:t>4.</w:t>
      </w:r>
      <w:r w:rsidR="00EE61EE">
        <w:rPr>
          <w:sz w:val="22"/>
          <w:szCs w:val="22"/>
        </w:rPr>
        <w:t>8</w:t>
      </w:r>
      <w:r w:rsidR="008F0C90">
        <w:rPr>
          <w:sz w:val="22"/>
          <w:szCs w:val="22"/>
        </w:rPr>
        <w:t xml:space="preserve"> “Public Information Act Notice”).</w:t>
      </w:r>
    </w:p>
    <w:p w:rsidR="008F0C90" w:rsidRDefault="008F0C90">
      <w:pPr>
        <w:rPr>
          <w:sz w:val="22"/>
          <w:szCs w:val="22"/>
        </w:rPr>
      </w:pPr>
    </w:p>
    <w:p w:rsidR="008F0C90" w:rsidRDefault="00C86AC3">
      <w:pPr>
        <w:ind w:left="720" w:hanging="720"/>
        <w:rPr>
          <w:sz w:val="22"/>
          <w:szCs w:val="22"/>
        </w:rPr>
      </w:pPr>
      <w:r>
        <w:rPr>
          <w:sz w:val="22"/>
          <w:szCs w:val="22"/>
        </w:rPr>
        <w:t>5</w:t>
      </w:r>
      <w:r w:rsidR="008F0C90">
        <w:rPr>
          <w:sz w:val="22"/>
          <w:szCs w:val="22"/>
        </w:rPr>
        <w:t>.2.4</w:t>
      </w:r>
      <w:r w:rsidR="008F0C90">
        <w:rPr>
          <w:sz w:val="22"/>
          <w:szCs w:val="22"/>
        </w:rPr>
        <w:tab/>
        <w:t xml:space="preserve">Beginning with Tab B (see RFP Section </w:t>
      </w:r>
      <w:r w:rsidR="00F82BD8">
        <w:rPr>
          <w:sz w:val="22"/>
          <w:szCs w:val="22"/>
        </w:rPr>
        <w:t>5</w:t>
      </w:r>
      <w:r w:rsidR="008F0C90">
        <w:rPr>
          <w:sz w:val="22"/>
          <w:szCs w:val="22"/>
        </w:rPr>
        <w:t xml:space="preserve">.4.2.3), all pages of both Proposal volumes shall be consecutively-numbered from beginning (Page 1) to end (Page “x”).  The Title Page, Table of Contents, and any Claim of Confidentiality (Tabs A and A-1; see RFP Sections </w:t>
      </w:r>
      <w:r w:rsidR="00F82BD8">
        <w:rPr>
          <w:sz w:val="22"/>
          <w:szCs w:val="22"/>
        </w:rPr>
        <w:t>5</w:t>
      </w:r>
      <w:r w:rsidR="008F0C90">
        <w:rPr>
          <w:sz w:val="22"/>
          <w:szCs w:val="22"/>
        </w:rPr>
        <w:t xml:space="preserve">.4.2.1 and </w:t>
      </w:r>
      <w:r w:rsidR="00F82BD8">
        <w:rPr>
          <w:sz w:val="22"/>
          <w:szCs w:val="22"/>
        </w:rPr>
        <w:t>5</w:t>
      </w:r>
      <w:r w:rsidR="008F0C90">
        <w:rPr>
          <w:sz w:val="22"/>
          <w:szCs w:val="22"/>
        </w:rPr>
        <w:t>.4.2.2)</w:t>
      </w:r>
      <w:r w:rsidR="00215182">
        <w:rPr>
          <w:sz w:val="22"/>
          <w:szCs w:val="22"/>
        </w:rPr>
        <w:t>.</w:t>
      </w:r>
      <w:r w:rsidR="008F0C90">
        <w:rPr>
          <w:sz w:val="22"/>
          <w:szCs w:val="22"/>
        </w:rPr>
        <w:t xml:space="preserve">  </w:t>
      </w:r>
    </w:p>
    <w:p w:rsidR="008F0C90" w:rsidRDefault="008F0C90">
      <w:pPr>
        <w:rPr>
          <w:sz w:val="22"/>
          <w:szCs w:val="22"/>
        </w:rPr>
      </w:pPr>
    </w:p>
    <w:p w:rsidR="008F0C90" w:rsidRDefault="00C86AC3">
      <w:pPr>
        <w:ind w:left="720" w:hanging="720"/>
        <w:rPr>
          <w:sz w:val="22"/>
          <w:szCs w:val="22"/>
        </w:rPr>
      </w:pPr>
      <w:r>
        <w:rPr>
          <w:sz w:val="22"/>
          <w:szCs w:val="22"/>
        </w:rPr>
        <w:t>5</w:t>
      </w:r>
      <w:r w:rsidR="008F0C90">
        <w:rPr>
          <w:sz w:val="22"/>
          <w:szCs w:val="22"/>
        </w:rPr>
        <w:t>.2.5</w:t>
      </w:r>
      <w:r w:rsidR="008F0C90">
        <w:rPr>
          <w:sz w:val="22"/>
          <w:szCs w:val="22"/>
        </w:rPr>
        <w:tab/>
        <w:t xml:space="preserve">Proposals and any modifications to Proposals will be shown only to State employees, members of the Evaluation Committee, </w:t>
      </w:r>
      <w:r w:rsidR="00EE61EE">
        <w:rPr>
          <w:sz w:val="22"/>
          <w:szCs w:val="22"/>
        </w:rPr>
        <w:t>and</w:t>
      </w:r>
      <w:r w:rsidR="008F0C90">
        <w:rPr>
          <w:sz w:val="22"/>
          <w:szCs w:val="22"/>
        </w:rPr>
        <w:t xml:space="preserve"> other persons deemed by the Department to have a legitimate interest in them.</w:t>
      </w:r>
    </w:p>
    <w:p w:rsidR="008F0C90" w:rsidRDefault="008F0C90">
      <w:pPr>
        <w:rPr>
          <w:sz w:val="22"/>
        </w:rPr>
      </w:pPr>
    </w:p>
    <w:p w:rsidR="008F0C90" w:rsidRDefault="00C86AC3" w:rsidP="00EE61EE">
      <w:pPr>
        <w:pStyle w:val="Heading2"/>
      </w:pPr>
      <w:bookmarkStart w:id="132" w:name="_Toc77583127"/>
      <w:bookmarkStart w:id="133" w:name="_Toc83537717"/>
      <w:bookmarkStart w:id="134" w:name="_Toc83538624"/>
      <w:bookmarkStart w:id="135" w:name="_Toc490216120"/>
      <w:r>
        <w:lastRenderedPageBreak/>
        <w:t>5</w:t>
      </w:r>
      <w:r w:rsidR="008F0C90">
        <w:t>.3</w:t>
      </w:r>
      <w:r w:rsidR="008F0C90">
        <w:tab/>
      </w:r>
      <w:bookmarkEnd w:id="132"/>
      <w:bookmarkEnd w:id="133"/>
      <w:bookmarkEnd w:id="134"/>
      <w:r w:rsidR="008F0C90">
        <w:t>Delivery</w:t>
      </w:r>
      <w:bookmarkEnd w:id="135"/>
    </w:p>
    <w:p w:rsidR="008F0C90" w:rsidRDefault="008F0C90" w:rsidP="00B11A74">
      <w:pPr>
        <w:keepNext/>
        <w:rPr>
          <w:sz w:val="22"/>
        </w:rPr>
      </w:pPr>
    </w:p>
    <w:p w:rsidR="008F0C90" w:rsidRDefault="008F0C90">
      <w:pPr>
        <w:rPr>
          <w:sz w:val="22"/>
        </w:rPr>
      </w:pPr>
      <w:r>
        <w:rPr>
          <w:sz w:val="22"/>
          <w:szCs w:val="22"/>
        </w:rPr>
        <w:t xml:space="preserve">Offerors may either mail or hand-deliver Proposals.  </w:t>
      </w:r>
    </w:p>
    <w:p w:rsidR="008F0C90" w:rsidRDefault="008F0C90">
      <w:pPr>
        <w:rPr>
          <w:sz w:val="22"/>
        </w:rPr>
      </w:pPr>
    </w:p>
    <w:p w:rsidR="008F0C90" w:rsidRDefault="008F0C90" w:rsidP="005B23FF">
      <w:pPr>
        <w:numPr>
          <w:ilvl w:val="2"/>
          <w:numId w:val="59"/>
        </w:numPr>
        <w:ind w:left="720"/>
        <w:rPr>
          <w:sz w:val="22"/>
          <w:szCs w:val="22"/>
        </w:rPr>
      </w:pPr>
      <w:r>
        <w:rPr>
          <w:sz w:val="22"/>
          <w:szCs w:val="22"/>
        </w:rPr>
        <w:t xml:space="preserve">For U.S. Postal Service deliveries, any Proposal that has been received at the appropriate mailroom, or typical place of mail receipt, for the respective procuring unit by the time and date listed in the RFP will be deemed to be timely.  If an Offeror chooses to use the U.S. Postal Service for delivery, the Department recommends that it use Express Mail, Priority Mail, or Certified Mail only as these are the only forms for which both the date and time of receipt can be verified by the Department.  </w:t>
      </w:r>
      <w:r w:rsidR="005F1714">
        <w:rPr>
          <w:sz w:val="22"/>
          <w:szCs w:val="22"/>
        </w:rPr>
        <w:t>It could take several days for an item sent by first class mail to make its way by normal internal mail to the procuring unit</w:t>
      </w:r>
      <w:r w:rsidR="005F1714" w:rsidDel="005F1714">
        <w:rPr>
          <w:sz w:val="22"/>
          <w:szCs w:val="22"/>
        </w:rPr>
        <w:t xml:space="preserve"> </w:t>
      </w:r>
      <w:r w:rsidR="005F1714">
        <w:rPr>
          <w:sz w:val="22"/>
          <w:szCs w:val="22"/>
        </w:rPr>
        <w:t>and a</w:t>
      </w:r>
      <w:r>
        <w:rPr>
          <w:sz w:val="22"/>
          <w:szCs w:val="22"/>
        </w:rPr>
        <w:t>n Offeror using first class mail will not be able to prove a timely delivery at the mailroom</w:t>
      </w:r>
      <w:r w:rsidR="005F1714">
        <w:rPr>
          <w:sz w:val="22"/>
          <w:szCs w:val="22"/>
        </w:rPr>
        <w:t>.</w:t>
      </w:r>
    </w:p>
    <w:p w:rsidR="008F0C90" w:rsidRDefault="008F0C90">
      <w:pPr>
        <w:rPr>
          <w:sz w:val="22"/>
          <w:szCs w:val="22"/>
        </w:rPr>
      </w:pPr>
    </w:p>
    <w:p w:rsidR="008F0C90" w:rsidRDefault="008F0C90" w:rsidP="005B23FF">
      <w:pPr>
        <w:numPr>
          <w:ilvl w:val="2"/>
          <w:numId w:val="59"/>
        </w:numPr>
        <w:ind w:left="720"/>
        <w:rPr>
          <w:sz w:val="22"/>
          <w:szCs w:val="22"/>
        </w:rPr>
      </w:pPr>
      <w:r>
        <w:rPr>
          <w:sz w:val="22"/>
          <w:szCs w:val="22"/>
        </w:rPr>
        <w:t xml:space="preserve">Hand-delivery includes delivery by commercial carrier acting as agent for the Offeror.  For any type of direct (non-mail) delivery, </w:t>
      </w:r>
      <w:r w:rsidR="000D711D">
        <w:rPr>
          <w:sz w:val="22"/>
          <w:szCs w:val="22"/>
        </w:rPr>
        <w:t xml:space="preserve">an </w:t>
      </w:r>
      <w:r>
        <w:rPr>
          <w:sz w:val="22"/>
          <w:szCs w:val="22"/>
        </w:rPr>
        <w:t xml:space="preserve">Offeror </w:t>
      </w:r>
      <w:r w:rsidR="000D711D">
        <w:rPr>
          <w:sz w:val="22"/>
          <w:szCs w:val="22"/>
        </w:rPr>
        <w:t>is</w:t>
      </w:r>
      <w:r>
        <w:rPr>
          <w:sz w:val="22"/>
          <w:szCs w:val="22"/>
        </w:rPr>
        <w:t xml:space="preserve"> advised to secure a dated, signed, and time-stamped (or otherwise indicated) receipt of delivery.</w:t>
      </w:r>
    </w:p>
    <w:p w:rsidR="008F0C90" w:rsidRDefault="008F0C90">
      <w:pPr>
        <w:rPr>
          <w:sz w:val="22"/>
          <w:szCs w:val="22"/>
        </w:rPr>
      </w:pPr>
    </w:p>
    <w:p w:rsidR="008F0C90" w:rsidRDefault="008F0C90" w:rsidP="005B23FF">
      <w:pPr>
        <w:numPr>
          <w:ilvl w:val="2"/>
          <w:numId w:val="59"/>
        </w:numPr>
        <w:ind w:left="720"/>
        <w:rPr>
          <w:sz w:val="22"/>
          <w:szCs w:val="22"/>
        </w:rPr>
      </w:pPr>
      <w:r>
        <w:rPr>
          <w:sz w:val="22"/>
          <w:szCs w:val="22"/>
        </w:rPr>
        <w:t>After receipt, a Register of Proposals will be prepared that identifies each Offeror.  The Register of Proposals will be open to inspection only after the Procurement Officer makes a determination recommending the award of the Contract.</w:t>
      </w:r>
    </w:p>
    <w:p w:rsidR="008F0C90" w:rsidRDefault="008F0C90">
      <w:pPr>
        <w:rPr>
          <w:sz w:val="22"/>
        </w:rPr>
      </w:pPr>
    </w:p>
    <w:p w:rsidR="008F0C90" w:rsidRDefault="00C86AC3" w:rsidP="00EE61EE">
      <w:pPr>
        <w:pStyle w:val="Heading2"/>
      </w:pPr>
      <w:bookmarkStart w:id="136" w:name="_Toc77583128"/>
      <w:bookmarkStart w:id="137" w:name="_Toc83537718"/>
      <w:bookmarkStart w:id="138" w:name="_Toc83538625"/>
      <w:bookmarkStart w:id="139" w:name="_Toc212966303"/>
      <w:bookmarkStart w:id="140" w:name="_Toc490216121"/>
      <w:r>
        <w:t>5</w:t>
      </w:r>
      <w:r w:rsidR="008F0C90">
        <w:t>.4</w:t>
      </w:r>
      <w:r w:rsidR="008F0C90">
        <w:tab/>
      </w:r>
      <w:bookmarkEnd w:id="136"/>
      <w:bookmarkEnd w:id="137"/>
      <w:bookmarkEnd w:id="138"/>
      <w:bookmarkEnd w:id="139"/>
      <w:r w:rsidR="008F0C90">
        <w:t>Volume I – Technical Proposal</w:t>
      </w:r>
      <w:bookmarkEnd w:id="140"/>
    </w:p>
    <w:p w:rsidR="008F0C90" w:rsidRDefault="008F0C90" w:rsidP="00B11A74">
      <w:pPr>
        <w:keepNext/>
        <w:rPr>
          <w:sz w:val="22"/>
          <w:szCs w:val="22"/>
        </w:rPr>
      </w:pPr>
    </w:p>
    <w:p w:rsidR="008F0C90" w:rsidRDefault="008F0C90">
      <w:pPr>
        <w:pStyle w:val="BodyText"/>
        <w:ind w:left="720" w:hanging="720"/>
        <w:rPr>
          <w:b/>
          <w:bCs/>
        </w:rPr>
      </w:pPr>
      <w:r>
        <w:rPr>
          <w:b/>
          <w:bCs/>
        </w:rPr>
        <w:t>Note:</w:t>
      </w:r>
      <w:r>
        <w:rPr>
          <w:b/>
          <w:bCs/>
        </w:rPr>
        <w:tab/>
        <w:t xml:space="preserve">No pricing information is to be included in the Technical Proposal (Volume 1).  Pricing information is to be included only in the Financial Proposal (Volume II).  </w:t>
      </w:r>
    </w:p>
    <w:p w:rsidR="008F0C90" w:rsidRDefault="008F0C90">
      <w:pPr>
        <w:rPr>
          <w:sz w:val="22"/>
          <w:szCs w:val="22"/>
        </w:rPr>
      </w:pPr>
    </w:p>
    <w:p w:rsidR="00FD0A43" w:rsidRPr="00FD0A43" w:rsidRDefault="008F0C90" w:rsidP="00FD0A43">
      <w:pPr>
        <w:numPr>
          <w:ilvl w:val="2"/>
          <w:numId w:val="60"/>
        </w:numPr>
        <w:ind w:left="0" w:firstLine="0"/>
        <w:rPr>
          <w:bCs/>
          <w:sz w:val="22"/>
        </w:rPr>
      </w:pPr>
      <w:r w:rsidRPr="00EE61EE">
        <w:rPr>
          <w:b/>
          <w:bCs/>
          <w:sz w:val="22"/>
        </w:rPr>
        <w:t>Format of Technical Proposal</w:t>
      </w:r>
      <w:r w:rsidR="00EE61EE" w:rsidRPr="00EE61EE">
        <w:rPr>
          <w:b/>
          <w:bCs/>
          <w:sz w:val="22"/>
        </w:rPr>
        <w:t>.</w:t>
      </w:r>
      <w:r w:rsidR="00EE61EE" w:rsidRPr="00B11A74">
        <w:rPr>
          <w:bCs/>
          <w:sz w:val="22"/>
        </w:rPr>
        <w:t xml:space="preserve">  </w:t>
      </w:r>
      <w:r w:rsidR="00EE61EE">
        <w:rPr>
          <w:bCs/>
          <w:sz w:val="22"/>
        </w:rPr>
        <w:t>Inside</w:t>
      </w:r>
      <w:r w:rsidR="00EE61EE" w:rsidRPr="00B11A74">
        <w:rPr>
          <w:bCs/>
          <w:sz w:val="22"/>
        </w:rPr>
        <w:t xml:space="preserve"> </w:t>
      </w:r>
      <w:r w:rsidR="00EE61EE">
        <w:rPr>
          <w:sz w:val="22"/>
        </w:rPr>
        <w:t>a sealed package described in Section 5.2 “Proposals,” the unbound</w:t>
      </w:r>
    </w:p>
    <w:p w:rsidR="008F0C90" w:rsidRPr="00EE61EE" w:rsidRDefault="00EE61EE" w:rsidP="00FD0A43">
      <w:pPr>
        <w:ind w:left="720"/>
        <w:rPr>
          <w:bCs/>
          <w:sz w:val="22"/>
        </w:rPr>
      </w:pPr>
      <w:r>
        <w:rPr>
          <w:sz w:val="22"/>
        </w:rPr>
        <w:t xml:space="preserve">original, four (4) copies, and the electronic version shall be provided.  The RFP sections are numbered for ease of reference.  Section </w:t>
      </w:r>
      <w:r w:rsidR="00650344">
        <w:rPr>
          <w:sz w:val="22"/>
        </w:rPr>
        <w:t>5</w:t>
      </w:r>
      <w:r>
        <w:rPr>
          <w:sz w:val="22"/>
        </w:rPr>
        <w:t>.4.2 sets forth the order of information to be provided in the Technical Proposal, e.g., Section 5.4.2.1 “Title and Table of Contents,” Section 5.4.2.2 “Claim of Confidentiality,” Section 5.4.2.3 “Transmittal Letter,” Section 5.4.2.4 “Executive Summary,” etc.  In addition to the instructions below, responses in the Offeror’s Technical Proposal should reference the organization and numbering of Sections in the RFP (ex. “Section 2.2.1 Response . . .; “Section 2.2.2 Response . . .,” etc.).  This Proposal organization will allow State officials and the Evaluation Committee (see RFP Section 6.1) to “map” Offeror responses directly to RFP requirements by Section number and will aid in the evaluation process.</w:t>
      </w:r>
    </w:p>
    <w:p w:rsidR="008F0C90" w:rsidRPr="00FF6325" w:rsidRDefault="008F0C90">
      <w:pPr>
        <w:rPr>
          <w:sz w:val="22"/>
          <w:szCs w:val="22"/>
        </w:rPr>
      </w:pPr>
    </w:p>
    <w:p w:rsidR="008F0C90" w:rsidRDefault="00C86AC3">
      <w:pPr>
        <w:pStyle w:val="BodyText"/>
      </w:pPr>
      <w:r w:rsidRPr="00C86AC3">
        <w:t>5</w:t>
      </w:r>
      <w:r w:rsidR="008F0C90" w:rsidRPr="00C86AC3">
        <w:t>.4.2</w:t>
      </w:r>
      <w:r w:rsidR="008F0C90">
        <w:rPr>
          <w:b/>
        </w:rPr>
        <w:tab/>
        <w:t>The Technical Proposal</w:t>
      </w:r>
      <w:r w:rsidR="008F0C90">
        <w:t xml:space="preserve"> shall include the following documents and information in the order specified as </w:t>
      </w:r>
      <w:r w:rsidR="008F0C90">
        <w:tab/>
        <w:t xml:space="preserve">follows.  </w:t>
      </w:r>
      <w:r w:rsidR="008F0C90">
        <w:rPr>
          <w:color w:val="000000"/>
        </w:rPr>
        <w:t>Each section of the Technical Proposal shall be separated by a TAB as detailed below</w:t>
      </w:r>
      <w:r w:rsidR="008F0C90">
        <w:t xml:space="preserve">:  </w:t>
      </w:r>
    </w:p>
    <w:p w:rsidR="008F0C90" w:rsidRDefault="008F0C90">
      <w:pPr>
        <w:tabs>
          <w:tab w:val="num" w:pos="720"/>
        </w:tabs>
        <w:rPr>
          <w:bCs/>
          <w:sz w:val="22"/>
        </w:rPr>
      </w:pPr>
      <w:r>
        <w:rPr>
          <w:bCs/>
          <w:sz w:val="22"/>
        </w:rPr>
        <w:tab/>
      </w:r>
    </w:p>
    <w:p w:rsidR="008F0C90" w:rsidRPr="00EE61EE" w:rsidRDefault="00C86AC3" w:rsidP="00B11A74">
      <w:pPr>
        <w:tabs>
          <w:tab w:val="num" w:pos="720"/>
        </w:tabs>
        <w:ind w:left="1440" w:hanging="720"/>
        <w:rPr>
          <w:sz w:val="22"/>
        </w:rPr>
      </w:pPr>
      <w:r>
        <w:rPr>
          <w:bCs/>
          <w:sz w:val="22"/>
        </w:rPr>
        <w:t>5</w:t>
      </w:r>
      <w:r w:rsidR="008F0C90" w:rsidRPr="00FF6325">
        <w:rPr>
          <w:bCs/>
          <w:sz w:val="22"/>
        </w:rPr>
        <w:t>.4.2.1</w:t>
      </w:r>
      <w:r w:rsidR="00EE61EE">
        <w:rPr>
          <w:bCs/>
          <w:sz w:val="22"/>
        </w:rPr>
        <w:tab/>
      </w:r>
      <w:r w:rsidR="008F0C90">
        <w:rPr>
          <w:b/>
          <w:bCs/>
          <w:sz w:val="22"/>
        </w:rPr>
        <w:t>Title Page and Table of Contents (Submit under TAB A)</w:t>
      </w:r>
      <w:r w:rsidR="00EE61EE">
        <w:rPr>
          <w:bCs/>
          <w:sz w:val="22"/>
        </w:rPr>
        <w:t>.  The Technical Proposal should begin with a Title Page bearing the name and address of the Offeror and the name and number of this RFP.  A Table of Contents shall follow the Title Page for the Technical Proposal, organized by section, subsection, and page number.</w:t>
      </w:r>
    </w:p>
    <w:p w:rsidR="008F0C90" w:rsidRDefault="008F0C90">
      <w:pPr>
        <w:rPr>
          <w:sz w:val="22"/>
        </w:rPr>
      </w:pPr>
    </w:p>
    <w:p w:rsidR="008F0C90" w:rsidRDefault="008F0C90" w:rsidP="005B23FF">
      <w:pPr>
        <w:pStyle w:val="BodyText"/>
        <w:numPr>
          <w:ilvl w:val="3"/>
          <w:numId w:val="61"/>
        </w:numPr>
        <w:ind w:left="1440"/>
        <w:rPr>
          <w:b/>
        </w:rPr>
      </w:pPr>
      <w:r>
        <w:rPr>
          <w:b/>
        </w:rPr>
        <w:t>Claim of Confidentiality (If applicable, submit under TAB A-1)</w:t>
      </w:r>
      <w:r w:rsidR="00EE61EE">
        <w:t>.  Any information which is claimed to be confidential is to be noted by reference and included after the Title Page and before the Table of Contents, and if applicable, also in the Offeror’s Financial Proposal.  An explanation for each claim of confidentiality shall be included (see Section 4.8 “Public Information Act Notice”).  The entire Proposal should not be given a blanket confidentiality designation.  Any confidentiality designation must apply to specific sections, pages, or portions of pages of the Proposal.</w:t>
      </w:r>
    </w:p>
    <w:p w:rsidR="008F0C90" w:rsidRDefault="008F0C90">
      <w:pPr>
        <w:pStyle w:val="BodyText"/>
        <w:ind w:left="720"/>
      </w:pPr>
    </w:p>
    <w:p w:rsidR="008F0C90" w:rsidRPr="00B11A74" w:rsidRDefault="00C86AC3" w:rsidP="00B11A74">
      <w:pPr>
        <w:ind w:left="1440" w:hanging="720"/>
        <w:rPr>
          <w:sz w:val="22"/>
          <w:szCs w:val="22"/>
        </w:rPr>
      </w:pPr>
      <w:r>
        <w:rPr>
          <w:sz w:val="22"/>
          <w:szCs w:val="22"/>
        </w:rPr>
        <w:lastRenderedPageBreak/>
        <w:t>5</w:t>
      </w:r>
      <w:r w:rsidR="008F0C90" w:rsidRPr="00FF6325">
        <w:rPr>
          <w:sz w:val="22"/>
          <w:szCs w:val="22"/>
        </w:rPr>
        <w:t>.4.2.3</w:t>
      </w:r>
      <w:r w:rsidR="008F0C90">
        <w:rPr>
          <w:b/>
          <w:sz w:val="22"/>
          <w:szCs w:val="22"/>
        </w:rPr>
        <w:tab/>
        <w:t>Transmittal Letter (</w:t>
      </w:r>
      <w:r w:rsidR="008F0C90">
        <w:rPr>
          <w:b/>
          <w:bCs/>
          <w:sz w:val="22"/>
        </w:rPr>
        <w:t>Submit under TAB B)</w:t>
      </w:r>
      <w:r w:rsidR="00EE61EE">
        <w:rPr>
          <w:bCs/>
          <w:sz w:val="22"/>
        </w:rPr>
        <w:t xml:space="preserve">.  A </w:t>
      </w:r>
      <w:r w:rsidR="00EE61EE">
        <w:rPr>
          <w:sz w:val="22"/>
          <w:szCs w:val="22"/>
        </w:rPr>
        <w:t>Transmittal Letter shall accompany the Technical Proposal.  The purpose of this letter is to transmit the Proposal and acknowledge the receipt of any addenda.  The Transmittal Letter should be brief and signed by an individual who is authorized to commit the Offeror to the services and requirements as stated in this RFP.  The Transmittal Letter should include the following:</w:t>
      </w:r>
    </w:p>
    <w:p w:rsidR="008F0C90" w:rsidRDefault="008F0C90">
      <w:pPr>
        <w:ind w:left="720"/>
        <w:rPr>
          <w:sz w:val="22"/>
          <w:szCs w:val="22"/>
        </w:rPr>
      </w:pPr>
    </w:p>
    <w:p w:rsidR="008F0C90" w:rsidRDefault="008F0C90" w:rsidP="005B23FF">
      <w:pPr>
        <w:pStyle w:val="BodyText"/>
        <w:numPr>
          <w:ilvl w:val="0"/>
          <w:numId w:val="81"/>
        </w:numPr>
        <w:tabs>
          <w:tab w:val="left" w:pos="720"/>
        </w:tabs>
        <w:ind w:left="2160"/>
        <w:rPr>
          <w:szCs w:val="22"/>
        </w:rPr>
      </w:pPr>
      <w:r>
        <w:rPr>
          <w:szCs w:val="22"/>
        </w:rPr>
        <w:t>Name and address of the Offeror;</w:t>
      </w:r>
    </w:p>
    <w:p w:rsidR="008F0C90" w:rsidRDefault="008F0C90" w:rsidP="005B23FF">
      <w:pPr>
        <w:pStyle w:val="BodyText"/>
        <w:numPr>
          <w:ilvl w:val="0"/>
          <w:numId w:val="81"/>
        </w:numPr>
        <w:tabs>
          <w:tab w:val="left" w:pos="720"/>
        </w:tabs>
        <w:ind w:left="2160"/>
        <w:rPr>
          <w:szCs w:val="22"/>
        </w:rPr>
      </w:pPr>
      <w:r>
        <w:rPr>
          <w:szCs w:val="22"/>
        </w:rPr>
        <w:t>Name, title, e-mail address, and telephone number of primary contact for the Offeror;</w:t>
      </w:r>
    </w:p>
    <w:p w:rsidR="008F0C90" w:rsidRDefault="008F0C90" w:rsidP="005B23FF">
      <w:pPr>
        <w:pStyle w:val="BodyText"/>
        <w:numPr>
          <w:ilvl w:val="0"/>
          <w:numId w:val="81"/>
        </w:numPr>
        <w:tabs>
          <w:tab w:val="left" w:pos="720"/>
        </w:tabs>
        <w:ind w:left="2160"/>
        <w:rPr>
          <w:szCs w:val="22"/>
        </w:rPr>
      </w:pPr>
      <w:r>
        <w:rPr>
          <w:szCs w:val="22"/>
        </w:rPr>
        <w:t>Solicitation Title and Solicitation Number that the Proposal is in response to;</w:t>
      </w:r>
    </w:p>
    <w:p w:rsidR="008F0C90" w:rsidRDefault="008F0C90" w:rsidP="005B23FF">
      <w:pPr>
        <w:pStyle w:val="BodyText"/>
        <w:numPr>
          <w:ilvl w:val="0"/>
          <w:numId w:val="81"/>
        </w:numPr>
        <w:tabs>
          <w:tab w:val="left" w:pos="720"/>
        </w:tabs>
        <w:ind w:left="2160"/>
        <w:rPr>
          <w:szCs w:val="22"/>
        </w:rPr>
      </w:pPr>
      <w:r>
        <w:rPr>
          <w:szCs w:val="22"/>
        </w:rPr>
        <w:t>Signature, typed name, and title of an individual authorized to commit the Offeror to its Proposal;</w:t>
      </w:r>
    </w:p>
    <w:p w:rsidR="008F0C90" w:rsidRDefault="008F0C90" w:rsidP="005B23FF">
      <w:pPr>
        <w:pStyle w:val="BodyText"/>
        <w:numPr>
          <w:ilvl w:val="0"/>
          <w:numId w:val="81"/>
        </w:numPr>
        <w:tabs>
          <w:tab w:val="left" w:pos="720"/>
        </w:tabs>
        <w:ind w:left="2160"/>
        <w:rPr>
          <w:szCs w:val="22"/>
        </w:rPr>
      </w:pPr>
      <w:r>
        <w:rPr>
          <w:szCs w:val="22"/>
        </w:rPr>
        <w:t>Federal Employer Identification Number (FEIN) of the Offeror, or if a single individual, that individual’s Social Security Number (SSN);</w:t>
      </w:r>
    </w:p>
    <w:p w:rsidR="008F0C90" w:rsidRDefault="008F0C90" w:rsidP="005B23FF">
      <w:pPr>
        <w:pStyle w:val="BodyText"/>
        <w:numPr>
          <w:ilvl w:val="0"/>
          <w:numId w:val="81"/>
        </w:numPr>
        <w:tabs>
          <w:tab w:val="left" w:pos="720"/>
        </w:tabs>
        <w:ind w:left="2160"/>
        <w:rPr>
          <w:szCs w:val="22"/>
        </w:rPr>
      </w:pPr>
      <w:r>
        <w:rPr>
          <w:szCs w:val="22"/>
        </w:rPr>
        <w:t>Offeror’s eMM number;</w:t>
      </w:r>
    </w:p>
    <w:p w:rsidR="008F0C90" w:rsidRDefault="008F0C90" w:rsidP="005B23FF">
      <w:pPr>
        <w:pStyle w:val="BodyText"/>
        <w:numPr>
          <w:ilvl w:val="0"/>
          <w:numId w:val="81"/>
        </w:numPr>
        <w:tabs>
          <w:tab w:val="left" w:pos="720"/>
        </w:tabs>
        <w:ind w:left="2160"/>
        <w:rPr>
          <w:szCs w:val="22"/>
        </w:rPr>
      </w:pPr>
      <w:r>
        <w:rPr>
          <w:szCs w:val="22"/>
        </w:rPr>
        <w:t>Offeror’s MBE certification number (if applicable);</w:t>
      </w:r>
    </w:p>
    <w:p w:rsidR="008F0C90" w:rsidRDefault="008F0C90" w:rsidP="005B23FF">
      <w:pPr>
        <w:pStyle w:val="BodyText"/>
        <w:numPr>
          <w:ilvl w:val="0"/>
          <w:numId w:val="81"/>
        </w:numPr>
        <w:tabs>
          <w:tab w:val="left" w:pos="720"/>
        </w:tabs>
        <w:ind w:left="2160"/>
        <w:rPr>
          <w:szCs w:val="22"/>
        </w:rPr>
      </w:pPr>
      <w:r>
        <w:rPr>
          <w:szCs w:val="22"/>
        </w:rPr>
        <w:t xml:space="preserve">Acceptance of all State RFP and Contract terms and conditions (see Section </w:t>
      </w:r>
      <w:r w:rsidR="003E10EC">
        <w:rPr>
          <w:szCs w:val="22"/>
        </w:rPr>
        <w:t>4.17</w:t>
      </w:r>
      <w:r>
        <w:rPr>
          <w:szCs w:val="22"/>
        </w:rPr>
        <w:t xml:space="preserve">); if any exceptions are taken, they are to be noted in the Executive Summary (see Section </w:t>
      </w:r>
      <w:r w:rsidR="003E10EC">
        <w:rPr>
          <w:szCs w:val="22"/>
        </w:rPr>
        <w:t>5</w:t>
      </w:r>
      <w:r>
        <w:rPr>
          <w:szCs w:val="22"/>
        </w:rPr>
        <w:t>.4.2.4); and</w:t>
      </w:r>
    </w:p>
    <w:p w:rsidR="008F0C90" w:rsidRDefault="008F0C90" w:rsidP="005B23FF">
      <w:pPr>
        <w:pStyle w:val="BodyText"/>
        <w:numPr>
          <w:ilvl w:val="0"/>
          <w:numId w:val="81"/>
        </w:numPr>
        <w:tabs>
          <w:tab w:val="left" w:pos="720"/>
        </w:tabs>
        <w:ind w:left="2160"/>
        <w:rPr>
          <w:szCs w:val="22"/>
        </w:rPr>
      </w:pPr>
      <w:r>
        <w:rPr>
          <w:szCs w:val="22"/>
        </w:rPr>
        <w:t>Acknowledgement of all addenda to this RFP.</w:t>
      </w:r>
    </w:p>
    <w:p w:rsidR="008F0C90" w:rsidRDefault="008F0C90">
      <w:pPr>
        <w:ind w:left="1440"/>
        <w:rPr>
          <w:sz w:val="22"/>
          <w:szCs w:val="22"/>
        </w:rPr>
      </w:pPr>
    </w:p>
    <w:p w:rsidR="008F0C90" w:rsidRPr="00B11A74" w:rsidRDefault="00C86AC3" w:rsidP="00B11A74">
      <w:pPr>
        <w:tabs>
          <w:tab w:val="num" w:pos="720"/>
        </w:tabs>
        <w:ind w:left="1440" w:hanging="720"/>
        <w:rPr>
          <w:bCs/>
          <w:sz w:val="22"/>
          <w:szCs w:val="22"/>
        </w:rPr>
      </w:pPr>
      <w:r w:rsidRPr="003E10EC">
        <w:rPr>
          <w:bCs/>
          <w:sz w:val="22"/>
          <w:szCs w:val="22"/>
        </w:rPr>
        <w:t>5</w:t>
      </w:r>
      <w:r w:rsidR="008F0C90" w:rsidRPr="003E10EC">
        <w:rPr>
          <w:bCs/>
          <w:sz w:val="22"/>
          <w:szCs w:val="22"/>
        </w:rPr>
        <w:t>.4.2.4</w:t>
      </w:r>
      <w:r w:rsidR="008F0C90" w:rsidRPr="003E10EC">
        <w:rPr>
          <w:b/>
          <w:bCs/>
          <w:sz w:val="22"/>
          <w:szCs w:val="22"/>
        </w:rPr>
        <w:tab/>
        <w:t>Executive Summary</w:t>
      </w:r>
      <w:r w:rsidR="008F0C90" w:rsidRPr="003E10EC">
        <w:rPr>
          <w:b/>
          <w:sz w:val="22"/>
          <w:szCs w:val="22"/>
        </w:rPr>
        <w:t xml:space="preserve"> (</w:t>
      </w:r>
      <w:r w:rsidR="008F0C90" w:rsidRPr="003E10EC">
        <w:rPr>
          <w:b/>
          <w:bCs/>
          <w:sz w:val="22"/>
          <w:szCs w:val="22"/>
        </w:rPr>
        <w:t>Submit under TAB C)</w:t>
      </w:r>
      <w:r w:rsidR="003E10EC" w:rsidRPr="003E10EC">
        <w:rPr>
          <w:bCs/>
          <w:sz w:val="22"/>
          <w:szCs w:val="22"/>
        </w:rPr>
        <w:t xml:space="preserve">.  The </w:t>
      </w:r>
      <w:r w:rsidR="003E10EC" w:rsidRPr="00B11A74">
        <w:rPr>
          <w:sz w:val="22"/>
          <w:szCs w:val="22"/>
        </w:rPr>
        <w:t>Offeror shall condense and highlight the contents of the Technical Proposal in a separate section titled “Executive Summary.” In addition, the Summary shall indicate whether the Offeror is the subsidiary of another entity, and if so, whether all information submitted by the Offeror pertains exclusively to the Offeror.  If not, the subsidiary Offeror shall include a guarantee of performance from its parent organization as part of i</w:t>
      </w:r>
      <w:r w:rsidR="003E10EC" w:rsidRPr="003E10EC">
        <w:rPr>
          <w:sz w:val="22"/>
          <w:szCs w:val="22"/>
        </w:rPr>
        <w:t>ts Executive Summary</w:t>
      </w:r>
      <w:r w:rsidR="003E10EC" w:rsidRPr="00B11A74">
        <w:rPr>
          <w:sz w:val="22"/>
          <w:szCs w:val="22"/>
        </w:rPr>
        <w:t>.</w:t>
      </w:r>
    </w:p>
    <w:p w:rsidR="008F0C90" w:rsidRDefault="008F0C90">
      <w:pPr>
        <w:rPr>
          <w:sz w:val="22"/>
        </w:rPr>
      </w:pPr>
    </w:p>
    <w:p w:rsidR="008F0C90" w:rsidRDefault="008F0C90">
      <w:pPr>
        <w:pStyle w:val="BodyText2"/>
        <w:spacing w:after="120"/>
        <w:ind w:left="1440"/>
      </w:pPr>
      <w:r>
        <w:t>The Summary shall also identify any exceptions the Offeror has taken to the requirements of this RFP, the Contract (</w:t>
      </w:r>
      <w:r w:rsidRPr="00215182">
        <w:rPr>
          <w:b/>
        </w:rPr>
        <w:t xml:space="preserve">Attachment </w:t>
      </w:r>
      <w:r w:rsidR="003E10EC" w:rsidRPr="00215182">
        <w:rPr>
          <w:b/>
        </w:rPr>
        <w:t>M</w:t>
      </w:r>
      <w:r>
        <w:t>), or any other attachments. Exceptions to terms and conditions may result in having the Proposal deemed unacceptable or classified as not reasonably susceptible of being selected for award.</w:t>
      </w:r>
    </w:p>
    <w:p w:rsidR="008F0C90" w:rsidRDefault="008F0C90">
      <w:pPr>
        <w:pStyle w:val="BodyText"/>
        <w:ind w:left="1440"/>
        <w:jc w:val="both"/>
      </w:pPr>
      <w:r>
        <w:t xml:space="preserve">If the Offeror has taken no exceptions to the requirements of this RFP, the Contract (Attachment </w:t>
      </w:r>
      <w:r w:rsidR="003E10EC">
        <w:t>M</w:t>
      </w:r>
      <w:r>
        <w:t>), or any other attachments, the Executive Summary shall so state.</w:t>
      </w:r>
    </w:p>
    <w:p w:rsidR="008F0C90" w:rsidRDefault="008F0C90">
      <w:pPr>
        <w:pStyle w:val="BodyText"/>
      </w:pPr>
    </w:p>
    <w:p w:rsidR="008F0C90" w:rsidRPr="00B11A74" w:rsidRDefault="00C86AC3" w:rsidP="00B11A74">
      <w:pPr>
        <w:ind w:left="1440" w:hanging="720"/>
        <w:rPr>
          <w:sz w:val="22"/>
          <w:szCs w:val="22"/>
        </w:rPr>
      </w:pPr>
      <w:r>
        <w:rPr>
          <w:sz w:val="22"/>
          <w:szCs w:val="22"/>
        </w:rPr>
        <w:t>5</w:t>
      </w:r>
      <w:r w:rsidR="008F0C90" w:rsidRPr="00FF6325">
        <w:rPr>
          <w:sz w:val="22"/>
          <w:szCs w:val="22"/>
        </w:rPr>
        <w:t>.4.2.5</w:t>
      </w:r>
      <w:r w:rsidR="008F0C90" w:rsidRPr="00FF6325">
        <w:rPr>
          <w:sz w:val="22"/>
          <w:szCs w:val="22"/>
        </w:rPr>
        <w:tab/>
      </w:r>
      <w:r w:rsidR="008F0C90">
        <w:rPr>
          <w:b/>
          <w:sz w:val="22"/>
          <w:szCs w:val="22"/>
        </w:rPr>
        <w:t>Minimum Qualifications Documentation (If applicable, Submit under TAB D)</w:t>
      </w:r>
      <w:r w:rsidR="003E10EC">
        <w:rPr>
          <w:sz w:val="22"/>
          <w:szCs w:val="22"/>
        </w:rPr>
        <w:t>.  The Offeror shall submit any Minimum Qualifications documentation that may be required, as set forth in RFP Section 1, “Minimum Qualifications.”</w:t>
      </w:r>
    </w:p>
    <w:p w:rsidR="008F0C90" w:rsidRDefault="008F0C90">
      <w:pPr>
        <w:rPr>
          <w:sz w:val="22"/>
          <w:szCs w:val="22"/>
        </w:rPr>
      </w:pPr>
    </w:p>
    <w:p w:rsidR="008F0C90" w:rsidRDefault="008F0C90" w:rsidP="005B23FF">
      <w:pPr>
        <w:numPr>
          <w:ilvl w:val="3"/>
          <w:numId w:val="62"/>
        </w:numPr>
        <w:ind w:left="1440"/>
        <w:rPr>
          <w:b/>
          <w:bCs/>
          <w:sz w:val="22"/>
        </w:rPr>
      </w:pPr>
      <w:r>
        <w:rPr>
          <w:b/>
          <w:bCs/>
          <w:sz w:val="22"/>
        </w:rPr>
        <w:t xml:space="preserve">Offeror Technical Response to RFP Requirements and Proposed Work Plan </w:t>
      </w:r>
      <w:r>
        <w:rPr>
          <w:b/>
          <w:sz w:val="22"/>
          <w:szCs w:val="22"/>
        </w:rPr>
        <w:t>(</w:t>
      </w:r>
      <w:r>
        <w:rPr>
          <w:b/>
          <w:bCs/>
          <w:sz w:val="22"/>
        </w:rPr>
        <w:t>Submit under TAB E)</w:t>
      </w:r>
      <w:r w:rsidR="003E10EC" w:rsidRPr="00B11A74">
        <w:rPr>
          <w:bCs/>
          <w:sz w:val="22"/>
        </w:rPr>
        <w:t>.</w:t>
      </w:r>
    </w:p>
    <w:p w:rsidR="008F0C90" w:rsidRDefault="008F0C90">
      <w:pPr>
        <w:ind w:left="720"/>
        <w:rPr>
          <w:bCs/>
          <w:sz w:val="22"/>
        </w:rPr>
      </w:pPr>
    </w:p>
    <w:p w:rsidR="008F0C90" w:rsidRPr="002F4EC5" w:rsidRDefault="003E10EC" w:rsidP="002F4EC5">
      <w:pPr>
        <w:pStyle w:val="ListParagraph"/>
        <w:numPr>
          <w:ilvl w:val="0"/>
          <w:numId w:val="120"/>
        </w:numPr>
        <w:tabs>
          <w:tab w:val="left" w:pos="-630"/>
        </w:tabs>
        <w:rPr>
          <w:sz w:val="22"/>
        </w:rPr>
      </w:pPr>
      <w:r w:rsidRPr="002F4EC5">
        <w:rPr>
          <w:sz w:val="22"/>
          <w:szCs w:val="22"/>
        </w:rPr>
        <w:t>T</w:t>
      </w:r>
      <w:r w:rsidR="008F0C90" w:rsidRPr="002F4EC5">
        <w:rPr>
          <w:sz w:val="22"/>
          <w:szCs w:val="22"/>
        </w:rPr>
        <w:t>he Offeror shall address each Scope of Work requirement (</w:t>
      </w:r>
      <w:r w:rsidRPr="002F4EC5">
        <w:rPr>
          <w:sz w:val="22"/>
          <w:szCs w:val="22"/>
        </w:rPr>
        <w:t xml:space="preserve">RFP </w:t>
      </w:r>
      <w:r w:rsidR="008F0C90" w:rsidRPr="002F4EC5">
        <w:rPr>
          <w:sz w:val="22"/>
          <w:szCs w:val="22"/>
        </w:rPr>
        <w:t xml:space="preserve">Section 2) in its Technical Proposal and describe how its proposed services, including the services of any proposed subcontractor(s), will meet or exceed the requirement(s).  </w:t>
      </w:r>
      <w:r w:rsidR="008F0C90" w:rsidRPr="002F4EC5">
        <w:rPr>
          <w:sz w:val="22"/>
        </w:rPr>
        <w:t xml:space="preserve">If the State is seeking Offeror agreement to any requirement(s), the Offeror shall state its agreement or disagreement.  Any paragraph in the Technical Proposal that responds to a Scope of Work requirement shall include an explanation of how the work will be done.  Any exception to a requirement, term, or condition may result in having the Proposal classified as not reasonably susceptible of being selected for award or the Offeror deemed not responsible.  </w:t>
      </w:r>
    </w:p>
    <w:p w:rsidR="008F0C90" w:rsidRDefault="008F0C90">
      <w:pPr>
        <w:rPr>
          <w:bCs/>
          <w:sz w:val="22"/>
        </w:rPr>
      </w:pPr>
    </w:p>
    <w:p w:rsidR="008F0C90" w:rsidRPr="002F4EC5" w:rsidRDefault="008F0C90" w:rsidP="002F4EC5">
      <w:pPr>
        <w:pStyle w:val="ListParagraph"/>
        <w:numPr>
          <w:ilvl w:val="0"/>
          <w:numId w:val="120"/>
        </w:numPr>
        <w:rPr>
          <w:bCs/>
          <w:sz w:val="22"/>
        </w:rPr>
      </w:pPr>
      <w:r w:rsidRPr="002F4EC5">
        <w:rPr>
          <w:bCs/>
          <w:sz w:val="22"/>
        </w:rPr>
        <w:lastRenderedPageBreak/>
        <w:t xml:space="preserve">The Offeror shall give a definitive </w:t>
      </w:r>
      <w:r w:rsidRPr="002F4EC5">
        <w:rPr>
          <w:b/>
          <w:bCs/>
          <w:sz w:val="22"/>
        </w:rPr>
        <w:t xml:space="preserve">section-by-section </w:t>
      </w:r>
      <w:r w:rsidRPr="002F4EC5">
        <w:rPr>
          <w:bCs/>
          <w:sz w:val="22"/>
        </w:rPr>
        <w:t>description of the proposed plan to meet the requirements of the RFP, i.e., a Work Plan.  The Work Plan shall include the specific methodology</w:t>
      </w:r>
      <w:r w:rsidR="001C5164" w:rsidRPr="002F4EC5">
        <w:rPr>
          <w:bCs/>
          <w:sz w:val="22"/>
        </w:rPr>
        <w:t>,</w:t>
      </w:r>
      <w:r w:rsidRPr="002F4EC5">
        <w:rPr>
          <w:bCs/>
          <w:sz w:val="22"/>
        </w:rPr>
        <w:t xml:space="preserve"> techniques</w:t>
      </w:r>
      <w:r w:rsidR="001C5164" w:rsidRPr="002F4EC5">
        <w:rPr>
          <w:bCs/>
          <w:sz w:val="22"/>
        </w:rPr>
        <w:t>, and number of staff, if applicable,</w:t>
      </w:r>
      <w:r w:rsidRPr="002F4EC5">
        <w:rPr>
          <w:bCs/>
          <w:sz w:val="22"/>
        </w:rPr>
        <w:t xml:space="preserve"> to be used by the Offeror in providing the required services as outlined in RFP Section </w:t>
      </w:r>
      <w:r w:rsidR="003E10EC" w:rsidRPr="002F4EC5">
        <w:rPr>
          <w:bCs/>
          <w:sz w:val="22"/>
        </w:rPr>
        <w:t>2</w:t>
      </w:r>
      <w:r w:rsidRPr="002F4EC5">
        <w:rPr>
          <w:bCs/>
          <w:sz w:val="22"/>
        </w:rPr>
        <w:t>, Scope of Work.  The description shall include an outline of the overall management concepts employed by the Offeror and a project management plan, including project control mechanisms and overall timelines.  Project deadlines considered contract deliverables must be recognized in the Work Plan.</w:t>
      </w:r>
    </w:p>
    <w:p w:rsidR="008F0C90" w:rsidRDefault="008F0C90">
      <w:pPr>
        <w:ind w:left="1980" w:hanging="540"/>
        <w:rPr>
          <w:bCs/>
          <w:sz w:val="22"/>
        </w:rPr>
      </w:pPr>
    </w:p>
    <w:p w:rsidR="008F0C90" w:rsidRPr="002F4EC5" w:rsidRDefault="008F0C90" w:rsidP="002F4EC5">
      <w:pPr>
        <w:pStyle w:val="ListParagraph"/>
        <w:numPr>
          <w:ilvl w:val="0"/>
          <w:numId w:val="120"/>
        </w:numPr>
        <w:rPr>
          <w:sz w:val="22"/>
        </w:rPr>
      </w:pPr>
      <w:r w:rsidRPr="002F4EC5">
        <w:rPr>
          <w:sz w:val="22"/>
        </w:rPr>
        <w:t>The Offeror shall identify the location(s) from which it proposes to provide the services, including, if applicable, any current facilities that it operates, and any required construction to satisfy the State’s requirements as outlined in this RFP.</w:t>
      </w:r>
    </w:p>
    <w:p w:rsidR="008F0C90" w:rsidRDefault="008F0C90">
      <w:pPr>
        <w:pStyle w:val="ListParagraph"/>
        <w:ind w:left="2160" w:hanging="720"/>
        <w:rPr>
          <w:sz w:val="22"/>
          <w:szCs w:val="22"/>
        </w:rPr>
      </w:pPr>
    </w:p>
    <w:p w:rsidR="006C5530" w:rsidRPr="002F4EC5" w:rsidRDefault="008F0C90" w:rsidP="002F4EC5">
      <w:pPr>
        <w:pStyle w:val="ListParagraph"/>
        <w:numPr>
          <w:ilvl w:val="0"/>
          <w:numId w:val="120"/>
        </w:numPr>
        <w:rPr>
          <w:sz w:val="22"/>
        </w:rPr>
      </w:pPr>
      <w:r w:rsidRPr="002F4EC5">
        <w:rPr>
          <w:sz w:val="22"/>
          <w:szCs w:val="22"/>
        </w:rPr>
        <w:t xml:space="preserve">The Offeror </w:t>
      </w:r>
      <w:r w:rsidR="000D711D" w:rsidRPr="002F4EC5">
        <w:rPr>
          <w:sz w:val="22"/>
          <w:szCs w:val="22"/>
        </w:rPr>
        <w:t xml:space="preserve">shall </w:t>
      </w:r>
      <w:r w:rsidRPr="002F4EC5">
        <w:rPr>
          <w:sz w:val="22"/>
          <w:szCs w:val="22"/>
        </w:rPr>
        <w:t xml:space="preserve">provide a draft Problem Escalation Procedure (PEP) that includes, at a minimum, titles of individuals to be contacted by the Department’s </w:t>
      </w:r>
      <w:r w:rsidR="001A2CEE" w:rsidRPr="002F4EC5">
        <w:rPr>
          <w:sz w:val="22"/>
          <w:szCs w:val="22"/>
        </w:rPr>
        <w:t>State Project Manager</w:t>
      </w:r>
      <w:r w:rsidRPr="002F4EC5">
        <w:rPr>
          <w:sz w:val="22"/>
          <w:szCs w:val="22"/>
        </w:rPr>
        <w:t xml:space="preserve"> should problems arise under the Contract and explain</w:t>
      </w:r>
      <w:r w:rsidR="003E10EC" w:rsidRPr="002F4EC5">
        <w:rPr>
          <w:sz w:val="22"/>
          <w:szCs w:val="22"/>
        </w:rPr>
        <w:t>s</w:t>
      </w:r>
      <w:r w:rsidRPr="002F4EC5">
        <w:rPr>
          <w:sz w:val="22"/>
          <w:szCs w:val="22"/>
        </w:rPr>
        <w:t xml:space="preserve"> how problems with work under the Contract will be escalated in order to resolve any issues in a timely manner.</w:t>
      </w:r>
      <w:r>
        <w:t xml:space="preserve">  </w:t>
      </w:r>
      <w:r w:rsidRPr="002F4EC5">
        <w:rPr>
          <w:sz w:val="22"/>
          <w:szCs w:val="22"/>
        </w:rPr>
        <w:t xml:space="preserve">Final procedures </w:t>
      </w:r>
      <w:r w:rsidR="000D711D" w:rsidRPr="002F4EC5">
        <w:rPr>
          <w:sz w:val="22"/>
          <w:szCs w:val="22"/>
        </w:rPr>
        <w:t xml:space="preserve">shall </w:t>
      </w:r>
      <w:r w:rsidRPr="002F4EC5">
        <w:rPr>
          <w:sz w:val="22"/>
          <w:szCs w:val="22"/>
        </w:rPr>
        <w:t>be submitted as indicated in RFP Section 3.</w:t>
      </w:r>
      <w:r w:rsidR="003E10EC" w:rsidRPr="002F4EC5">
        <w:rPr>
          <w:sz w:val="22"/>
          <w:szCs w:val="22"/>
        </w:rPr>
        <w:t>3</w:t>
      </w:r>
      <w:r w:rsidRPr="002F4EC5">
        <w:rPr>
          <w:sz w:val="22"/>
          <w:szCs w:val="22"/>
        </w:rPr>
        <w:t>.</w:t>
      </w:r>
    </w:p>
    <w:p w:rsidR="006C5530" w:rsidRDefault="006C5530" w:rsidP="006C5530">
      <w:pPr>
        <w:ind w:left="2160" w:hanging="720"/>
        <w:rPr>
          <w:sz w:val="22"/>
        </w:rPr>
      </w:pPr>
    </w:p>
    <w:p w:rsidR="00794021" w:rsidRPr="002F4EC5" w:rsidRDefault="006C5530" w:rsidP="002F4EC5">
      <w:pPr>
        <w:pStyle w:val="ListParagraph"/>
        <w:numPr>
          <w:ilvl w:val="0"/>
          <w:numId w:val="120"/>
        </w:numPr>
        <w:rPr>
          <w:sz w:val="22"/>
        </w:rPr>
      </w:pPr>
      <w:r w:rsidRPr="002F4EC5">
        <w:rPr>
          <w:sz w:val="22"/>
          <w:szCs w:val="22"/>
        </w:rPr>
        <w:t>The Offeror shall also include the following in the Work Plan</w:t>
      </w:r>
      <w:r w:rsidR="00794021" w:rsidRPr="002F4EC5">
        <w:rPr>
          <w:sz w:val="22"/>
          <w:szCs w:val="22"/>
        </w:rPr>
        <w:t>:</w:t>
      </w:r>
    </w:p>
    <w:p w:rsidR="00794021" w:rsidRPr="00FA584C" w:rsidRDefault="006C5530" w:rsidP="006C5530">
      <w:pPr>
        <w:pStyle w:val="ListParagraph"/>
        <w:numPr>
          <w:ilvl w:val="0"/>
          <w:numId w:val="101"/>
        </w:numPr>
        <w:ind w:left="1440" w:firstLine="720"/>
        <w:rPr>
          <w:sz w:val="22"/>
          <w:szCs w:val="22"/>
        </w:rPr>
      </w:pPr>
      <w:r>
        <w:rPr>
          <w:sz w:val="22"/>
          <w:szCs w:val="22"/>
        </w:rPr>
        <w:t>P</w:t>
      </w:r>
      <w:r w:rsidR="00794021" w:rsidRPr="00FA584C">
        <w:rPr>
          <w:sz w:val="22"/>
          <w:szCs w:val="22"/>
        </w:rPr>
        <w:t>rocesses and strategies that would be used to fulfill agreed-upon objectives</w:t>
      </w:r>
      <w:r>
        <w:rPr>
          <w:sz w:val="22"/>
          <w:szCs w:val="22"/>
        </w:rPr>
        <w:t>;</w:t>
      </w:r>
    </w:p>
    <w:p w:rsidR="00794021" w:rsidRPr="00FA584C" w:rsidRDefault="006C5530" w:rsidP="006C5530">
      <w:pPr>
        <w:numPr>
          <w:ilvl w:val="0"/>
          <w:numId w:val="101"/>
        </w:numPr>
        <w:ind w:left="1440" w:firstLine="720"/>
        <w:rPr>
          <w:sz w:val="22"/>
          <w:szCs w:val="22"/>
        </w:rPr>
      </w:pPr>
      <w:r>
        <w:rPr>
          <w:sz w:val="22"/>
          <w:szCs w:val="22"/>
        </w:rPr>
        <w:t>D</w:t>
      </w:r>
      <w:r w:rsidR="00794021" w:rsidRPr="00FA584C">
        <w:rPr>
          <w:sz w:val="22"/>
          <w:szCs w:val="22"/>
        </w:rPr>
        <w:t>eliverables that wi</w:t>
      </w:r>
      <w:r w:rsidR="00794021">
        <w:rPr>
          <w:sz w:val="22"/>
          <w:szCs w:val="22"/>
        </w:rPr>
        <w:t>ll be provided to the Department</w:t>
      </w:r>
      <w:r w:rsidR="00794021" w:rsidRPr="00FA584C">
        <w:rPr>
          <w:sz w:val="22"/>
          <w:szCs w:val="22"/>
        </w:rPr>
        <w:t xml:space="preserve"> in fulfillment of the contract</w:t>
      </w:r>
      <w:r>
        <w:rPr>
          <w:sz w:val="22"/>
          <w:szCs w:val="22"/>
        </w:rPr>
        <w:t>;</w:t>
      </w:r>
    </w:p>
    <w:p w:rsidR="00794021" w:rsidRPr="00FA584C" w:rsidRDefault="006C5530" w:rsidP="006C5530">
      <w:pPr>
        <w:numPr>
          <w:ilvl w:val="0"/>
          <w:numId w:val="101"/>
        </w:numPr>
        <w:ind w:left="2880" w:hanging="720"/>
        <w:rPr>
          <w:sz w:val="22"/>
          <w:szCs w:val="22"/>
        </w:rPr>
      </w:pPr>
      <w:r>
        <w:rPr>
          <w:sz w:val="22"/>
          <w:szCs w:val="22"/>
        </w:rPr>
        <w:t>M</w:t>
      </w:r>
      <w:r w:rsidR="00794021" w:rsidRPr="00FA584C">
        <w:rPr>
          <w:sz w:val="22"/>
          <w:szCs w:val="22"/>
        </w:rPr>
        <w:t>etrics and a</w:t>
      </w:r>
      <w:r w:rsidR="00794021">
        <w:rPr>
          <w:sz w:val="22"/>
          <w:szCs w:val="22"/>
        </w:rPr>
        <w:t>nalytics by which the Department</w:t>
      </w:r>
      <w:r w:rsidR="00794021" w:rsidRPr="00FA584C">
        <w:rPr>
          <w:sz w:val="22"/>
          <w:szCs w:val="22"/>
        </w:rPr>
        <w:t xml:space="preserve"> can determine return on investment for project components as well as the campaign in total</w:t>
      </w:r>
      <w:r>
        <w:rPr>
          <w:sz w:val="22"/>
          <w:szCs w:val="22"/>
        </w:rPr>
        <w:t>; and</w:t>
      </w:r>
    </w:p>
    <w:p w:rsidR="00794021" w:rsidRPr="00FA584C" w:rsidRDefault="006C5530" w:rsidP="006C5530">
      <w:pPr>
        <w:numPr>
          <w:ilvl w:val="0"/>
          <w:numId w:val="101"/>
        </w:numPr>
        <w:ind w:left="1440" w:firstLine="720"/>
        <w:rPr>
          <w:sz w:val="22"/>
          <w:szCs w:val="22"/>
        </w:rPr>
      </w:pPr>
      <w:r>
        <w:rPr>
          <w:sz w:val="22"/>
          <w:szCs w:val="22"/>
        </w:rPr>
        <w:t>A</w:t>
      </w:r>
      <w:r w:rsidR="00794021" w:rsidRPr="00FA584C">
        <w:rPr>
          <w:sz w:val="22"/>
          <w:szCs w:val="22"/>
        </w:rPr>
        <w:t>ccounting and billing processes and reporting</w:t>
      </w:r>
    </w:p>
    <w:p w:rsidR="008F0C90" w:rsidRDefault="008F0C90">
      <w:pPr>
        <w:rPr>
          <w:bCs/>
          <w:sz w:val="22"/>
        </w:rPr>
      </w:pPr>
    </w:p>
    <w:p w:rsidR="008F0C90" w:rsidRDefault="00C86AC3" w:rsidP="00B11A74">
      <w:pPr>
        <w:tabs>
          <w:tab w:val="left" w:pos="-1800"/>
        </w:tabs>
        <w:ind w:left="1440" w:hanging="720"/>
        <w:rPr>
          <w:sz w:val="22"/>
        </w:rPr>
      </w:pPr>
      <w:r>
        <w:rPr>
          <w:sz w:val="22"/>
        </w:rPr>
        <w:t>5</w:t>
      </w:r>
      <w:r w:rsidR="008F0C90" w:rsidRPr="00FF6325">
        <w:rPr>
          <w:sz w:val="22"/>
        </w:rPr>
        <w:t>.4.2.7</w:t>
      </w:r>
      <w:r w:rsidR="008F0C90">
        <w:rPr>
          <w:b/>
          <w:sz w:val="22"/>
        </w:rPr>
        <w:tab/>
        <w:t>Experience and Qualifications of Proposed Staff</w:t>
      </w:r>
      <w:r w:rsidR="008F0C90">
        <w:rPr>
          <w:b/>
          <w:sz w:val="22"/>
          <w:szCs w:val="22"/>
        </w:rPr>
        <w:t xml:space="preserve"> (</w:t>
      </w:r>
      <w:r w:rsidR="008F0C90">
        <w:rPr>
          <w:b/>
          <w:bCs/>
          <w:sz w:val="22"/>
        </w:rPr>
        <w:t>Submit under TAB F)</w:t>
      </w:r>
      <w:r w:rsidR="003E10EC">
        <w:rPr>
          <w:b/>
          <w:bCs/>
          <w:sz w:val="22"/>
        </w:rPr>
        <w:t xml:space="preserve">.  </w:t>
      </w:r>
      <w:r w:rsidR="008F0C90">
        <w:rPr>
          <w:sz w:val="22"/>
        </w:rPr>
        <w:t xml:space="preserve">The Offeror shall identify the </w:t>
      </w:r>
      <w:r w:rsidR="001C5164">
        <w:rPr>
          <w:sz w:val="22"/>
        </w:rPr>
        <w:t xml:space="preserve">qualifications </w:t>
      </w:r>
      <w:r w:rsidR="008F0C90">
        <w:rPr>
          <w:sz w:val="22"/>
        </w:rPr>
        <w:t>and types of staff proposed to be utilized under the Contract.</w:t>
      </w:r>
    </w:p>
    <w:p w:rsidR="008F0C90" w:rsidRDefault="008F0C90">
      <w:pPr>
        <w:ind w:left="1440"/>
        <w:rPr>
          <w:b/>
          <w:sz w:val="22"/>
        </w:rPr>
      </w:pPr>
    </w:p>
    <w:p w:rsidR="008F0C90" w:rsidRDefault="008F0C90">
      <w:pPr>
        <w:ind w:left="1440"/>
        <w:rPr>
          <w:sz w:val="22"/>
        </w:rPr>
      </w:pPr>
      <w:r>
        <w:rPr>
          <w:sz w:val="22"/>
        </w:rPr>
        <w:t xml:space="preserve">The Offeror shall describe in detail how the proposed staff’s experience and qualifications relate to their specific responsibilities, including any staff of proposed subcontractor(s), as detailed in the Work Plan.  The Offeror shall include individual resumes for the </w:t>
      </w:r>
      <w:r w:rsidR="00E808B9">
        <w:rPr>
          <w:sz w:val="22"/>
        </w:rPr>
        <w:t>K</w:t>
      </w:r>
      <w:r>
        <w:rPr>
          <w:sz w:val="22"/>
        </w:rPr>
        <w:t xml:space="preserve">ey </w:t>
      </w:r>
      <w:r w:rsidR="00E808B9">
        <w:rPr>
          <w:sz w:val="22"/>
        </w:rPr>
        <w:t>P</w:t>
      </w:r>
      <w:r>
        <w:rPr>
          <w:sz w:val="22"/>
        </w:rPr>
        <w:t xml:space="preserve">ersonnel, including </w:t>
      </w:r>
      <w:r w:rsidR="00E808B9">
        <w:rPr>
          <w:sz w:val="22"/>
        </w:rPr>
        <w:t>K</w:t>
      </w:r>
      <w:r>
        <w:rPr>
          <w:sz w:val="22"/>
        </w:rPr>
        <w:t xml:space="preserve">ey </w:t>
      </w:r>
      <w:r w:rsidR="00E808B9">
        <w:rPr>
          <w:sz w:val="22"/>
        </w:rPr>
        <w:t>P</w:t>
      </w:r>
      <w:r>
        <w:rPr>
          <w:sz w:val="22"/>
        </w:rPr>
        <w:t>ersonnel for any proposed subcontractor(s), who are to be assigned to the project if the Offeror is awarded the Contract.  Each resume should include the amount of experience the individual has had relative to the Scope of Work set forth in this solicitation.  Letters of intended commitment to work on the project, including letters from any proposed subcontractor(s), shall be included in this section.</w:t>
      </w:r>
    </w:p>
    <w:p w:rsidR="008F0C90" w:rsidRDefault="008F0C90">
      <w:pPr>
        <w:ind w:left="1440"/>
        <w:rPr>
          <w:b/>
          <w:sz w:val="22"/>
        </w:rPr>
      </w:pPr>
    </w:p>
    <w:p w:rsidR="008F0C90" w:rsidRDefault="008F0C90">
      <w:pPr>
        <w:ind w:left="1440"/>
        <w:rPr>
          <w:sz w:val="22"/>
        </w:rPr>
      </w:pPr>
      <w:r>
        <w:rPr>
          <w:sz w:val="22"/>
        </w:rPr>
        <w:t>The Offeror shall provide an Organizational Chart outlining personnel and their related duties.  The Offeror shall include job titles and the percentage of time each individual will spend on his/her assigned tasks.  Offerors using job titles other than those commonly used by industry standards must provide a crosswalk reference document.</w:t>
      </w:r>
    </w:p>
    <w:p w:rsidR="008F0C90" w:rsidRDefault="008F0C90">
      <w:pPr>
        <w:rPr>
          <w:bCs/>
          <w:sz w:val="22"/>
        </w:rPr>
      </w:pPr>
    </w:p>
    <w:p w:rsidR="008F0C90" w:rsidRDefault="00C86AC3" w:rsidP="00B11A74">
      <w:pPr>
        <w:pStyle w:val="BodyText2"/>
        <w:ind w:left="1440" w:hanging="720"/>
        <w:jc w:val="left"/>
      </w:pPr>
      <w:r>
        <w:rPr>
          <w:bCs/>
        </w:rPr>
        <w:t>5</w:t>
      </w:r>
      <w:r w:rsidR="008F0C90" w:rsidRPr="00FF6325">
        <w:rPr>
          <w:bCs/>
        </w:rPr>
        <w:t>.4.2.8</w:t>
      </w:r>
      <w:r w:rsidR="008F0C90">
        <w:rPr>
          <w:b/>
          <w:bCs/>
        </w:rPr>
        <w:tab/>
        <w:t>Offeror Qualifications and Capabilities</w:t>
      </w:r>
      <w:r w:rsidR="008F0C90">
        <w:rPr>
          <w:b/>
          <w:szCs w:val="22"/>
        </w:rPr>
        <w:t xml:space="preserve"> (</w:t>
      </w:r>
      <w:r w:rsidR="008F0C90">
        <w:rPr>
          <w:b/>
          <w:bCs/>
        </w:rPr>
        <w:t>Submit under TAB G)</w:t>
      </w:r>
      <w:r w:rsidR="003E10EC">
        <w:rPr>
          <w:bCs/>
        </w:rPr>
        <w:t xml:space="preserve">.  </w:t>
      </w:r>
      <w:r w:rsidR="008F0C90">
        <w:t>The Offeror shall include information on past experience with similar projects and/or services.  The Offeror shall describe how its organization can meet the requirements of this RFP and shall also include the following information:</w:t>
      </w:r>
    </w:p>
    <w:p w:rsidR="008F0C90" w:rsidRDefault="008F0C90">
      <w:pPr>
        <w:rPr>
          <w:sz w:val="22"/>
        </w:rPr>
      </w:pPr>
    </w:p>
    <w:p w:rsidR="008F0C90" w:rsidRDefault="008F0C90" w:rsidP="005B23FF">
      <w:pPr>
        <w:pStyle w:val="BodyText"/>
        <w:numPr>
          <w:ilvl w:val="1"/>
          <w:numId w:val="82"/>
        </w:numPr>
        <w:ind w:left="2160"/>
      </w:pPr>
      <w:r>
        <w:t xml:space="preserve">The number of years the Offeror has provided the similar services; </w:t>
      </w:r>
    </w:p>
    <w:p w:rsidR="008F0C90" w:rsidRDefault="008F0C90" w:rsidP="005B23FF">
      <w:pPr>
        <w:pStyle w:val="BodyText"/>
        <w:numPr>
          <w:ilvl w:val="1"/>
          <w:numId w:val="82"/>
        </w:numPr>
        <w:ind w:left="2160"/>
      </w:pPr>
      <w:r>
        <w:t>The number of clients/customers and geographic locations that the Offeror currently serves;</w:t>
      </w:r>
    </w:p>
    <w:p w:rsidR="008F0C90" w:rsidRDefault="008F0C90" w:rsidP="005B23FF">
      <w:pPr>
        <w:pStyle w:val="BodyText"/>
        <w:numPr>
          <w:ilvl w:val="1"/>
          <w:numId w:val="82"/>
        </w:numPr>
        <w:ind w:left="2160"/>
      </w:pPr>
      <w:r>
        <w:t>The names and titles of headquarters or regional management personnel who may be involved with supervising the services to be performed under this Contract;</w:t>
      </w:r>
    </w:p>
    <w:p w:rsidR="008F0C90" w:rsidRDefault="008F0C90" w:rsidP="005B23FF">
      <w:pPr>
        <w:pStyle w:val="BodyText"/>
        <w:numPr>
          <w:ilvl w:val="1"/>
          <w:numId w:val="82"/>
        </w:numPr>
        <w:ind w:left="2160"/>
      </w:pPr>
      <w:r>
        <w:t>The Offeror’s process for resolving billing errors; and</w:t>
      </w:r>
    </w:p>
    <w:p w:rsidR="008F0C90" w:rsidRDefault="008F0C90" w:rsidP="005B23FF">
      <w:pPr>
        <w:numPr>
          <w:ilvl w:val="1"/>
          <w:numId w:val="82"/>
        </w:numPr>
        <w:ind w:left="2160"/>
        <w:rPr>
          <w:sz w:val="22"/>
        </w:rPr>
      </w:pPr>
      <w:r>
        <w:rPr>
          <w:sz w:val="22"/>
        </w:rPr>
        <w:lastRenderedPageBreak/>
        <w:t>An organizational chart that identifies the complete structure of the Offeror, including any parent company, headquarters, regional offices, and subsidiaries of the Offeror.</w:t>
      </w:r>
    </w:p>
    <w:p w:rsidR="008F0C90" w:rsidRDefault="008F0C90">
      <w:pPr>
        <w:pStyle w:val="BodyText"/>
      </w:pPr>
    </w:p>
    <w:p w:rsidR="008F0C90" w:rsidRDefault="00C86AC3" w:rsidP="00B11A74">
      <w:pPr>
        <w:ind w:left="1440" w:hanging="720"/>
        <w:rPr>
          <w:sz w:val="22"/>
        </w:rPr>
      </w:pPr>
      <w:r>
        <w:rPr>
          <w:sz w:val="22"/>
        </w:rPr>
        <w:t>5</w:t>
      </w:r>
      <w:r w:rsidR="008F0C90" w:rsidRPr="00FF6325">
        <w:rPr>
          <w:sz w:val="22"/>
        </w:rPr>
        <w:t>.4.2.9</w:t>
      </w:r>
      <w:r w:rsidR="008F0C90">
        <w:rPr>
          <w:sz w:val="22"/>
        </w:rPr>
        <w:tab/>
      </w:r>
      <w:r w:rsidR="008F0C90">
        <w:rPr>
          <w:b/>
          <w:sz w:val="22"/>
        </w:rPr>
        <w:t xml:space="preserve">References </w:t>
      </w:r>
      <w:r w:rsidR="008F0C90">
        <w:rPr>
          <w:b/>
          <w:sz w:val="22"/>
          <w:szCs w:val="22"/>
        </w:rPr>
        <w:t>(</w:t>
      </w:r>
      <w:r w:rsidR="008F0C90">
        <w:rPr>
          <w:b/>
          <w:bCs/>
          <w:sz w:val="22"/>
        </w:rPr>
        <w:t>Submit under TAB H)</w:t>
      </w:r>
      <w:r w:rsidR="003E10EC">
        <w:rPr>
          <w:bCs/>
          <w:sz w:val="22"/>
        </w:rPr>
        <w:t xml:space="preserve">.  </w:t>
      </w:r>
      <w:r w:rsidR="008F0C90">
        <w:rPr>
          <w:sz w:val="22"/>
        </w:rPr>
        <w:t xml:space="preserve">At least three (3) references are requested from customers who are capable of documenting the Offeror’s ability to provide the services specified in this RFP.  </w:t>
      </w:r>
      <w:r w:rsidR="00077BBA">
        <w:rPr>
          <w:sz w:val="22"/>
        </w:rPr>
        <w:t>Portfolio examples</w:t>
      </w:r>
      <w:r w:rsidR="008F0C90">
        <w:rPr>
          <w:sz w:val="22"/>
        </w:rPr>
        <w:t xml:space="preserve"> used to meet any Minimum Qualifications (see </w:t>
      </w:r>
      <w:r w:rsidR="003E10EC">
        <w:rPr>
          <w:sz w:val="22"/>
        </w:rPr>
        <w:t xml:space="preserve">RFP </w:t>
      </w:r>
      <w:r w:rsidR="008F0C90">
        <w:rPr>
          <w:sz w:val="22"/>
        </w:rPr>
        <w:t xml:space="preserve">Section </w:t>
      </w:r>
      <w:r w:rsidR="003E10EC">
        <w:rPr>
          <w:sz w:val="22"/>
        </w:rPr>
        <w:t>1</w:t>
      </w:r>
      <w:r w:rsidR="008F0C90">
        <w:rPr>
          <w:sz w:val="22"/>
        </w:rPr>
        <w:t>) may be used to meet this request.  Each reference shall be from a client for whom the Offeror has provided services within the past five (5) years and shall include the following information:</w:t>
      </w:r>
    </w:p>
    <w:p w:rsidR="008F0C90" w:rsidRDefault="008F0C90">
      <w:pPr>
        <w:rPr>
          <w:sz w:val="22"/>
        </w:rPr>
      </w:pPr>
    </w:p>
    <w:p w:rsidR="008F0C90" w:rsidRDefault="008F0C90" w:rsidP="005B23FF">
      <w:pPr>
        <w:numPr>
          <w:ilvl w:val="1"/>
          <w:numId w:val="83"/>
        </w:numPr>
        <w:ind w:left="2160"/>
        <w:rPr>
          <w:sz w:val="22"/>
        </w:rPr>
      </w:pPr>
      <w:r>
        <w:rPr>
          <w:sz w:val="22"/>
        </w:rPr>
        <w:t>Name of client organization;</w:t>
      </w:r>
    </w:p>
    <w:p w:rsidR="008F0C90" w:rsidRDefault="008F0C90" w:rsidP="005B23FF">
      <w:pPr>
        <w:numPr>
          <w:ilvl w:val="1"/>
          <w:numId w:val="83"/>
        </w:numPr>
        <w:ind w:left="2160"/>
        <w:rPr>
          <w:sz w:val="22"/>
        </w:rPr>
      </w:pPr>
      <w:r>
        <w:rPr>
          <w:sz w:val="22"/>
        </w:rPr>
        <w:t>Name, title, telephone number, and e-mail address, if available, of point of contact for client organization; and</w:t>
      </w:r>
    </w:p>
    <w:p w:rsidR="008F0C90" w:rsidRDefault="008F0C90" w:rsidP="005B23FF">
      <w:pPr>
        <w:numPr>
          <w:ilvl w:val="1"/>
          <w:numId w:val="83"/>
        </w:numPr>
        <w:ind w:left="2160"/>
        <w:rPr>
          <w:sz w:val="22"/>
        </w:rPr>
      </w:pPr>
      <w:r>
        <w:rPr>
          <w:sz w:val="22"/>
        </w:rPr>
        <w:t>Value, type, duration, and description of services provided.</w:t>
      </w:r>
    </w:p>
    <w:p w:rsidR="008F0C90" w:rsidRDefault="008F0C90">
      <w:pPr>
        <w:rPr>
          <w:sz w:val="22"/>
        </w:rPr>
      </w:pPr>
    </w:p>
    <w:p w:rsidR="008F0C90" w:rsidRDefault="008F0C90">
      <w:pPr>
        <w:ind w:left="1440"/>
        <w:rPr>
          <w:sz w:val="22"/>
        </w:rPr>
      </w:pPr>
      <w:r>
        <w:rPr>
          <w:sz w:val="22"/>
        </w:rPr>
        <w:t xml:space="preserve">The Department reserves the right to request additional references or utilize references not provided by an Offeror.  </w:t>
      </w:r>
    </w:p>
    <w:p w:rsidR="008F0C90" w:rsidRDefault="008F0C90">
      <w:pPr>
        <w:rPr>
          <w:sz w:val="22"/>
        </w:rPr>
      </w:pPr>
    </w:p>
    <w:p w:rsidR="008F0C90" w:rsidRDefault="00C86AC3" w:rsidP="00B11A74">
      <w:pPr>
        <w:ind w:left="1440" w:hanging="720"/>
        <w:rPr>
          <w:sz w:val="22"/>
          <w:szCs w:val="22"/>
        </w:rPr>
      </w:pPr>
      <w:r w:rsidRPr="00C86AC3">
        <w:rPr>
          <w:sz w:val="22"/>
          <w:szCs w:val="22"/>
        </w:rPr>
        <w:t>5.4.2.10</w:t>
      </w:r>
      <w:r w:rsidR="008F0C90">
        <w:rPr>
          <w:b/>
          <w:sz w:val="22"/>
          <w:szCs w:val="22"/>
        </w:rPr>
        <w:t xml:space="preserve"> List of Current or Prior State Contracts (</w:t>
      </w:r>
      <w:r w:rsidR="008F0C90">
        <w:rPr>
          <w:b/>
          <w:bCs/>
          <w:sz w:val="22"/>
        </w:rPr>
        <w:t>Submit under TAB I)</w:t>
      </w:r>
      <w:r w:rsidR="003E10EC">
        <w:rPr>
          <w:bCs/>
          <w:sz w:val="22"/>
        </w:rPr>
        <w:t xml:space="preserve">.  </w:t>
      </w:r>
      <w:r w:rsidR="008F0C90">
        <w:rPr>
          <w:sz w:val="22"/>
          <w:szCs w:val="22"/>
        </w:rPr>
        <w:t>Provide a list of all contracts with any entity of the State of Maryland for which the Offeror is currently performing services or for which services have been completed within the last five (5) years.  For each identified contract, the Offeror is to provide:</w:t>
      </w:r>
    </w:p>
    <w:p w:rsidR="008F0C90" w:rsidRDefault="008F0C90">
      <w:pPr>
        <w:ind w:left="1440"/>
        <w:rPr>
          <w:sz w:val="22"/>
          <w:szCs w:val="22"/>
        </w:rPr>
      </w:pPr>
    </w:p>
    <w:p w:rsidR="008F0C90" w:rsidRDefault="008F0C90" w:rsidP="005B23FF">
      <w:pPr>
        <w:numPr>
          <w:ilvl w:val="1"/>
          <w:numId w:val="84"/>
        </w:numPr>
        <w:ind w:left="2160"/>
        <w:rPr>
          <w:sz w:val="22"/>
          <w:szCs w:val="22"/>
        </w:rPr>
      </w:pPr>
      <w:r>
        <w:rPr>
          <w:sz w:val="22"/>
          <w:szCs w:val="22"/>
        </w:rPr>
        <w:t>The State contracting entity;</w:t>
      </w:r>
    </w:p>
    <w:p w:rsidR="008F0C90" w:rsidRDefault="008F0C90" w:rsidP="005B23FF">
      <w:pPr>
        <w:numPr>
          <w:ilvl w:val="1"/>
          <w:numId w:val="84"/>
        </w:numPr>
        <w:ind w:left="2160"/>
        <w:rPr>
          <w:sz w:val="22"/>
          <w:szCs w:val="22"/>
        </w:rPr>
      </w:pPr>
      <w:r>
        <w:rPr>
          <w:sz w:val="22"/>
          <w:szCs w:val="22"/>
        </w:rPr>
        <w:t>A brief description of the services/goods provided;</w:t>
      </w:r>
    </w:p>
    <w:p w:rsidR="008F0C90" w:rsidRDefault="008F0C90" w:rsidP="005B23FF">
      <w:pPr>
        <w:numPr>
          <w:ilvl w:val="1"/>
          <w:numId w:val="84"/>
        </w:numPr>
        <w:ind w:left="2160"/>
        <w:rPr>
          <w:sz w:val="22"/>
          <w:szCs w:val="22"/>
        </w:rPr>
      </w:pPr>
      <w:r>
        <w:rPr>
          <w:sz w:val="22"/>
          <w:szCs w:val="22"/>
        </w:rPr>
        <w:t>The dollar value of the contract;</w:t>
      </w:r>
    </w:p>
    <w:p w:rsidR="008F0C90" w:rsidRDefault="008F0C90" w:rsidP="005B23FF">
      <w:pPr>
        <w:numPr>
          <w:ilvl w:val="1"/>
          <w:numId w:val="84"/>
        </w:numPr>
        <w:ind w:left="2160"/>
        <w:rPr>
          <w:sz w:val="22"/>
          <w:szCs w:val="22"/>
        </w:rPr>
      </w:pPr>
      <w:r>
        <w:rPr>
          <w:sz w:val="22"/>
          <w:szCs w:val="22"/>
        </w:rPr>
        <w:t>The term of the contract;</w:t>
      </w:r>
    </w:p>
    <w:p w:rsidR="008F0C90" w:rsidRDefault="008F0C90" w:rsidP="005B23FF">
      <w:pPr>
        <w:numPr>
          <w:ilvl w:val="1"/>
          <w:numId w:val="84"/>
        </w:numPr>
        <w:ind w:left="2160"/>
        <w:rPr>
          <w:sz w:val="22"/>
          <w:szCs w:val="22"/>
        </w:rPr>
      </w:pPr>
      <w:r>
        <w:rPr>
          <w:sz w:val="22"/>
          <w:szCs w:val="22"/>
        </w:rPr>
        <w:t>The State employee contact person (name, title, telephone number, and, if possible, e-mail address); and</w:t>
      </w:r>
    </w:p>
    <w:p w:rsidR="008F0C90" w:rsidRDefault="008F0C90" w:rsidP="005B23FF">
      <w:pPr>
        <w:numPr>
          <w:ilvl w:val="1"/>
          <w:numId w:val="84"/>
        </w:numPr>
        <w:ind w:left="2160"/>
        <w:rPr>
          <w:sz w:val="22"/>
          <w:szCs w:val="22"/>
        </w:rPr>
      </w:pPr>
      <w:r>
        <w:rPr>
          <w:sz w:val="22"/>
          <w:szCs w:val="22"/>
        </w:rPr>
        <w:t>Whether the contract was terminated before the end of the term specified in the original contract, including whether any available renewal option was not exercised.</w:t>
      </w:r>
    </w:p>
    <w:p w:rsidR="008F0C90" w:rsidRDefault="008F0C90">
      <w:pPr>
        <w:ind w:left="1440"/>
        <w:rPr>
          <w:sz w:val="22"/>
          <w:szCs w:val="22"/>
        </w:rPr>
      </w:pPr>
    </w:p>
    <w:p w:rsidR="008F0C90" w:rsidRDefault="008F0C90">
      <w:pPr>
        <w:ind w:left="1440"/>
        <w:rPr>
          <w:sz w:val="22"/>
          <w:szCs w:val="22"/>
        </w:rPr>
      </w:pPr>
      <w:r>
        <w:rPr>
          <w:sz w:val="22"/>
          <w:szCs w:val="22"/>
        </w:rPr>
        <w:t>Information obtained regarding the Offeror’s level of performance on State contracts will be used by the Procurement Officer to determine the responsibility of the Offeror and considered as part of the experience and past performance evaluation criteria of the RFP.</w:t>
      </w:r>
    </w:p>
    <w:p w:rsidR="008F0C90" w:rsidRDefault="008F0C90">
      <w:pPr>
        <w:rPr>
          <w:sz w:val="22"/>
        </w:rPr>
      </w:pPr>
    </w:p>
    <w:p w:rsidR="008F0C90" w:rsidRDefault="00C86AC3" w:rsidP="00B11A74">
      <w:pPr>
        <w:ind w:left="1440" w:hanging="720"/>
        <w:rPr>
          <w:sz w:val="22"/>
          <w:szCs w:val="22"/>
        </w:rPr>
      </w:pPr>
      <w:r w:rsidRPr="00C86AC3">
        <w:rPr>
          <w:sz w:val="22"/>
        </w:rPr>
        <w:t>5.4.2.11</w:t>
      </w:r>
      <w:r w:rsidR="008F0C90">
        <w:rPr>
          <w:b/>
          <w:sz w:val="22"/>
        </w:rPr>
        <w:t xml:space="preserve"> Financial Capability </w:t>
      </w:r>
      <w:r w:rsidR="008F0C90">
        <w:rPr>
          <w:b/>
          <w:sz w:val="22"/>
          <w:szCs w:val="22"/>
        </w:rPr>
        <w:t>(</w:t>
      </w:r>
      <w:r w:rsidR="008F0C90">
        <w:rPr>
          <w:b/>
          <w:bCs/>
          <w:sz w:val="22"/>
        </w:rPr>
        <w:t>Submit under TAB J)</w:t>
      </w:r>
      <w:r w:rsidR="003E10EC">
        <w:rPr>
          <w:bCs/>
          <w:sz w:val="22"/>
        </w:rPr>
        <w:t xml:space="preserve">.  </w:t>
      </w:r>
      <w:r w:rsidR="0006739E">
        <w:rPr>
          <w:sz w:val="22"/>
        </w:rPr>
        <w:t>A</w:t>
      </w:r>
      <w:r w:rsidR="008F0C90">
        <w:rPr>
          <w:sz w:val="22"/>
        </w:rPr>
        <w:t xml:space="preserve">n Offeror must include in its Proposal a commonly-accepted method to prove its fiscal integrity.  </w:t>
      </w:r>
      <w:r w:rsidR="008F0C90">
        <w:rPr>
          <w:sz w:val="22"/>
          <w:szCs w:val="22"/>
        </w:rPr>
        <w:t>If available, the Offeror shall include Financial Statements, preferably a Profit and Loss (P&amp;L) statement and a Balance Sheet, for the last two (2) years (independently audited preferred).</w:t>
      </w:r>
    </w:p>
    <w:p w:rsidR="008F0C90" w:rsidRDefault="008F0C90">
      <w:pPr>
        <w:ind w:left="1440"/>
        <w:rPr>
          <w:sz w:val="22"/>
        </w:rPr>
      </w:pPr>
    </w:p>
    <w:p w:rsidR="008F0C90" w:rsidRDefault="008F0C90">
      <w:pPr>
        <w:ind w:left="1440"/>
        <w:rPr>
          <w:sz w:val="22"/>
        </w:rPr>
      </w:pPr>
      <w:r>
        <w:rPr>
          <w:sz w:val="22"/>
        </w:rPr>
        <w:t>In addition, the Offeror may supplement its response to this Section by including one or more of the following with its response:</w:t>
      </w:r>
    </w:p>
    <w:p w:rsidR="008F0C90" w:rsidRDefault="008F0C90">
      <w:pPr>
        <w:rPr>
          <w:sz w:val="22"/>
        </w:rPr>
      </w:pPr>
    </w:p>
    <w:p w:rsidR="008F0C90" w:rsidRDefault="008F0C90" w:rsidP="005B23FF">
      <w:pPr>
        <w:numPr>
          <w:ilvl w:val="1"/>
          <w:numId w:val="85"/>
        </w:numPr>
        <w:ind w:left="2160"/>
        <w:rPr>
          <w:sz w:val="22"/>
        </w:rPr>
      </w:pPr>
      <w:r>
        <w:rPr>
          <w:sz w:val="22"/>
        </w:rPr>
        <w:t xml:space="preserve">Dun </w:t>
      </w:r>
      <w:r w:rsidR="00D217BA">
        <w:rPr>
          <w:sz w:val="22"/>
        </w:rPr>
        <w:t xml:space="preserve">&amp; </w:t>
      </w:r>
      <w:r>
        <w:rPr>
          <w:sz w:val="22"/>
        </w:rPr>
        <w:t>Bradstreet Rating;</w:t>
      </w:r>
    </w:p>
    <w:p w:rsidR="008F0C90" w:rsidRDefault="008F0C90" w:rsidP="005B23FF">
      <w:pPr>
        <w:numPr>
          <w:ilvl w:val="1"/>
          <w:numId w:val="85"/>
        </w:numPr>
        <w:ind w:left="2160"/>
        <w:rPr>
          <w:sz w:val="22"/>
        </w:rPr>
      </w:pPr>
      <w:r>
        <w:rPr>
          <w:sz w:val="22"/>
        </w:rPr>
        <w:t>Standard and Poor’s Rating;</w:t>
      </w:r>
    </w:p>
    <w:p w:rsidR="008F0C90" w:rsidRDefault="008F0C90" w:rsidP="005B23FF">
      <w:pPr>
        <w:numPr>
          <w:ilvl w:val="1"/>
          <w:numId w:val="85"/>
        </w:numPr>
        <w:ind w:left="2160"/>
        <w:rPr>
          <w:sz w:val="22"/>
        </w:rPr>
      </w:pPr>
      <w:r>
        <w:rPr>
          <w:sz w:val="22"/>
        </w:rPr>
        <w:t>Lines of credit;</w:t>
      </w:r>
    </w:p>
    <w:p w:rsidR="008F0C90" w:rsidRDefault="008F0C90" w:rsidP="005B23FF">
      <w:pPr>
        <w:numPr>
          <w:ilvl w:val="1"/>
          <w:numId w:val="85"/>
        </w:numPr>
        <w:ind w:left="2160"/>
        <w:rPr>
          <w:sz w:val="22"/>
        </w:rPr>
      </w:pPr>
      <w:r>
        <w:rPr>
          <w:sz w:val="22"/>
        </w:rPr>
        <w:t>Evidence of a successful financial track record; and</w:t>
      </w:r>
    </w:p>
    <w:p w:rsidR="008F0C90" w:rsidRDefault="008F0C90" w:rsidP="005B23FF">
      <w:pPr>
        <w:pStyle w:val="BodyText"/>
        <w:numPr>
          <w:ilvl w:val="1"/>
          <w:numId w:val="85"/>
        </w:numPr>
        <w:ind w:left="2160"/>
      </w:pPr>
      <w:r>
        <w:t>Evidence of adequate working capital.</w:t>
      </w:r>
    </w:p>
    <w:p w:rsidR="008F0C90" w:rsidRDefault="008F0C90">
      <w:pPr>
        <w:pStyle w:val="BodyText"/>
        <w:ind w:left="1980" w:hanging="540"/>
      </w:pPr>
    </w:p>
    <w:p w:rsidR="008F0C90" w:rsidRDefault="00C86AC3" w:rsidP="00B11A74">
      <w:pPr>
        <w:ind w:left="1440" w:hanging="720"/>
        <w:rPr>
          <w:sz w:val="22"/>
          <w:szCs w:val="22"/>
        </w:rPr>
      </w:pPr>
      <w:r w:rsidRPr="00C86AC3">
        <w:rPr>
          <w:sz w:val="22"/>
          <w:szCs w:val="22"/>
        </w:rPr>
        <w:t>5.4.2.12</w:t>
      </w:r>
      <w:r w:rsidR="008F0C90">
        <w:rPr>
          <w:b/>
          <w:sz w:val="22"/>
          <w:szCs w:val="22"/>
        </w:rPr>
        <w:t xml:space="preserve"> Certificate of Insurance (</w:t>
      </w:r>
      <w:r w:rsidR="008F0C90">
        <w:rPr>
          <w:b/>
          <w:bCs/>
          <w:sz w:val="22"/>
        </w:rPr>
        <w:t>Submit under TAB K)</w:t>
      </w:r>
      <w:r w:rsidR="0006739E">
        <w:rPr>
          <w:bCs/>
          <w:sz w:val="22"/>
        </w:rPr>
        <w:t xml:space="preserve">.  </w:t>
      </w:r>
      <w:r w:rsidR="008F0C90">
        <w:rPr>
          <w:sz w:val="22"/>
          <w:szCs w:val="22"/>
        </w:rPr>
        <w:t xml:space="preserve">The Offeror shall provide a copy of its current certificate of insurance showing the types and limits of insurance in effect as of the Proposal submission date.  The current insurance types and limits do not have to be the same as described in </w:t>
      </w:r>
      <w:r w:rsidR="008F0C90">
        <w:rPr>
          <w:sz w:val="22"/>
          <w:szCs w:val="22"/>
        </w:rPr>
        <w:lastRenderedPageBreak/>
        <w:t>Section 3.</w:t>
      </w:r>
      <w:r w:rsidR="0006739E">
        <w:rPr>
          <w:sz w:val="22"/>
          <w:szCs w:val="22"/>
        </w:rPr>
        <w:t>1</w:t>
      </w:r>
      <w:r w:rsidR="008F0C90">
        <w:rPr>
          <w:sz w:val="22"/>
          <w:szCs w:val="22"/>
        </w:rPr>
        <w:t xml:space="preserve">.  See Section </w:t>
      </w:r>
      <w:r w:rsidR="0006739E">
        <w:rPr>
          <w:sz w:val="22"/>
          <w:szCs w:val="22"/>
        </w:rPr>
        <w:t>3.1</w:t>
      </w:r>
      <w:r w:rsidR="008F0C90">
        <w:rPr>
          <w:sz w:val="22"/>
          <w:szCs w:val="22"/>
        </w:rPr>
        <w:t xml:space="preserve"> for the required insurance certificate submission for the recommended Offeror.  </w:t>
      </w:r>
    </w:p>
    <w:p w:rsidR="008F0C90" w:rsidRDefault="008F0C90">
      <w:pPr>
        <w:pStyle w:val="BodyText"/>
        <w:ind w:left="1980" w:hanging="540"/>
      </w:pPr>
    </w:p>
    <w:p w:rsidR="008F0C90" w:rsidRDefault="00C86AC3" w:rsidP="00B11A74">
      <w:pPr>
        <w:ind w:left="1440" w:hanging="720"/>
        <w:rPr>
          <w:sz w:val="22"/>
        </w:rPr>
      </w:pPr>
      <w:r w:rsidRPr="00C86AC3">
        <w:rPr>
          <w:sz w:val="22"/>
          <w:szCs w:val="22"/>
        </w:rPr>
        <w:t>5.4.2.13</w:t>
      </w:r>
      <w:r w:rsidR="008F0C90">
        <w:rPr>
          <w:b/>
          <w:sz w:val="22"/>
          <w:szCs w:val="22"/>
        </w:rPr>
        <w:t xml:space="preserve"> Subcontractors (</w:t>
      </w:r>
      <w:r w:rsidR="008F0C90">
        <w:rPr>
          <w:b/>
          <w:bCs/>
          <w:sz w:val="22"/>
        </w:rPr>
        <w:t>Submit under TAB L)</w:t>
      </w:r>
      <w:r w:rsidR="0006739E">
        <w:rPr>
          <w:bCs/>
          <w:sz w:val="22"/>
        </w:rPr>
        <w:t xml:space="preserve">.  </w:t>
      </w:r>
      <w:r w:rsidR="008F0C90">
        <w:rPr>
          <w:sz w:val="22"/>
        </w:rPr>
        <w:t>The Offeror shall provide a complete list of all subcontractors that will work on the Contract if the Offeror receives an award, including those utilized in meeting the MBE and/or VSBE subcontracting goal, if applicable.  This list shall include a full description of the duties each subcontractor will perform and why/how each subcontractor was deemed the most qualified for this project.</w:t>
      </w:r>
    </w:p>
    <w:p w:rsidR="008F0C90" w:rsidRDefault="008F0C90">
      <w:pPr>
        <w:rPr>
          <w:sz w:val="22"/>
        </w:rPr>
      </w:pPr>
    </w:p>
    <w:p w:rsidR="008F0C90" w:rsidRDefault="00C86AC3" w:rsidP="00B11A74">
      <w:pPr>
        <w:ind w:left="1440" w:hanging="720"/>
        <w:rPr>
          <w:sz w:val="22"/>
          <w:szCs w:val="22"/>
        </w:rPr>
      </w:pPr>
      <w:r w:rsidRPr="00C86AC3">
        <w:rPr>
          <w:sz w:val="22"/>
          <w:szCs w:val="22"/>
        </w:rPr>
        <w:t>5.4.2.14</w:t>
      </w:r>
      <w:r w:rsidR="008F0C90">
        <w:rPr>
          <w:b/>
          <w:sz w:val="22"/>
          <w:szCs w:val="22"/>
        </w:rPr>
        <w:t xml:space="preserve">   Legal Action Summary (</w:t>
      </w:r>
      <w:r w:rsidR="008F0C90">
        <w:rPr>
          <w:b/>
          <w:bCs/>
          <w:sz w:val="22"/>
        </w:rPr>
        <w:t>Submit under TAB M)</w:t>
      </w:r>
      <w:r w:rsidR="0006739E">
        <w:rPr>
          <w:bCs/>
          <w:sz w:val="22"/>
        </w:rPr>
        <w:t xml:space="preserve">.  </w:t>
      </w:r>
      <w:r w:rsidR="008F0C90">
        <w:rPr>
          <w:sz w:val="22"/>
          <w:szCs w:val="22"/>
        </w:rPr>
        <w:t>This summary shall include:</w:t>
      </w:r>
    </w:p>
    <w:p w:rsidR="008F0C90" w:rsidRDefault="008F0C90">
      <w:pPr>
        <w:ind w:left="1440"/>
        <w:rPr>
          <w:sz w:val="22"/>
          <w:szCs w:val="22"/>
        </w:rPr>
      </w:pPr>
    </w:p>
    <w:p w:rsidR="008F0C90" w:rsidRDefault="008F0C90" w:rsidP="005B23FF">
      <w:pPr>
        <w:numPr>
          <w:ilvl w:val="1"/>
          <w:numId w:val="86"/>
        </w:numPr>
        <w:ind w:left="2160"/>
        <w:rPr>
          <w:sz w:val="22"/>
        </w:rPr>
      </w:pPr>
      <w:r>
        <w:rPr>
          <w:sz w:val="22"/>
        </w:rPr>
        <w:t>A statement as to whether there are any outstanding legal actions or potential claims against the Offeror and a brief description of any action;</w:t>
      </w:r>
    </w:p>
    <w:p w:rsidR="008F0C90" w:rsidRDefault="008F0C90" w:rsidP="005B23FF">
      <w:pPr>
        <w:numPr>
          <w:ilvl w:val="1"/>
          <w:numId w:val="86"/>
        </w:numPr>
        <w:ind w:left="2160"/>
        <w:rPr>
          <w:sz w:val="22"/>
        </w:rPr>
      </w:pPr>
      <w:r>
        <w:rPr>
          <w:sz w:val="22"/>
        </w:rPr>
        <w:t>A brief description of any settled or closed legal actions or claims against the Offeror over the past five (5) years;</w:t>
      </w:r>
    </w:p>
    <w:p w:rsidR="008F0C90" w:rsidRDefault="008F0C90" w:rsidP="005B23FF">
      <w:pPr>
        <w:numPr>
          <w:ilvl w:val="1"/>
          <w:numId w:val="86"/>
        </w:numPr>
        <w:ind w:left="2160"/>
        <w:rPr>
          <w:sz w:val="22"/>
        </w:rPr>
      </w:pPr>
      <w:r>
        <w:rPr>
          <w:sz w:val="22"/>
        </w:rPr>
        <w:t xml:space="preserve">A description of any judgments against the Offeror within the past five (5) years, including the case name, court case docket number, and what the final ruling or determination was from the court; and </w:t>
      </w:r>
    </w:p>
    <w:p w:rsidR="008F0C90" w:rsidRDefault="008F0C90" w:rsidP="005B23FF">
      <w:pPr>
        <w:numPr>
          <w:ilvl w:val="1"/>
          <w:numId w:val="86"/>
        </w:numPr>
        <w:ind w:left="2160"/>
        <w:rPr>
          <w:sz w:val="22"/>
        </w:rPr>
      </w:pPr>
      <w:r>
        <w:rPr>
          <w:sz w:val="22"/>
        </w:rPr>
        <w:t>In instances where litigation is on-going and the Offeror has been directed not to disclose information by the court, the name of the judge and location of the court.</w:t>
      </w:r>
    </w:p>
    <w:p w:rsidR="008F0C90" w:rsidRDefault="008F0C90">
      <w:pPr>
        <w:tabs>
          <w:tab w:val="left" w:pos="720"/>
        </w:tabs>
        <w:rPr>
          <w:sz w:val="22"/>
          <w:szCs w:val="22"/>
        </w:rPr>
      </w:pPr>
    </w:p>
    <w:p w:rsidR="008F0C90" w:rsidRPr="00587CEE" w:rsidRDefault="00C86AC3" w:rsidP="00B11A74">
      <w:pPr>
        <w:autoSpaceDE w:val="0"/>
        <w:autoSpaceDN w:val="0"/>
        <w:adjustRightInd w:val="0"/>
        <w:ind w:left="1440" w:hanging="720"/>
        <w:jc w:val="both"/>
        <w:rPr>
          <w:sz w:val="22"/>
          <w:szCs w:val="22"/>
        </w:rPr>
      </w:pPr>
      <w:r>
        <w:rPr>
          <w:bCs/>
          <w:sz w:val="22"/>
        </w:rPr>
        <w:t>5</w:t>
      </w:r>
      <w:r w:rsidR="008F0C90" w:rsidRPr="00787A09">
        <w:rPr>
          <w:bCs/>
          <w:sz w:val="22"/>
        </w:rPr>
        <w:t>.4.2.15</w:t>
      </w:r>
      <w:r w:rsidR="008F0C90">
        <w:rPr>
          <w:b/>
          <w:bCs/>
          <w:sz w:val="22"/>
        </w:rPr>
        <w:tab/>
        <w:t xml:space="preserve"> </w:t>
      </w:r>
      <w:r w:rsidR="008F0C90">
        <w:rPr>
          <w:b/>
          <w:sz w:val="22"/>
          <w:szCs w:val="22"/>
        </w:rPr>
        <w:t>Economic Benefit Factors (</w:t>
      </w:r>
      <w:r w:rsidR="008F0C90">
        <w:rPr>
          <w:b/>
          <w:bCs/>
          <w:sz w:val="22"/>
        </w:rPr>
        <w:t>Submit under TAB N)</w:t>
      </w:r>
      <w:r w:rsidR="0006739E">
        <w:rPr>
          <w:bCs/>
          <w:sz w:val="22"/>
        </w:rPr>
        <w:t xml:space="preserve">.  </w:t>
      </w:r>
      <w:r w:rsidR="008F0C90">
        <w:rPr>
          <w:sz w:val="22"/>
          <w:szCs w:val="22"/>
        </w:rPr>
        <w:t xml:space="preserve">The Offeror shall submit with its Proposal a narrative describing benefits that will accrue to the Maryland economy as a direct or indirect result of its performance of this contract.  Proposals will be evaluated to assess the benefit to Maryland’s economy specifically offered.  </w:t>
      </w:r>
      <w:r w:rsidR="004613F5">
        <w:rPr>
          <w:sz w:val="22"/>
          <w:szCs w:val="22"/>
        </w:rPr>
        <w:t xml:space="preserve">The economic benefit </w:t>
      </w:r>
      <w:r w:rsidR="004613F5" w:rsidRPr="004613F5">
        <w:rPr>
          <w:sz w:val="22"/>
          <w:szCs w:val="22"/>
        </w:rPr>
        <w:t xml:space="preserve">offered should be </w:t>
      </w:r>
      <w:r w:rsidR="00761081">
        <w:rPr>
          <w:sz w:val="22"/>
          <w:szCs w:val="22"/>
        </w:rPr>
        <w:t>consistent with</w:t>
      </w:r>
      <w:r w:rsidR="004613F5" w:rsidRPr="004613F5">
        <w:rPr>
          <w:sz w:val="22"/>
          <w:szCs w:val="22"/>
        </w:rPr>
        <w:t xml:space="preserve"> the Offeror’s Total Proposal Price from Attachment </w:t>
      </w:r>
      <w:r w:rsidR="0006739E">
        <w:rPr>
          <w:sz w:val="22"/>
          <w:szCs w:val="22"/>
        </w:rPr>
        <w:t>B</w:t>
      </w:r>
      <w:r w:rsidR="004613F5" w:rsidRPr="004613F5">
        <w:rPr>
          <w:sz w:val="22"/>
          <w:szCs w:val="22"/>
        </w:rPr>
        <w:t xml:space="preserve">, the Financial Proposal Form.  </w:t>
      </w:r>
      <w:r w:rsidR="008F0C90" w:rsidRPr="00587CEE">
        <w:rPr>
          <w:sz w:val="22"/>
          <w:szCs w:val="22"/>
        </w:rPr>
        <w:t>See COMAR 21.05.03.03A(3).</w:t>
      </w:r>
    </w:p>
    <w:p w:rsidR="004613F5" w:rsidRPr="00587CEE" w:rsidRDefault="004613F5" w:rsidP="003567E4">
      <w:pPr>
        <w:autoSpaceDE w:val="0"/>
        <w:autoSpaceDN w:val="0"/>
        <w:adjustRightInd w:val="0"/>
        <w:jc w:val="both"/>
        <w:rPr>
          <w:sz w:val="22"/>
          <w:szCs w:val="22"/>
        </w:rPr>
      </w:pPr>
    </w:p>
    <w:p w:rsidR="008F0C90" w:rsidRDefault="008F0C90">
      <w:pPr>
        <w:autoSpaceDE w:val="0"/>
        <w:autoSpaceDN w:val="0"/>
        <w:adjustRightInd w:val="0"/>
        <w:ind w:left="1440"/>
        <w:jc w:val="both"/>
        <w:rPr>
          <w:sz w:val="22"/>
          <w:szCs w:val="22"/>
        </w:rPr>
      </w:pPr>
      <w:r w:rsidRPr="006C365F">
        <w:rPr>
          <w:sz w:val="22"/>
          <w:szCs w:val="22"/>
        </w:rPr>
        <w:t>Proposals</w:t>
      </w:r>
      <w:r>
        <w:rPr>
          <w:sz w:val="22"/>
          <w:szCs w:val="22"/>
        </w:rPr>
        <w:t xml:space="preserve"> that identify specific benefits as being contractually enforceable commitments will be rated more favorably than Proposals that do not identify specific benefits as contractual commitments, all other factors being equal.   </w:t>
      </w:r>
    </w:p>
    <w:p w:rsidR="008F0C90" w:rsidRDefault="008F0C90">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Pr>
          <w:sz w:val="22"/>
          <w:szCs w:val="22"/>
        </w:rPr>
        <w:t>Offerors shall identify any performance guarantees that will be enforceable by the State if the full level of promised benefit is not achieved during the Contract term.</w:t>
      </w:r>
    </w:p>
    <w:p w:rsidR="008F0C90" w:rsidRDefault="008F0C90">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Pr>
          <w:sz w:val="22"/>
          <w:szCs w:val="22"/>
        </w:rPr>
        <w:t xml:space="preserve">As applicable, for the full duration of the Contract, including any renewal period, or until the commitment is satisfied, the Contractor shall provide to </w:t>
      </w:r>
      <w:r>
        <w:rPr>
          <w:color w:val="000000"/>
          <w:sz w:val="22"/>
          <w:szCs w:val="22"/>
        </w:rPr>
        <w:t xml:space="preserve">the Procurement Officer or other </w:t>
      </w:r>
      <w:r>
        <w:rPr>
          <w:sz w:val="22"/>
          <w:szCs w:val="22"/>
        </w:rPr>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8F0C90" w:rsidRDefault="008F0C90">
      <w:pPr>
        <w:autoSpaceDE w:val="0"/>
        <w:autoSpaceDN w:val="0"/>
        <w:adjustRightInd w:val="0"/>
        <w:ind w:left="1440"/>
        <w:jc w:val="both"/>
        <w:rPr>
          <w:sz w:val="22"/>
          <w:szCs w:val="22"/>
        </w:rPr>
      </w:pPr>
    </w:p>
    <w:p w:rsidR="008F0C90" w:rsidRDefault="0006739E">
      <w:pPr>
        <w:autoSpaceDE w:val="0"/>
        <w:autoSpaceDN w:val="0"/>
        <w:adjustRightInd w:val="0"/>
        <w:spacing w:after="120"/>
        <w:ind w:left="1440"/>
        <w:jc w:val="both"/>
        <w:rPr>
          <w:sz w:val="22"/>
          <w:szCs w:val="22"/>
        </w:rPr>
      </w:pPr>
      <w:r>
        <w:rPr>
          <w:sz w:val="22"/>
          <w:szCs w:val="22"/>
        </w:rPr>
        <w:t>I</w:t>
      </w:r>
      <w:r w:rsidR="008F0C90">
        <w:rPr>
          <w:sz w:val="22"/>
          <w:szCs w:val="22"/>
        </w:rPr>
        <w:t>n responding to this section, the following do not generally constitute economic benefits to be derived from this Contract:</w:t>
      </w:r>
    </w:p>
    <w:p w:rsidR="008F0C90" w:rsidRDefault="0006739E" w:rsidP="005B23FF">
      <w:pPr>
        <w:numPr>
          <w:ilvl w:val="0"/>
          <w:numId w:val="87"/>
        </w:numPr>
        <w:autoSpaceDE w:val="0"/>
        <w:autoSpaceDN w:val="0"/>
        <w:adjustRightInd w:val="0"/>
        <w:ind w:left="2160"/>
        <w:jc w:val="both"/>
        <w:rPr>
          <w:sz w:val="22"/>
          <w:szCs w:val="22"/>
        </w:rPr>
      </w:pPr>
      <w:r>
        <w:rPr>
          <w:sz w:val="22"/>
          <w:szCs w:val="22"/>
        </w:rPr>
        <w:t>G</w:t>
      </w:r>
      <w:r w:rsidR="008F0C90">
        <w:rPr>
          <w:sz w:val="22"/>
          <w:szCs w:val="22"/>
        </w:rPr>
        <w:t xml:space="preserve">eneric statements that the State will benefit from the Offeror’s superior performance under the Contract; </w:t>
      </w:r>
    </w:p>
    <w:p w:rsidR="008F0C90" w:rsidRDefault="0006739E" w:rsidP="005B23FF">
      <w:pPr>
        <w:numPr>
          <w:ilvl w:val="0"/>
          <w:numId w:val="87"/>
        </w:numPr>
        <w:autoSpaceDE w:val="0"/>
        <w:autoSpaceDN w:val="0"/>
        <w:adjustRightInd w:val="0"/>
        <w:ind w:left="2160"/>
        <w:jc w:val="both"/>
        <w:rPr>
          <w:sz w:val="22"/>
          <w:szCs w:val="22"/>
        </w:rPr>
      </w:pPr>
      <w:r>
        <w:rPr>
          <w:sz w:val="22"/>
          <w:szCs w:val="22"/>
        </w:rPr>
        <w:t>D</w:t>
      </w:r>
      <w:r w:rsidR="008F0C90">
        <w:rPr>
          <w:sz w:val="22"/>
          <w:szCs w:val="22"/>
        </w:rPr>
        <w:t xml:space="preserve">escriptions of the number of Offeror employees located in Maryland other than those that will be performing work under this Contract; </w:t>
      </w:r>
      <w:r>
        <w:rPr>
          <w:sz w:val="22"/>
          <w:szCs w:val="22"/>
        </w:rPr>
        <w:t>and</w:t>
      </w:r>
    </w:p>
    <w:p w:rsidR="008F0C90" w:rsidRDefault="0006739E" w:rsidP="005B23FF">
      <w:pPr>
        <w:numPr>
          <w:ilvl w:val="0"/>
          <w:numId w:val="87"/>
        </w:numPr>
        <w:autoSpaceDE w:val="0"/>
        <w:autoSpaceDN w:val="0"/>
        <w:adjustRightInd w:val="0"/>
        <w:ind w:left="2160"/>
        <w:jc w:val="both"/>
        <w:rPr>
          <w:sz w:val="22"/>
          <w:szCs w:val="22"/>
        </w:rPr>
      </w:pPr>
      <w:r>
        <w:rPr>
          <w:sz w:val="22"/>
          <w:szCs w:val="22"/>
        </w:rPr>
        <w:t>T</w:t>
      </w:r>
      <w:r w:rsidR="008F0C90">
        <w:rPr>
          <w:sz w:val="22"/>
          <w:szCs w:val="22"/>
        </w:rPr>
        <w:t>ax revenues from Maryland</w:t>
      </w:r>
      <w:r>
        <w:rPr>
          <w:sz w:val="22"/>
          <w:szCs w:val="22"/>
        </w:rPr>
        <w:t>-</w:t>
      </w:r>
      <w:r w:rsidR="008F0C90">
        <w:rPr>
          <w:sz w:val="22"/>
          <w:szCs w:val="22"/>
        </w:rPr>
        <w:t xml:space="preserve">based employees or locations, other than those that will be performing, or used to perform, work under this Contract.  </w:t>
      </w:r>
    </w:p>
    <w:p w:rsidR="008F0C90" w:rsidRDefault="008F0C90">
      <w:pPr>
        <w:autoSpaceDE w:val="0"/>
        <w:autoSpaceDN w:val="0"/>
        <w:adjustRightInd w:val="0"/>
        <w:ind w:left="360"/>
        <w:jc w:val="both"/>
        <w:rPr>
          <w:sz w:val="22"/>
          <w:szCs w:val="22"/>
        </w:rPr>
      </w:pPr>
    </w:p>
    <w:p w:rsidR="008F0C90" w:rsidRDefault="008F0C90">
      <w:pPr>
        <w:autoSpaceDE w:val="0"/>
        <w:autoSpaceDN w:val="0"/>
        <w:adjustRightInd w:val="0"/>
        <w:ind w:left="1440"/>
        <w:jc w:val="both"/>
        <w:rPr>
          <w:sz w:val="22"/>
          <w:szCs w:val="22"/>
        </w:rPr>
      </w:pPr>
      <w:r>
        <w:rPr>
          <w:sz w:val="22"/>
          <w:szCs w:val="22"/>
        </w:rPr>
        <w:lastRenderedPageBreak/>
        <w:t>Discussion of Maryland-based employees or locations may be appropriate if the Offeror makes some projection or guarantee of increased or retained presence based upon being awarded this Contract.</w:t>
      </w:r>
    </w:p>
    <w:p w:rsidR="008F0C90" w:rsidRDefault="008F0C90">
      <w:pPr>
        <w:autoSpaceDE w:val="0"/>
        <w:autoSpaceDN w:val="0"/>
        <w:adjustRightInd w:val="0"/>
        <w:ind w:left="1440"/>
        <w:jc w:val="both"/>
        <w:rPr>
          <w:sz w:val="22"/>
          <w:szCs w:val="22"/>
        </w:rPr>
      </w:pPr>
    </w:p>
    <w:p w:rsidR="008F0C90" w:rsidRDefault="008F0C90">
      <w:pPr>
        <w:autoSpaceDE w:val="0"/>
        <w:autoSpaceDN w:val="0"/>
        <w:adjustRightInd w:val="0"/>
        <w:ind w:left="1440"/>
        <w:jc w:val="both"/>
        <w:rPr>
          <w:sz w:val="22"/>
          <w:szCs w:val="22"/>
        </w:rPr>
      </w:pPr>
      <w:r>
        <w:rPr>
          <w:sz w:val="22"/>
          <w:szCs w:val="22"/>
        </w:rPr>
        <w:t>Examples of economic benefits to be derived from a contract may include any of the following.  For each factor identified below, identify the specific benefit and contractual commitments and provide a breakdown of expenditures in that category:</w:t>
      </w:r>
    </w:p>
    <w:p w:rsidR="008F0C90" w:rsidRDefault="008F0C90">
      <w:pPr>
        <w:autoSpaceDE w:val="0"/>
        <w:autoSpaceDN w:val="0"/>
        <w:adjustRightInd w:val="0"/>
        <w:ind w:left="1440"/>
        <w:jc w:val="both"/>
        <w:rPr>
          <w:sz w:val="22"/>
          <w:szCs w:val="22"/>
        </w:rPr>
      </w:pPr>
    </w:p>
    <w:p w:rsidR="008F0C90" w:rsidRDefault="008F0C90" w:rsidP="005B23FF">
      <w:pPr>
        <w:numPr>
          <w:ilvl w:val="0"/>
          <w:numId w:val="88"/>
        </w:numPr>
        <w:autoSpaceDE w:val="0"/>
        <w:autoSpaceDN w:val="0"/>
        <w:adjustRightInd w:val="0"/>
        <w:spacing w:after="120"/>
        <w:jc w:val="both"/>
        <w:rPr>
          <w:sz w:val="22"/>
          <w:szCs w:val="22"/>
        </w:rPr>
      </w:pPr>
      <w:r>
        <w:rPr>
          <w:sz w:val="22"/>
          <w:szCs w:val="22"/>
        </w:rPr>
        <w:t>The Contract dollars to be recycled into Maryland’s economy in support of the Contract, through the use of Maryland subcontractors, suppliers and joint venture partners.  Do not include actual fees or rates paid to subcontractors or information from your Financial Proposal;</w:t>
      </w:r>
    </w:p>
    <w:p w:rsidR="008F0C90" w:rsidRDefault="008F0C90" w:rsidP="005B23FF">
      <w:pPr>
        <w:numPr>
          <w:ilvl w:val="0"/>
          <w:numId w:val="88"/>
        </w:numPr>
        <w:autoSpaceDE w:val="0"/>
        <w:autoSpaceDN w:val="0"/>
        <w:adjustRightInd w:val="0"/>
        <w:spacing w:after="120"/>
        <w:jc w:val="both"/>
        <w:rPr>
          <w:sz w:val="22"/>
          <w:szCs w:val="22"/>
        </w:rPr>
      </w:pPr>
      <w:r>
        <w:rPr>
          <w:sz w:val="22"/>
          <w:szCs w:val="22"/>
        </w:rPr>
        <w:t>The number and types of jobs for Maryland residents resulting from the Contract. Indicate job classifications, number of employees in each classification and aggregate payroll to which the Offeror has committed, including contractual commitments at both prime and, if applicable, subcontract levels.  If no new positions or subcontracts are anticipated as a result of this Contract, so state explicitly;</w:t>
      </w:r>
    </w:p>
    <w:p w:rsidR="008F0C90" w:rsidRDefault="008F0C90" w:rsidP="005B23FF">
      <w:pPr>
        <w:numPr>
          <w:ilvl w:val="0"/>
          <w:numId w:val="88"/>
        </w:numPr>
        <w:autoSpaceDE w:val="0"/>
        <w:autoSpaceDN w:val="0"/>
        <w:adjustRightInd w:val="0"/>
        <w:spacing w:after="120"/>
        <w:jc w:val="both"/>
        <w:rPr>
          <w:sz w:val="22"/>
          <w:szCs w:val="22"/>
        </w:rPr>
      </w:pPr>
      <w:r>
        <w:rPr>
          <w:sz w:val="22"/>
          <w:szCs w:val="22"/>
        </w:rPr>
        <w:t>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rsidR="008F0C90" w:rsidRDefault="008F0C90" w:rsidP="005B23FF">
      <w:pPr>
        <w:numPr>
          <w:ilvl w:val="0"/>
          <w:numId w:val="88"/>
        </w:numPr>
        <w:autoSpaceDE w:val="0"/>
        <w:autoSpaceDN w:val="0"/>
        <w:adjustRightInd w:val="0"/>
        <w:spacing w:after="120"/>
        <w:jc w:val="both"/>
        <w:rPr>
          <w:sz w:val="22"/>
          <w:szCs w:val="22"/>
        </w:rPr>
      </w:pPr>
      <w:r>
        <w:rPr>
          <w:sz w:val="22"/>
          <w:szCs w:val="22"/>
        </w:rPr>
        <w:t xml:space="preserve">Subcontract dollars committed to Maryland small businesses and MBEs; and </w:t>
      </w:r>
    </w:p>
    <w:p w:rsidR="008F0C90" w:rsidRDefault="008F0C90" w:rsidP="00E91425">
      <w:pPr>
        <w:numPr>
          <w:ilvl w:val="0"/>
          <w:numId w:val="88"/>
        </w:numPr>
        <w:tabs>
          <w:tab w:val="left" w:pos="1800"/>
        </w:tabs>
        <w:autoSpaceDE w:val="0"/>
        <w:autoSpaceDN w:val="0"/>
        <w:adjustRightInd w:val="0"/>
        <w:spacing w:after="240"/>
        <w:jc w:val="both"/>
        <w:rPr>
          <w:sz w:val="22"/>
          <w:szCs w:val="22"/>
        </w:rPr>
      </w:pPr>
      <w:r>
        <w:rPr>
          <w:sz w:val="22"/>
          <w:szCs w:val="22"/>
        </w:rPr>
        <w:t>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rsidR="008F0C90" w:rsidRPr="00B11A74" w:rsidRDefault="00C86AC3">
      <w:pPr>
        <w:rPr>
          <w:sz w:val="22"/>
          <w:szCs w:val="22"/>
        </w:rPr>
      </w:pPr>
      <w:r>
        <w:rPr>
          <w:sz w:val="22"/>
          <w:szCs w:val="22"/>
        </w:rPr>
        <w:t>5</w:t>
      </w:r>
      <w:r w:rsidR="008F0C90" w:rsidRPr="00787A09">
        <w:rPr>
          <w:sz w:val="22"/>
          <w:szCs w:val="22"/>
        </w:rPr>
        <w:t>.4.3</w:t>
      </w:r>
      <w:r w:rsidR="008F0C90">
        <w:rPr>
          <w:b/>
          <w:sz w:val="22"/>
          <w:szCs w:val="22"/>
        </w:rPr>
        <w:t xml:space="preserve">    Additional Required Technical Submissions (Submit under TAB O)</w:t>
      </w:r>
      <w:r w:rsidR="0006739E">
        <w:rPr>
          <w:sz w:val="22"/>
          <w:szCs w:val="22"/>
        </w:rPr>
        <w:t xml:space="preserve">.  </w:t>
      </w:r>
    </w:p>
    <w:p w:rsidR="008F0C90" w:rsidRDefault="008F0C90" w:rsidP="00E91425">
      <w:pPr>
        <w:tabs>
          <w:tab w:val="left" w:pos="2160"/>
        </w:tabs>
        <w:rPr>
          <w:color w:val="FF3300"/>
          <w:sz w:val="22"/>
          <w:szCs w:val="22"/>
        </w:rPr>
      </w:pPr>
      <w:r>
        <w:rPr>
          <w:sz w:val="22"/>
          <w:szCs w:val="22"/>
        </w:rPr>
        <w:tab/>
      </w:r>
    </w:p>
    <w:p w:rsidR="008F0C90" w:rsidRDefault="00C86AC3">
      <w:pPr>
        <w:ind w:left="1440" w:hanging="720"/>
        <w:rPr>
          <w:sz w:val="22"/>
          <w:szCs w:val="22"/>
        </w:rPr>
      </w:pPr>
      <w:r>
        <w:rPr>
          <w:sz w:val="22"/>
          <w:szCs w:val="22"/>
        </w:rPr>
        <w:t>5</w:t>
      </w:r>
      <w:r w:rsidR="008F0C90" w:rsidRPr="00787A09">
        <w:rPr>
          <w:sz w:val="22"/>
          <w:szCs w:val="22"/>
        </w:rPr>
        <w:t>.4.3.1</w:t>
      </w:r>
      <w:r w:rsidR="008F0C90">
        <w:rPr>
          <w:sz w:val="22"/>
          <w:szCs w:val="22"/>
        </w:rPr>
        <w:tab/>
        <w:t xml:space="preserve">The following documents shall be completed, signed, and included in the Technical Proposal, under TAB O that follows the material submitted in response to Section </w:t>
      </w:r>
      <w:r w:rsidR="0006739E">
        <w:rPr>
          <w:sz w:val="22"/>
          <w:szCs w:val="22"/>
        </w:rPr>
        <w:t>5</w:t>
      </w:r>
      <w:r w:rsidR="008F0C90">
        <w:rPr>
          <w:sz w:val="22"/>
          <w:szCs w:val="22"/>
        </w:rPr>
        <w:t>.4.2.</w:t>
      </w:r>
    </w:p>
    <w:p w:rsidR="008F0C90" w:rsidRDefault="008F0C90">
      <w:pPr>
        <w:ind w:left="720"/>
        <w:rPr>
          <w:sz w:val="22"/>
          <w:szCs w:val="22"/>
        </w:rPr>
      </w:pPr>
    </w:p>
    <w:p w:rsidR="008F0C90" w:rsidRDefault="003E6EB2" w:rsidP="009C7240">
      <w:pPr>
        <w:tabs>
          <w:tab w:val="left" w:pos="1800"/>
        </w:tabs>
        <w:ind w:left="720" w:hanging="360"/>
        <w:rPr>
          <w:sz w:val="22"/>
          <w:szCs w:val="22"/>
        </w:rPr>
      </w:pPr>
      <w:r>
        <w:rPr>
          <w:sz w:val="22"/>
          <w:szCs w:val="22"/>
        </w:rPr>
        <w:tab/>
      </w:r>
      <w:r>
        <w:rPr>
          <w:sz w:val="22"/>
          <w:szCs w:val="22"/>
        </w:rPr>
        <w:tab/>
        <w:t>a.</w:t>
      </w:r>
      <w:r>
        <w:rPr>
          <w:sz w:val="22"/>
          <w:szCs w:val="22"/>
        </w:rPr>
        <w:tab/>
        <w:t xml:space="preserve">Completed </w:t>
      </w:r>
      <w:r w:rsidR="008F0C90" w:rsidRPr="00F93E8E">
        <w:rPr>
          <w:b/>
          <w:sz w:val="22"/>
          <w:szCs w:val="22"/>
        </w:rPr>
        <w:t>Proposal Affidavit</w:t>
      </w:r>
      <w:r w:rsidR="008F0C90">
        <w:rPr>
          <w:sz w:val="22"/>
          <w:szCs w:val="22"/>
        </w:rPr>
        <w:t xml:space="preserve"> (</w:t>
      </w:r>
      <w:r w:rsidR="008F0C90" w:rsidRPr="00F93E8E">
        <w:rPr>
          <w:b/>
          <w:sz w:val="22"/>
          <w:szCs w:val="22"/>
          <w:u w:val="single"/>
        </w:rPr>
        <w:t xml:space="preserve">Attachment </w:t>
      </w:r>
      <w:r w:rsidR="0006739E" w:rsidRPr="00F93E8E">
        <w:rPr>
          <w:b/>
          <w:sz w:val="22"/>
          <w:szCs w:val="22"/>
          <w:u w:val="single"/>
        </w:rPr>
        <w:t>C</w:t>
      </w:r>
      <w:r w:rsidR="008F0C90">
        <w:rPr>
          <w:sz w:val="22"/>
          <w:szCs w:val="22"/>
        </w:rPr>
        <w:t xml:space="preserve">).   </w:t>
      </w:r>
    </w:p>
    <w:p w:rsidR="008F0C90" w:rsidRDefault="008F0C90">
      <w:pPr>
        <w:rPr>
          <w:sz w:val="22"/>
          <w:szCs w:val="22"/>
        </w:rPr>
      </w:pPr>
      <w:r>
        <w:rPr>
          <w:sz w:val="22"/>
          <w:szCs w:val="22"/>
        </w:rPr>
        <w:tab/>
        <w:t xml:space="preserve"> </w:t>
      </w:r>
    </w:p>
    <w:p w:rsidR="008F0C90" w:rsidRDefault="00C86AC3">
      <w:pPr>
        <w:ind w:left="1440" w:hanging="720"/>
        <w:rPr>
          <w:sz w:val="22"/>
          <w:szCs w:val="22"/>
        </w:rPr>
      </w:pPr>
      <w:r>
        <w:rPr>
          <w:sz w:val="22"/>
          <w:szCs w:val="22"/>
        </w:rPr>
        <w:t>5</w:t>
      </w:r>
      <w:r w:rsidR="008F0C90" w:rsidRPr="00787A09">
        <w:rPr>
          <w:sz w:val="22"/>
          <w:szCs w:val="22"/>
        </w:rPr>
        <w:t>.4.3.2</w:t>
      </w:r>
      <w:r w:rsidR="008F0C90">
        <w:rPr>
          <w:b/>
          <w:sz w:val="22"/>
          <w:szCs w:val="22"/>
        </w:rPr>
        <w:tab/>
        <w:t>*</w:t>
      </w:r>
      <w:r w:rsidR="008F0C90">
        <w:rPr>
          <w:b/>
          <w:sz w:val="22"/>
          <w:szCs w:val="22"/>
          <w:u w:val="single"/>
        </w:rPr>
        <w:t>If Required</w:t>
      </w:r>
      <w:r w:rsidR="008F0C90">
        <w:rPr>
          <w:sz w:val="22"/>
          <w:szCs w:val="22"/>
        </w:rPr>
        <w:t xml:space="preserve">, the following documents shall be completed, signed, and included in the Technical Proposal, under TAB O that follows the material submitted in response to Section </w:t>
      </w:r>
      <w:r w:rsidR="0006739E">
        <w:rPr>
          <w:sz w:val="22"/>
          <w:szCs w:val="22"/>
        </w:rPr>
        <w:t>5</w:t>
      </w:r>
      <w:r w:rsidR="008F0C90">
        <w:rPr>
          <w:sz w:val="22"/>
          <w:szCs w:val="22"/>
        </w:rPr>
        <w:t xml:space="preserve">.4.2.  </w:t>
      </w:r>
      <w:r w:rsidR="008F0C90">
        <w:rPr>
          <w:b/>
          <w:sz w:val="22"/>
          <w:szCs w:val="22"/>
        </w:rPr>
        <w:t>*</w:t>
      </w:r>
      <w:r w:rsidR="008F0C90">
        <w:rPr>
          <w:sz w:val="22"/>
          <w:szCs w:val="22"/>
        </w:rPr>
        <w:t xml:space="preserve">See appropriate RFP Section to determine whether the </w:t>
      </w:r>
      <w:r w:rsidR="00B71C2F">
        <w:rPr>
          <w:sz w:val="22"/>
          <w:szCs w:val="22"/>
        </w:rPr>
        <w:t xml:space="preserve">particular document </w:t>
      </w:r>
      <w:r w:rsidR="008F0C90">
        <w:rPr>
          <w:sz w:val="22"/>
          <w:szCs w:val="22"/>
        </w:rPr>
        <w:t xml:space="preserve">is required for this procurement:  </w:t>
      </w:r>
    </w:p>
    <w:p w:rsidR="008F0C90" w:rsidRDefault="008F0C90">
      <w:pPr>
        <w:ind w:left="720"/>
        <w:rPr>
          <w:sz w:val="22"/>
          <w:szCs w:val="22"/>
        </w:rPr>
      </w:pPr>
    </w:p>
    <w:p w:rsidR="003C37D0" w:rsidRDefault="00C074C7" w:rsidP="005B23FF">
      <w:pPr>
        <w:numPr>
          <w:ilvl w:val="0"/>
          <w:numId w:val="89"/>
        </w:numPr>
        <w:tabs>
          <w:tab w:val="left" w:pos="360"/>
          <w:tab w:val="num" w:pos="720"/>
          <w:tab w:val="left" w:pos="1080"/>
        </w:tabs>
        <w:ind w:left="2160" w:hanging="360"/>
        <w:rPr>
          <w:sz w:val="22"/>
          <w:szCs w:val="22"/>
        </w:rPr>
      </w:pPr>
      <w:r>
        <w:rPr>
          <w:sz w:val="22"/>
          <w:szCs w:val="22"/>
        </w:rPr>
        <w:t>A</w:t>
      </w:r>
      <w:r w:rsidR="00B71C2F">
        <w:rPr>
          <w:sz w:val="22"/>
          <w:szCs w:val="22"/>
        </w:rPr>
        <w:t xml:space="preserve"> </w:t>
      </w:r>
      <w:r>
        <w:rPr>
          <w:sz w:val="22"/>
          <w:szCs w:val="22"/>
        </w:rPr>
        <w:t xml:space="preserve">Signed </w:t>
      </w:r>
      <w:r w:rsidR="003C37D0">
        <w:rPr>
          <w:sz w:val="22"/>
          <w:szCs w:val="22"/>
        </w:rPr>
        <w:t>Statement from the Offeror’s Parent Organization</w:t>
      </w:r>
      <w:r w:rsidR="00B71C2F">
        <w:rPr>
          <w:sz w:val="22"/>
          <w:szCs w:val="22"/>
        </w:rPr>
        <w:t xml:space="preserve"> Guarantee</w:t>
      </w:r>
      <w:r w:rsidR="003C37D0">
        <w:rPr>
          <w:sz w:val="22"/>
          <w:szCs w:val="22"/>
        </w:rPr>
        <w:t>ing Performance of the Offeror</w:t>
      </w:r>
      <w:r w:rsidR="00B71C2F">
        <w:rPr>
          <w:sz w:val="22"/>
          <w:szCs w:val="22"/>
        </w:rPr>
        <w:t xml:space="preserve">. </w:t>
      </w:r>
      <w:r w:rsidR="00032601" w:rsidRPr="00F93E8E">
        <w:rPr>
          <w:sz w:val="22"/>
          <w:szCs w:val="22"/>
        </w:rPr>
        <w:t>S</w:t>
      </w:r>
      <w:r w:rsidR="003C37D0" w:rsidRPr="00F93E8E">
        <w:rPr>
          <w:sz w:val="22"/>
          <w:szCs w:val="22"/>
        </w:rPr>
        <w:t xml:space="preserve">ee Section </w:t>
      </w:r>
      <w:r w:rsidR="0006739E" w:rsidRPr="00F93E8E">
        <w:rPr>
          <w:sz w:val="22"/>
          <w:szCs w:val="22"/>
        </w:rPr>
        <w:t>4.16</w:t>
      </w:r>
      <w:r w:rsidR="0006739E">
        <w:rPr>
          <w:b/>
          <w:sz w:val="22"/>
          <w:szCs w:val="22"/>
        </w:rPr>
        <w:t>;</w:t>
      </w:r>
    </w:p>
    <w:p w:rsidR="008F0C90" w:rsidRDefault="008F0C90" w:rsidP="005B23FF">
      <w:pPr>
        <w:numPr>
          <w:ilvl w:val="0"/>
          <w:numId w:val="89"/>
        </w:numPr>
        <w:tabs>
          <w:tab w:val="left" w:pos="360"/>
          <w:tab w:val="num" w:pos="720"/>
          <w:tab w:val="left" w:pos="1080"/>
        </w:tabs>
        <w:ind w:left="2160" w:hanging="360"/>
        <w:rPr>
          <w:sz w:val="22"/>
          <w:szCs w:val="22"/>
        </w:rPr>
      </w:pPr>
      <w:r>
        <w:rPr>
          <w:sz w:val="22"/>
          <w:szCs w:val="22"/>
        </w:rPr>
        <w:t xml:space="preserve">Completed </w:t>
      </w:r>
      <w:r w:rsidRPr="00F93E8E">
        <w:rPr>
          <w:b/>
          <w:sz w:val="22"/>
          <w:szCs w:val="22"/>
        </w:rPr>
        <w:t xml:space="preserve">MDOT Certified MBE Utilization and Fair Solicitation Affidavit </w:t>
      </w:r>
      <w:r>
        <w:rPr>
          <w:sz w:val="22"/>
          <w:szCs w:val="22"/>
        </w:rPr>
        <w:t>(</w:t>
      </w:r>
      <w:r w:rsidRPr="00F93E8E">
        <w:rPr>
          <w:b/>
          <w:sz w:val="22"/>
          <w:szCs w:val="22"/>
          <w:u w:val="single"/>
        </w:rPr>
        <w:t>Attachment D-1A</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sidRPr="00B11A74">
        <w:rPr>
          <w:b/>
          <w:sz w:val="22"/>
          <w:szCs w:val="22"/>
        </w:rPr>
        <w:t>4.26</w:t>
      </w:r>
      <w:r w:rsidR="0006739E">
        <w:rPr>
          <w:sz w:val="22"/>
          <w:szCs w:val="22"/>
        </w:rPr>
        <w:t>;</w:t>
      </w:r>
    </w:p>
    <w:p w:rsidR="008F0C90" w:rsidRDefault="008F0C90" w:rsidP="005B23FF">
      <w:pPr>
        <w:numPr>
          <w:ilvl w:val="0"/>
          <w:numId w:val="89"/>
        </w:numPr>
        <w:tabs>
          <w:tab w:val="left" w:pos="360"/>
          <w:tab w:val="num" w:pos="720"/>
          <w:tab w:val="left" w:pos="1080"/>
        </w:tabs>
        <w:ind w:left="2160" w:hanging="360"/>
        <w:rPr>
          <w:sz w:val="22"/>
          <w:szCs w:val="22"/>
        </w:rPr>
      </w:pPr>
      <w:r>
        <w:rPr>
          <w:sz w:val="22"/>
          <w:szCs w:val="22"/>
        </w:rPr>
        <w:t xml:space="preserve">Completed </w:t>
      </w:r>
      <w:r w:rsidRPr="00F93E8E">
        <w:rPr>
          <w:b/>
          <w:sz w:val="22"/>
          <w:szCs w:val="22"/>
        </w:rPr>
        <w:t>Federal Funds Attachment</w:t>
      </w:r>
      <w:r>
        <w:rPr>
          <w:sz w:val="22"/>
          <w:szCs w:val="22"/>
        </w:rPr>
        <w:t xml:space="preserve"> (</w:t>
      </w:r>
      <w:r w:rsidRPr="00F93E8E">
        <w:rPr>
          <w:b/>
          <w:sz w:val="22"/>
          <w:szCs w:val="22"/>
          <w:u w:val="single"/>
        </w:rPr>
        <w:t xml:space="preserve">Attachment </w:t>
      </w:r>
      <w:r w:rsidR="0006739E" w:rsidRPr="00F93E8E">
        <w:rPr>
          <w:b/>
          <w:sz w:val="22"/>
          <w:szCs w:val="22"/>
          <w:u w:val="single"/>
        </w:rPr>
        <w:t>G</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4.29;</w:t>
      </w:r>
      <w:r>
        <w:rPr>
          <w:color w:val="FF3300"/>
          <w:sz w:val="22"/>
          <w:szCs w:val="22"/>
        </w:rPr>
        <w:t xml:space="preserve"> </w:t>
      </w:r>
    </w:p>
    <w:p w:rsidR="008F0C90" w:rsidRDefault="008F0C90" w:rsidP="005B23FF">
      <w:pPr>
        <w:numPr>
          <w:ilvl w:val="0"/>
          <w:numId w:val="89"/>
        </w:numPr>
        <w:tabs>
          <w:tab w:val="left" w:pos="360"/>
          <w:tab w:val="num" w:pos="720"/>
          <w:tab w:val="left" w:pos="1080"/>
        </w:tabs>
        <w:ind w:left="2160" w:hanging="360"/>
        <w:rPr>
          <w:sz w:val="22"/>
          <w:szCs w:val="22"/>
        </w:rPr>
      </w:pPr>
      <w:r>
        <w:rPr>
          <w:sz w:val="22"/>
          <w:szCs w:val="22"/>
        </w:rPr>
        <w:t xml:space="preserve">Completed </w:t>
      </w:r>
      <w:r w:rsidRPr="00F93E8E">
        <w:rPr>
          <w:b/>
          <w:sz w:val="22"/>
          <w:szCs w:val="22"/>
        </w:rPr>
        <w:t>Conflict of Interest Affidavit and Disclosure</w:t>
      </w:r>
      <w:r>
        <w:rPr>
          <w:sz w:val="22"/>
          <w:szCs w:val="22"/>
        </w:rPr>
        <w:t xml:space="preserve"> (</w:t>
      </w:r>
      <w:r w:rsidRPr="00F93E8E">
        <w:rPr>
          <w:b/>
          <w:sz w:val="22"/>
          <w:szCs w:val="22"/>
          <w:u w:val="single"/>
        </w:rPr>
        <w:t xml:space="preserve">Attachment </w:t>
      </w:r>
      <w:r w:rsidR="0006739E" w:rsidRPr="00F93E8E">
        <w:rPr>
          <w:b/>
          <w:sz w:val="22"/>
          <w:szCs w:val="22"/>
          <w:u w:val="single"/>
        </w:rPr>
        <w:t>H</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4.30;</w:t>
      </w:r>
    </w:p>
    <w:p w:rsidR="008F0C90" w:rsidRDefault="008F0C90" w:rsidP="005B23FF">
      <w:pPr>
        <w:numPr>
          <w:ilvl w:val="0"/>
          <w:numId w:val="89"/>
        </w:numPr>
        <w:tabs>
          <w:tab w:val="left" w:pos="360"/>
          <w:tab w:val="num" w:pos="720"/>
          <w:tab w:val="left" w:pos="1080"/>
        </w:tabs>
        <w:ind w:left="2160" w:hanging="360"/>
        <w:rPr>
          <w:sz w:val="22"/>
          <w:szCs w:val="22"/>
        </w:rPr>
      </w:pPr>
      <w:r>
        <w:rPr>
          <w:sz w:val="22"/>
          <w:szCs w:val="22"/>
        </w:rPr>
        <w:t xml:space="preserve">Completed </w:t>
      </w:r>
      <w:r w:rsidRPr="00F93E8E">
        <w:rPr>
          <w:b/>
          <w:sz w:val="22"/>
          <w:szCs w:val="22"/>
        </w:rPr>
        <w:t>Mercury Affidavit</w:t>
      </w:r>
      <w:r>
        <w:rPr>
          <w:sz w:val="22"/>
          <w:szCs w:val="22"/>
        </w:rPr>
        <w:t xml:space="preserve"> (</w:t>
      </w:r>
      <w:r w:rsidRPr="00F93E8E">
        <w:rPr>
          <w:b/>
          <w:sz w:val="22"/>
          <w:szCs w:val="22"/>
          <w:u w:val="single"/>
        </w:rPr>
        <w:t xml:space="preserve">Attachment </w:t>
      </w:r>
      <w:r w:rsidR="0006739E" w:rsidRPr="00F93E8E">
        <w:rPr>
          <w:b/>
          <w:sz w:val="22"/>
          <w:szCs w:val="22"/>
          <w:u w:val="single"/>
        </w:rPr>
        <w:t>K</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4.34;</w:t>
      </w:r>
    </w:p>
    <w:p w:rsidR="008F0C90" w:rsidRDefault="008F0C90" w:rsidP="005B23FF">
      <w:pPr>
        <w:numPr>
          <w:ilvl w:val="0"/>
          <w:numId w:val="89"/>
        </w:numPr>
        <w:tabs>
          <w:tab w:val="left" w:pos="360"/>
          <w:tab w:val="num" w:pos="720"/>
          <w:tab w:val="left" w:pos="1080"/>
        </w:tabs>
        <w:ind w:left="2160" w:hanging="360"/>
        <w:rPr>
          <w:sz w:val="22"/>
          <w:szCs w:val="22"/>
        </w:rPr>
      </w:pPr>
      <w:r>
        <w:rPr>
          <w:sz w:val="22"/>
          <w:szCs w:val="22"/>
        </w:rPr>
        <w:t xml:space="preserve">Completed </w:t>
      </w:r>
      <w:r w:rsidRPr="00F93E8E">
        <w:rPr>
          <w:b/>
          <w:sz w:val="22"/>
          <w:szCs w:val="22"/>
        </w:rPr>
        <w:t>Veteran-Owned Small Business Enterprise (VSBE) Utilization Affidavit</w:t>
      </w:r>
      <w:r>
        <w:rPr>
          <w:sz w:val="22"/>
          <w:szCs w:val="22"/>
        </w:rPr>
        <w:t xml:space="preserve"> and </w:t>
      </w:r>
      <w:r w:rsidR="0082486F" w:rsidRPr="00F93E8E">
        <w:rPr>
          <w:b/>
          <w:sz w:val="22"/>
          <w:szCs w:val="22"/>
        </w:rPr>
        <w:t>Prime/</w:t>
      </w:r>
      <w:r w:rsidRPr="00F93E8E">
        <w:rPr>
          <w:b/>
          <w:sz w:val="22"/>
          <w:szCs w:val="22"/>
        </w:rPr>
        <w:t>Subcontractor Participation Schedule</w:t>
      </w:r>
      <w:r>
        <w:rPr>
          <w:sz w:val="22"/>
          <w:szCs w:val="22"/>
        </w:rPr>
        <w:t>.  (</w:t>
      </w:r>
      <w:r w:rsidRPr="00F93E8E">
        <w:rPr>
          <w:b/>
          <w:sz w:val="22"/>
          <w:szCs w:val="22"/>
          <w:u w:val="single"/>
        </w:rPr>
        <w:t xml:space="preserve">Attachment </w:t>
      </w:r>
      <w:r w:rsidR="0006739E" w:rsidRPr="00F93E8E">
        <w:rPr>
          <w:b/>
          <w:sz w:val="22"/>
          <w:szCs w:val="22"/>
          <w:u w:val="single"/>
        </w:rPr>
        <w:t>E</w:t>
      </w:r>
      <w:r w:rsidRPr="00F93E8E">
        <w:rPr>
          <w:b/>
          <w:sz w:val="22"/>
          <w:szCs w:val="22"/>
          <w:u w:val="single"/>
        </w:rPr>
        <w:t>-1</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4.27;</w:t>
      </w:r>
      <w:r>
        <w:rPr>
          <w:sz w:val="22"/>
          <w:szCs w:val="22"/>
        </w:rPr>
        <w:t xml:space="preserve"> </w:t>
      </w:r>
    </w:p>
    <w:p w:rsidR="008F0C90" w:rsidRDefault="008F0C90" w:rsidP="005B23FF">
      <w:pPr>
        <w:numPr>
          <w:ilvl w:val="0"/>
          <w:numId w:val="89"/>
        </w:numPr>
        <w:tabs>
          <w:tab w:val="left" w:pos="360"/>
          <w:tab w:val="num" w:pos="720"/>
          <w:tab w:val="left" w:pos="1080"/>
        </w:tabs>
        <w:ind w:left="2160" w:hanging="360"/>
        <w:rPr>
          <w:sz w:val="22"/>
          <w:szCs w:val="22"/>
        </w:rPr>
      </w:pPr>
      <w:r>
        <w:rPr>
          <w:sz w:val="22"/>
          <w:szCs w:val="22"/>
        </w:rPr>
        <w:lastRenderedPageBreak/>
        <w:t xml:space="preserve">Completed </w:t>
      </w:r>
      <w:r w:rsidRPr="00F93E8E">
        <w:rPr>
          <w:b/>
          <w:sz w:val="22"/>
          <w:szCs w:val="22"/>
        </w:rPr>
        <w:t>Location of the Performance of Services Disclosure</w:t>
      </w:r>
      <w:r>
        <w:rPr>
          <w:sz w:val="22"/>
          <w:szCs w:val="22"/>
        </w:rPr>
        <w:t xml:space="preserve"> (</w:t>
      </w:r>
      <w:r w:rsidRPr="00F93E8E">
        <w:rPr>
          <w:b/>
          <w:sz w:val="22"/>
          <w:szCs w:val="22"/>
          <w:u w:val="single"/>
        </w:rPr>
        <w:t xml:space="preserve">Attachment </w:t>
      </w:r>
      <w:r w:rsidR="0006739E" w:rsidRPr="00F93E8E">
        <w:rPr>
          <w:b/>
          <w:sz w:val="22"/>
          <w:szCs w:val="22"/>
          <w:u w:val="single"/>
        </w:rPr>
        <w:t>L</w:t>
      </w:r>
      <w:r>
        <w:rPr>
          <w:sz w:val="22"/>
          <w:szCs w:val="22"/>
        </w:rPr>
        <w:t>)</w:t>
      </w:r>
      <w:r w:rsidR="00032601">
        <w:rPr>
          <w:sz w:val="22"/>
          <w:szCs w:val="22"/>
        </w:rPr>
        <w:t>.</w:t>
      </w:r>
      <w:r>
        <w:rPr>
          <w:sz w:val="22"/>
          <w:szCs w:val="22"/>
        </w:rPr>
        <w:t xml:space="preserve"> </w:t>
      </w:r>
      <w:r w:rsidR="00032601">
        <w:rPr>
          <w:b/>
          <w:sz w:val="22"/>
          <w:szCs w:val="22"/>
        </w:rPr>
        <w:t>S</w:t>
      </w:r>
      <w:r>
        <w:rPr>
          <w:b/>
          <w:sz w:val="22"/>
          <w:szCs w:val="22"/>
        </w:rPr>
        <w:t xml:space="preserve">ee Section </w:t>
      </w:r>
      <w:r w:rsidR="0006739E">
        <w:rPr>
          <w:b/>
          <w:sz w:val="22"/>
          <w:szCs w:val="22"/>
        </w:rPr>
        <w:t>4.35</w:t>
      </w:r>
      <w:r>
        <w:rPr>
          <w:sz w:val="22"/>
          <w:szCs w:val="22"/>
        </w:rPr>
        <w:t xml:space="preserve">. </w:t>
      </w:r>
    </w:p>
    <w:p w:rsidR="008F0C90" w:rsidRDefault="008F0C90">
      <w:pPr>
        <w:autoSpaceDE w:val="0"/>
        <w:autoSpaceDN w:val="0"/>
        <w:adjustRightInd w:val="0"/>
        <w:spacing w:after="240"/>
        <w:jc w:val="both"/>
        <w:rPr>
          <w:sz w:val="22"/>
          <w:szCs w:val="22"/>
        </w:rPr>
      </w:pPr>
    </w:p>
    <w:p w:rsidR="008F0C90" w:rsidRDefault="00C86AC3" w:rsidP="0006739E">
      <w:pPr>
        <w:pStyle w:val="Heading2"/>
      </w:pPr>
      <w:bookmarkStart w:id="141" w:name="_Toc490216122"/>
      <w:r>
        <w:t>5</w:t>
      </w:r>
      <w:r w:rsidR="008F0C90">
        <w:t>.5</w:t>
      </w:r>
      <w:r w:rsidR="008F0C90">
        <w:tab/>
        <w:t>Volume II – Financial Proposal</w:t>
      </w:r>
      <w:bookmarkEnd w:id="141"/>
    </w:p>
    <w:p w:rsidR="008F0C90" w:rsidRDefault="008F0C90" w:rsidP="00B11A74">
      <w:pPr>
        <w:keepNext/>
        <w:ind w:left="240"/>
      </w:pPr>
    </w:p>
    <w:p w:rsidR="008F0C90" w:rsidRDefault="00B65FC8" w:rsidP="00B65FC8">
      <w:pPr>
        <w:ind w:left="720" w:hanging="720"/>
        <w:rPr>
          <w:sz w:val="22"/>
        </w:rPr>
      </w:pPr>
      <w:r>
        <w:rPr>
          <w:sz w:val="22"/>
        </w:rPr>
        <w:t>5.5.1</w:t>
      </w:r>
      <w:r>
        <w:rPr>
          <w:sz w:val="22"/>
        </w:rPr>
        <w:tab/>
      </w:r>
      <w:r w:rsidR="008F0C90">
        <w:rPr>
          <w:sz w:val="22"/>
        </w:rPr>
        <w:t xml:space="preserve">Under separate sealed cover from the Technical Proposal and clearly identified in the format identified in Section </w:t>
      </w:r>
      <w:r w:rsidR="0006739E">
        <w:rPr>
          <w:sz w:val="22"/>
        </w:rPr>
        <w:t>5</w:t>
      </w:r>
      <w:r w:rsidR="008F0C90">
        <w:rPr>
          <w:sz w:val="22"/>
        </w:rPr>
        <w:t xml:space="preserve">.2 “Proposals,” the Offeror shall submit an original unbound copy, four (4) copies, and an electronic version in Microsoft Word or Microsoft Excel of the Financial Proposal.  The </w:t>
      </w:r>
      <w:r w:rsidR="008F0C90" w:rsidRPr="00F93E8E">
        <w:rPr>
          <w:sz w:val="22"/>
        </w:rPr>
        <w:t>Financial Proposal</w:t>
      </w:r>
      <w:r w:rsidR="008F0C90">
        <w:rPr>
          <w:sz w:val="22"/>
        </w:rPr>
        <w:t xml:space="preserve"> shall contain all price information in the format specified in </w:t>
      </w:r>
      <w:r w:rsidR="008F0C90" w:rsidRPr="00F93E8E">
        <w:rPr>
          <w:b/>
          <w:sz w:val="22"/>
          <w:u w:val="single"/>
        </w:rPr>
        <w:t xml:space="preserve">Attachment </w:t>
      </w:r>
      <w:r w:rsidR="00BC2B31" w:rsidRPr="00F93E8E">
        <w:rPr>
          <w:b/>
          <w:sz w:val="22"/>
          <w:u w:val="single"/>
        </w:rPr>
        <w:t>B</w:t>
      </w:r>
      <w:r w:rsidR="008F0C90">
        <w:rPr>
          <w:sz w:val="22"/>
        </w:rPr>
        <w:t xml:space="preserve">.  The Offeror shall complete the Financial Proposal Form only as provided in the Financial Proposal Instructions and the </w:t>
      </w:r>
      <w:r w:rsidR="008F0C90" w:rsidRPr="00F93E8E">
        <w:rPr>
          <w:b/>
          <w:sz w:val="22"/>
        </w:rPr>
        <w:t>Financial Proposal Form</w:t>
      </w:r>
      <w:r w:rsidR="008F0C90">
        <w:rPr>
          <w:sz w:val="22"/>
        </w:rPr>
        <w:t xml:space="preserve"> itself. </w:t>
      </w:r>
    </w:p>
    <w:p w:rsidR="00B65FC8" w:rsidRDefault="00B65FC8">
      <w:pPr>
        <w:rPr>
          <w:sz w:val="22"/>
        </w:rPr>
      </w:pPr>
    </w:p>
    <w:p w:rsidR="00B65FC8" w:rsidRDefault="00B65FC8">
      <w:pPr>
        <w:rPr>
          <w:sz w:val="22"/>
        </w:rPr>
      </w:pPr>
      <w:r>
        <w:rPr>
          <w:sz w:val="22"/>
        </w:rPr>
        <w:t>5.5.2</w:t>
      </w:r>
      <w:r>
        <w:rPr>
          <w:sz w:val="22"/>
        </w:rPr>
        <w:tab/>
        <w:t>The Financial Proposal shall not exceed $100,000</w:t>
      </w: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pPr>
        <w:rPr>
          <w:sz w:val="22"/>
        </w:rPr>
      </w:pPr>
    </w:p>
    <w:p w:rsidR="00821DEF" w:rsidRDefault="00821DEF" w:rsidP="00821DEF">
      <w:pPr>
        <w:jc w:val="center"/>
        <w:rPr>
          <w:b/>
          <w:sz w:val="22"/>
        </w:rPr>
      </w:pPr>
      <w:r>
        <w:rPr>
          <w:b/>
          <w:sz w:val="22"/>
        </w:rPr>
        <w:t>THE REMAINDER OF THIS PAGE IS INTENTIONALLY LEFT BLANK.</w:t>
      </w:r>
    </w:p>
    <w:p w:rsidR="00821DEF" w:rsidRDefault="00821DEF">
      <w:pPr>
        <w:rPr>
          <w:sz w:val="22"/>
        </w:rPr>
      </w:pPr>
      <w:r>
        <w:rPr>
          <w:sz w:val="22"/>
        </w:rPr>
        <w:br w:type="page"/>
      </w:r>
    </w:p>
    <w:p w:rsidR="00BC2B31" w:rsidRDefault="00BC2B31">
      <w:pPr>
        <w:rPr>
          <w:sz w:val="22"/>
        </w:rPr>
      </w:pPr>
    </w:p>
    <w:p w:rsidR="008F0C90" w:rsidRDefault="008F0C90" w:rsidP="009C7240">
      <w:bookmarkStart w:id="142" w:name="_Toc77583130"/>
      <w:bookmarkStart w:id="143" w:name="_Toc83537720"/>
      <w:bookmarkStart w:id="144" w:name="_Toc83538627"/>
      <w:bookmarkStart w:id="145" w:name="_Toc345332788"/>
      <w:bookmarkStart w:id="146" w:name="_Toc345674854"/>
      <w:bookmarkStart w:id="147" w:name="_Toc347326129"/>
      <w:bookmarkStart w:id="148" w:name="_Toc350410294"/>
    </w:p>
    <w:p w:rsidR="008F0C90" w:rsidRDefault="008F0C90">
      <w:pPr>
        <w:pStyle w:val="Heading1"/>
        <w:rPr>
          <w:u w:val="single"/>
        </w:rPr>
      </w:pPr>
      <w:bookmarkStart w:id="149" w:name="_Toc490216123"/>
      <w:r>
        <w:rPr>
          <w:u w:val="single"/>
        </w:rPr>
        <w:t xml:space="preserve">SECTION </w:t>
      </w:r>
      <w:r w:rsidR="00457E93">
        <w:rPr>
          <w:u w:val="single"/>
        </w:rPr>
        <w:t>6</w:t>
      </w:r>
      <w:r>
        <w:rPr>
          <w:u w:val="single"/>
        </w:rPr>
        <w:t xml:space="preserve"> – EVALUATION AND SELECTION PROCE</w:t>
      </w:r>
      <w:r w:rsidR="00D428B5">
        <w:rPr>
          <w:u w:val="single"/>
        </w:rPr>
        <w:t>SS</w:t>
      </w:r>
      <w:bookmarkEnd w:id="142"/>
      <w:bookmarkEnd w:id="143"/>
      <w:bookmarkEnd w:id="144"/>
      <w:bookmarkEnd w:id="145"/>
      <w:bookmarkEnd w:id="146"/>
      <w:bookmarkEnd w:id="147"/>
      <w:bookmarkEnd w:id="148"/>
      <w:bookmarkEnd w:id="149"/>
    </w:p>
    <w:p w:rsidR="008F0C90" w:rsidRDefault="008F0C90">
      <w:pPr>
        <w:rPr>
          <w:sz w:val="22"/>
        </w:rPr>
      </w:pPr>
    </w:p>
    <w:p w:rsidR="008F0C90" w:rsidRDefault="008F0C90">
      <w:pPr>
        <w:rPr>
          <w:sz w:val="22"/>
        </w:rPr>
      </w:pPr>
    </w:p>
    <w:p w:rsidR="008F0C90" w:rsidRDefault="00457E93" w:rsidP="005D169D">
      <w:pPr>
        <w:pStyle w:val="Heading2"/>
      </w:pPr>
      <w:bookmarkStart w:id="150" w:name="_Toc361222456"/>
      <w:bookmarkStart w:id="151" w:name="_Toc490216124"/>
      <w:bookmarkStart w:id="152" w:name="_Toc77583131"/>
      <w:bookmarkStart w:id="153" w:name="_Toc83537721"/>
      <w:bookmarkStart w:id="154" w:name="_Toc83538628"/>
      <w:bookmarkStart w:id="155" w:name="_Toc345332789"/>
      <w:bookmarkStart w:id="156" w:name="_Toc345674855"/>
      <w:bookmarkStart w:id="157" w:name="_Toc347326130"/>
      <w:bookmarkStart w:id="158" w:name="_Toc350410295"/>
      <w:r>
        <w:t>6</w:t>
      </w:r>
      <w:r w:rsidR="008F0C90">
        <w:t>.1</w:t>
      </w:r>
      <w:r w:rsidR="008F0C90">
        <w:tab/>
        <w:t>Evaluation Committee</w:t>
      </w:r>
      <w:bookmarkEnd w:id="150"/>
      <w:bookmarkEnd w:id="151"/>
    </w:p>
    <w:p w:rsidR="008F0C90" w:rsidRDefault="008F0C90" w:rsidP="00B11A74">
      <w:pPr>
        <w:keepNext/>
        <w:rPr>
          <w:sz w:val="22"/>
        </w:rPr>
      </w:pPr>
    </w:p>
    <w:p w:rsidR="008F0C90" w:rsidRDefault="008F0C90">
      <w:pPr>
        <w:rPr>
          <w:sz w:val="22"/>
        </w:rPr>
      </w:pPr>
      <w:r>
        <w:rPr>
          <w:sz w:val="22"/>
        </w:rPr>
        <w:t>Evaluation of Proposals will be performed in accordance with COMAR 21.05.03 by a committee established for that purpose and based on the evaluation criteria set forth below.  The Evaluation Committee will review Proposals, participate in Offeror oral presentations and discussions, and provide input to the Procurement Officer.  The Department reserves the right to utilize the services of individuals outside of the established Evaluation Committee for advice and assistance, as deemed appropriate.</w:t>
      </w:r>
    </w:p>
    <w:p w:rsidR="008F0C90" w:rsidRDefault="008F0C90">
      <w:pPr>
        <w:rPr>
          <w:sz w:val="22"/>
        </w:rPr>
      </w:pPr>
    </w:p>
    <w:p w:rsidR="008F0C90" w:rsidRDefault="00457E93" w:rsidP="005D169D">
      <w:pPr>
        <w:pStyle w:val="Heading2"/>
      </w:pPr>
      <w:bookmarkStart w:id="159" w:name="_Toc361222457"/>
      <w:bookmarkStart w:id="160" w:name="_Toc490216125"/>
      <w:r>
        <w:t>6</w:t>
      </w:r>
      <w:r w:rsidR="008F0C90">
        <w:t>.2</w:t>
      </w:r>
      <w:r w:rsidR="008F0C90">
        <w:tab/>
        <w:t>Technical Proposal Evaluation Criteria</w:t>
      </w:r>
      <w:bookmarkEnd w:id="159"/>
      <w:bookmarkEnd w:id="160"/>
    </w:p>
    <w:p w:rsidR="008F0C90" w:rsidRDefault="008F0C90" w:rsidP="00B11A74">
      <w:pPr>
        <w:keepNext/>
        <w:rPr>
          <w:sz w:val="22"/>
        </w:rPr>
      </w:pPr>
    </w:p>
    <w:p w:rsidR="008F0C90" w:rsidRDefault="008F0C90">
      <w:pPr>
        <w:rPr>
          <w:sz w:val="22"/>
        </w:rPr>
      </w:pPr>
      <w:r>
        <w:rPr>
          <w:sz w:val="22"/>
        </w:rPr>
        <w:t xml:space="preserve">The criteria to be used to evaluate each Technical Proposal are listed below in descending order of importance.  </w:t>
      </w:r>
      <w:r>
        <w:rPr>
          <w:sz w:val="22"/>
          <w:szCs w:val="22"/>
        </w:rPr>
        <w:t>Unless stated otherwise, any subcriteria within each criterion have equal weight.</w:t>
      </w:r>
    </w:p>
    <w:p w:rsidR="008F0C90" w:rsidRDefault="008F0C90">
      <w:pPr>
        <w:rPr>
          <w:sz w:val="22"/>
        </w:rPr>
      </w:pPr>
    </w:p>
    <w:p w:rsidR="008F0C90" w:rsidRDefault="00457E93" w:rsidP="00B11A74">
      <w:pPr>
        <w:pStyle w:val="BodyText"/>
        <w:ind w:left="720" w:hanging="720"/>
        <w:rPr>
          <w:szCs w:val="22"/>
        </w:rPr>
      </w:pPr>
      <w:r>
        <w:rPr>
          <w:szCs w:val="22"/>
        </w:rPr>
        <w:t>6</w:t>
      </w:r>
      <w:r w:rsidR="008F0C90">
        <w:rPr>
          <w:szCs w:val="22"/>
        </w:rPr>
        <w:t>.2.1</w:t>
      </w:r>
      <w:r w:rsidR="008F0C90">
        <w:rPr>
          <w:szCs w:val="22"/>
        </w:rPr>
        <w:tab/>
      </w:r>
      <w:r w:rsidR="008F0C90">
        <w:t xml:space="preserve">Offeror’s Technical Response to RFP Requirements and Work Plan (See RFP § </w:t>
      </w:r>
      <w:r w:rsidR="005D169D">
        <w:t>5</w:t>
      </w:r>
      <w:r w:rsidR="008F0C90">
        <w:t>.4.2.6)</w:t>
      </w:r>
      <w:r w:rsidR="005D169D">
        <w:t xml:space="preserve">.  </w:t>
      </w:r>
      <w:r w:rsidR="008F0C90">
        <w:rPr>
          <w:szCs w:val="22"/>
        </w:rPr>
        <w:t>The State prefers an Offeror’s response to work requirements in the RFP that illustrates a comprehensive understanding of work requirements and mastery of the subject matter, including an explanation of how the work will be done.  Proposals which include limited responses to work requirements such as “concur” or “will comply” will receive a lower ranking than those Proposals that demonstrate an understanding of the work requirements and include plans to meet or exceed them.</w:t>
      </w:r>
    </w:p>
    <w:p w:rsidR="008F0C90" w:rsidRDefault="008F0C90">
      <w:pPr>
        <w:rPr>
          <w:sz w:val="22"/>
          <w:szCs w:val="22"/>
        </w:rPr>
      </w:pPr>
    </w:p>
    <w:p w:rsidR="008F0C90" w:rsidRDefault="00457E93">
      <w:pPr>
        <w:rPr>
          <w:sz w:val="22"/>
          <w:szCs w:val="22"/>
        </w:rPr>
      </w:pPr>
      <w:r>
        <w:rPr>
          <w:sz w:val="22"/>
          <w:szCs w:val="22"/>
        </w:rPr>
        <w:t>6</w:t>
      </w:r>
      <w:r w:rsidR="008F0C90">
        <w:rPr>
          <w:sz w:val="22"/>
          <w:szCs w:val="22"/>
        </w:rPr>
        <w:t>.2.2</w:t>
      </w:r>
      <w:r w:rsidR="008F0C90">
        <w:rPr>
          <w:sz w:val="22"/>
          <w:szCs w:val="22"/>
        </w:rPr>
        <w:tab/>
        <w:t xml:space="preserve">Experience and Qualifications of Proposed Staff (See RFP § </w:t>
      </w:r>
      <w:r w:rsidR="005D169D">
        <w:rPr>
          <w:sz w:val="22"/>
          <w:szCs w:val="22"/>
        </w:rPr>
        <w:t>5</w:t>
      </w:r>
      <w:r w:rsidR="008F0C90">
        <w:rPr>
          <w:sz w:val="22"/>
          <w:szCs w:val="22"/>
        </w:rPr>
        <w:t>.4.2.7)</w:t>
      </w:r>
    </w:p>
    <w:p w:rsidR="008F0C90" w:rsidRDefault="008F0C90">
      <w:pPr>
        <w:rPr>
          <w:sz w:val="22"/>
          <w:szCs w:val="22"/>
        </w:rPr>
      </w:pPr>
      <w:r>
        <w:rPr>
          <w:sz w:val="22"/>
          <w:szCs w:val="22"/>
        </w:rPr>
        <w:t xml:space="preserve"> </w:t>
      </w:r>
    </w:p>
    <w:p w:rsidR="008F0C90" w:rsidRDefault="00457E93">
      <w:pPr>
        <w:rPr>
          <w:sz w:val="22"/>
          <w:szCs w:val="22"/>
        </w:rPr>
      </w:pPr>
      <w:r>
        <w:rPr>
          <w:sz w:val="22"/>
          <w:szCs w:val="22"/>
        </w:rPr>
        <w:t>6</w:t>
      </w:r>
      <w:r w:rsidR="008F0C90">
        <w:rPr>
          <w:sz w:val="22"/>
          <w:szCs w:val="22"/>
        </w:rPr>
        <w:t>.2.3</w:t>
      </w:r>
      <w:r w:rsidR="008F0C90">
        <w:rPr>
          <w:sz w:val="22"/>
          <w:szCs w:val="22"/>
        </w:rPr>
        <w:tab/>
        <w:t xml:space="preserve">Offeror Qualifications and Capabilities, including proposed Subcontractors (See RFP § </w:t>
      </w:r>
      <w:r w:rsidR="005D169D">
        <w:rPr>
          <w:sz w:val="22"/>
          <w:szCs w:val="22"/>
        </w:rPr>
        <w:t>5</w:t>
      </w:r>
      <w:r w:rsidR="008F0C90">
        <w:rPr>
          <w:sz w:val="22"/>
          <w:szCs w:val="22"/>
        </w:rPr>
        <w:t xml:space="preserve">.4.2.8 – </w:t>
      </w:r>
      <w:r w:rsidR="005D169D">
        <w:rPr>
          <w:sz w:val="22"/>
          <w:szCs w:val="22"/>
        </w:rPr>
        <w:t>5</w:t>
      </w:r>
      <w:r w:rsidR="008F0C90">
        <w:rPr>
          <w:sz w:val="22"/>
          <w:szCs w:val="22"/>
        </w:rPr>
        <w:t>.4.2.14)</w:t>
      </w:r>
    </w:p>
    <w:p w:rsidR="008F0C90" w:rsidRDefault="008F0C90">
      <w:pPr>
        <w:rPr>
          <w:sz w:val="22"/>
          <w:szCs w:val="22"/>
        </w:rPr>
      </w:pPr>
    </w:p>
    <w:p w:rsidR="008F0C90" w:rsidRDefault="00457E93">
      <w:pPr>
        <w:tabs>
          <w:tab w:val="left" w:pos="2160"/>
        </w:tabs>
        <w:ind w:left="720" w:right="-1440" w:hanging="720"/>
        <w:jc w:val="both"/>
        <w:rPr>
          <w:sz w:val="22"/>
          <w:szCs w:val="22"/>
        </w:rPr>
      </w:pPr>
      <w:r>
        <w:rPr>
          <w:sz w:val="22"/>
          <w:szCs w:val="22"/>
        </w:rPr>
        <w:t>6</w:t>
      </w:r>
      <w:r w:rsidR="008F0C90">
        <w:rPr>
          <w:sz w:val="22"/>
          <w:szCs w:val="22"/>
        </w:rPr>
        <w:t>.2.4</w:t>
      </w:r>
      <w:r w:rsidR="008F0C90">
        <w:rPr>
          <w:sz w:val="22"/>
          <w:szCs w:val="22"/>
        </w:rPr>
        <w:tab/>
        <w:t xml:space="preserve">Economic Benefit to State of Maryland (See RFP § </w:t>
      </w:r>
      <w:r w:rsidR="005D169D">
        <w:rPr>
          <w:sz w:val="22"/>
          <w:szCs w:val="22"/>
        </w:rPr>
        <w:t>5</w:t>
      </w:r>
      <w:r w:rsidR="008F0C90">
        <w:rPr>
          <w:sz w:val="22"/>
          <w:szCs w:val="22"/>
        </w:rPr>
        <w:t>.4.2.15)</w:t>
      </w:r>
    </w:p>
    <w:p w:rsidR="008F0C90" w:rsidRDefault="008F0C90">
      <w:pPr>
        <w:pStyle w:val="BodyText"/>
        <w:rPr>
          <w:color w:val="FF3300"/>
        </w:rPr>
      </w:pPr>
    </w:p>
    <w:p w:rsidR="008F0C90" w:rsidRDefault="00457E93" w:rsidP="005D169D">
      <w:pPr>
        <w:pStyle w:val="Heading2"/>
      </w:pPr>
      <w:bookmarkStart w:id="161" w:name="_Toc361222458"/>
      <w:bookmarkStart w:id="162" w:name="_Toc490216126"/>
      <w:r>
        <w:t>6</w:t>
      </w:r>
      <w:r w:rsidR="008F0C90">
        <w:t>.3</w:t>
      </w:r>
      <w:r w:rsidR="008F0C90">
        <w:tab/>
        <w:t>Financial Proposal Evaluation Criteria</w:t>
      </w:r>
      <w:bookmarkEnd w:id="161"/>
      <w:bookmarkEnd w:id="162"/>
    </w:p>
    <w:p w:rsidR="008F0C90" w:rsidRDefault="008F0C90" w:rsidP="00B11A74">
      <w:pPr>
        <w:keepNext/>
        <w:rPr>
          <w:sz w:val="22"/>
        </w:rPr>
      </w:pPr>
    </w:p>
    <w:p w:rsidR="008F0C90" w:rsidRDefault="008F0C90">
      <w:pPr>
        <w:rPr>
          <w:sz w:val="22"/>
        </w:rPr>
      </w:pPr>
      <w:r>
        <w:rPr>
          <w:sz w:val="22"/>
        </w:rPr>
        <w:t xml:space="preserve">All Qualified Offerors will be ranked from the lowest (most advantageous) to the highest (least advantageous) price based on the Total Proposal Price within the stated guidelines set forth in this RFP and as submitted on </w:t>
      </w:r>
      <w:r w:rsidRPr="001D61D9">
        <w:rPr>
          <w:b/>
          <w:sz w:val="22"/>
          <w:u w:val="single"/>
        </w:rPr>
        <w:t xml:space="preserve">Attachment </w:t>
      </w:r>
      <w:r w:rsidR="005D169D" w:rsidRPr="001D61D9">
        <w:rPr>
          <w:b/>
          <w:sz w:val="22"/>
          <w:u w:val="single"/>
        </w:rPr>
        <w:t>B</w:t>
      </w:r>
      <w:r>
        <w:rPr>
          <w:sz w:val="22"/>
        </w:rPr>
        <w:t xml:space="preserve"> - </w:t>
      </w:r>
      <w:r w:rsidRPr="001D61D9">
        <w:rPr>
          <w:b/>
          <w:sz w:val="22"/>
        </w:rPr>
        <w:t>Financial Proposal Form</w:t>
      </w:r>
      <w:r>
        <w:rPr>
          <w:sz w:val="22"/>
        </w:rPr>
        <w:t>.</w:t>
      </w:r>
    </w:p>
    <w:p w:rsidR="008F0C90" w:rsidRDefault="008F0C90">
      <w:pPr>
        <w:rPr>
          <w:sz w:val="22"/>
        </w:rPr>
      </w:pPr>
    </w:p>
    <w:p w:rsidR="008F0C90" w:rsidRDefault="00457E93" w:rsidP="005D169D">
      <w:pPr>
        <w:pStyle w:val="Heading2"/>
      </w:pPr>
      <w:bookmarkStart w:id="163" w:name="_Toc361222459"/>
      <w:bookmarkStart w:id="164" w:name="_Toc490216127"/>
      <w:r>
        <w:t>6</w:t>
      </w:r>
      <w:r w:rsidR="008F0C90">
        <w:t>.4</w:t>
      </w:r>
      <w:r w:rsidR="008F0C90">
        <w:tab/>
        <w:t>Reciprocal Preference</w:t>
      </w:r>
      <w:bookmarkEnd w:id="163"/>
      <w:bookmarkEnd w:id="164"/>
    </w:p>
    <w:p w:rsidR="008F0C90" w:rsidRDefault="008F0C90" w:rsidP="00B11A74">
      <w:pPr>
        <w:keepNext/>
        <w:rPr>
          <w:sz w:val="22"/>
        </w:rPr>
      </w:pPr>
    </w:p>
    <w:p w:rsidR="008F0C90" w:rsidRDefault="008F0C90">
      <w:pPr>
        <w:rPr>
          <w:sz w:val="22"/>
        </w:rPr>
      </w:pPr>
      <w:r>
        <w:rPr>
          <w:sz w:val="22"/>
        </w:rPr>
        <w:t xml:space="preserve">Although Maryland law does not </w:t>
      </w:r>
      <w:r w:rsidR="000D711D">
        <w:rPr>
          <w:sz w:val="22"/>
        </w:rPr>
        <w:t xml:space="preserve">generally </w:t>
      </w:r>
      <w:r>
        <w:rPr>
          <w:sz w:val="22"/>
        </w:rPr>
        <w:t xml:space="preserve">authorize procuring </w:t>
      </w:r>
      <w:r w:rsidR="000D711D">
        <w:rPr>
          <w:sz w:val="22"/>
        </w:rPr>
        <w:t xml:space="preserve">units </w:t>
      </w:r>
      <w:r>
        <w:rPr>
          <w:sz w:val="22"/>
        </w:rPr>
        <w:t>to favor resident Offerors in awarding procurement contracts, many other states do grant their resident businesses preferences over Maryland contractors.  Therefore, COMAR 21.05.01.04 permits procuring units to apply a reciprocal preference in favor of a Maryland resident business under the following conditions:</w:t>
      </w:r>
    </w:p>
    <w:p w:rsidR="008F0C90" w:rsidRDefault="008F0C90">
      <w:pPr>
        <w:rPr>
          <w:sz w:val="22"/>
        </w:rPr>
      </w:pPr>
    </w:p>
    <w:p w:rsidR="008F0C90" w:rsidRDefault="008F0C90" w:rsidP="005B23FF">
      <w:pPr>
        <w:numPr>
          <w:ilvl w:val="0"/>
          <w:numId w:val="90"/>
        </w:numPr>
        <w:rPr>
          <w:sz w:val="22"/>
        </w:rPr>
      </w:pPr>
      <w:r>
        <w:rPr>
          <w:sz w:val="22"/>
        </w:rPr>
        <w:t>The Maryland resident business is a responsible Offeror;</w:t>
      </w:r>
    </w:p>
    <w:p w:rsidR="008F0C90" w:rsidRDefault="008F0C90" w:rsidP="005B23FF">
      <w:pPr>
        <w:numPr>
          <w:ilvl w:val="0"/>
          <w:numId w:val="90"/>
        </w:numPr>
        <w:rPr>
          <w:sz w:val="22"/>
        </w:rPr>
      </w:pPr>
      <w:r>
        <w:rPr>
          <w:sz w:val="22"/>
        </w:rPr>
        <w:t xml:space="preserve">The most advantageous offer is from a responsible Offeror whose principal </w:t>
      </w:r>
      <w:r w:rsidR="000D711D">
        <w:rPr>
          <w:sz w:val="22"/>
        </w:rPr>
        <w:t xml:space="preserve">office or </w:t>
      </w:r>
      <w:r>
        <w:rPr>
          <w:sz w:val="22"/>
        </w:rPr>
        <w:t xml:space="preserve">principal </w:t>
      </w:r>
      <w:r w:rsidR="000D711D">
        <w:rPr>
          <w:sz w:val="22"/>
        </w:rPr>
        <w:t>operations through which it would</w:t>
      </w:r>
      <w:r>
        <w:rPr>
          <w:sz w:val="22"/>
        </w:rPr>
        <w:t xml:space="preserve"> provide the services required under this RFP is in another state;  </w:t>
      </w:r>
    </w:p>
    <w:p w:rsidR="008F0C90" w:rsidRDefault="008F0C90" w:rsidP="005B23FF">
      <w:pPr>
        <w:numPr>
          <w:ilvl w:val="0"/>
          <w:numId w:val="90"/>
        </w:numPr>
        <w:rPr>
          <w:sz w:val="22"/>
        </w:rPr>
      </w:pPr>
      <w:r>
        <w:rPr>
          <w:sz w:val="22"/>
        </w:rPr>
        <w:t>The other state gives a preference to its resident businesses through law, policy, or practice; and</w:t>
      </w:r>
    </w:p>
    <w:p w:rsidR="008F0C90" w:rsidRDefault="008F0C90" w:rsidP="005B23FF">
      <w:pPr>
        <w:numPr>
          <w:ilvl w:val="0"/>
          <w:numId w:val="90"/>
        </w:numPr>
        <w:rPr>
          <w:sz w:val="22"/>
        </w:rPr>
      </w:pPr>
      <w:r>
        <w:rPr>
          <w:sz w:val="22"/>
        </w:rPr>
        <w:lastRenderedPageBreak/>
        <w:t xml:space="preserve">The Maryland resident preference does not conflict with a </w:t>
      </w:r>
      <w:r w:rsidR="000D711D">
        <w:rPr>
          <w:sz w:val="22"/>
        </w:rPr>
        <w:t>f</w:t>
      </w:r>
      <w:r>
        <w:rPr>
          <w:sz w:val="22"/>
        </w:rPr>
        <w:t xml:space="preserve">ederal law or grant affecting the procurement Contract.  </w:t>
      </w:r>
    </w:p>
    <w:p w:rsidR="008F0C90" w:rsidRDefault="008F0C90">
      <w:pPr>
        <w:rPr>
          <w:sz w:val="22"/>
        </w:rPr>
      </w:pPr>
    </w:p>
    <w:p w:rsidR="008F0C90" w:rsidRDefault="008F0C90">
      <w:pPr>
        <w:rPr>
          <w:sz w:val="22"/>
        </w:rPr>
      </w:pPr>
      <w:r>
        <w:rPr>
          <w:sz w:val="22"/>
        </w:rPr>
        <w:t>The preference given shall be identical to the preference that the other state, through law, policy, or practice gives to its resident businesses.</w:t>
      </w:r>
    </w:p>
    <w:p w:rsidR="008F0C90" w:rsidRDefault="008F0C90">
      <w:pPr>
        <w:rPr>
          <w:sz w:val="22"/>
        </w:rPr>
      </w:pPr>
    </w:p>
    <w:p w:rsidR="008F0C90" w:rsidRDefault="00457E93" w:rsidP="005D169D">
      <w:pPr>
        <w:pStyle w:val="Heading2"/>
      </w:pPr>
      <w:bookmarkStart w:id="165" w:name="_Toc361222460"/>
      <w:bookmarkStart w:id="166" w:name="_Toc490216128"/>
      <w:r>
        <w:t>6</w:t>
      </w:r>
      <w:r w:rsidR="008F0C90">
        <w:t>.5</w:t>
      </w:r>
      <w:r w:rsidR="008F0C90">
        <w:tab/>
        <w:t>Selection Procedures</w:t>
      </w:r>
      <w:bookmarkEnd w:id="165"/>
      <w:bookmarkEnd w:id="166"/>
    </w:p>
    <w:p w:rsidR="008F0C90" w:rsidRDefault="008F0C90" w:rsidP="00B11A74">
      <w:pPr>
        <w:keepNext/>
        <w:rPr>
          <w:b/>
          <w:bCs/>
          <w:sz w:val="22"/>
        </w:rPr>
      </w:pPr>
    </w:p>
    <w:p w:rsidR="008F0C90" w:rsidRDefault="00457E93" w:rsidP="00B11A74">
      <w:pPr>
        <w:ind w:left="720" w:hanging="720"/>
        <w:rPr>
          <w:sz w:val="22"/>
        </w:rPr>
      </w:pPr>
      <w:r>
        <w:rPr>
          <w:bCs/>
          <w:sz w:val="22"/>
        </w:rPr>
        <w:t>6</w:t>
      </w:r>
      <w:r w:rsidR="008F0C90" w:rsidRPr="000C2545">
        <w:rPr>
          <w:bCs/>
          <w:sz w:val="22"/>
        </w:rPr>
        <w:t>.5.1</w:t>
      </w:r>
      <w:r w:rsidR="008F0C90">
        <w:rPr>
          <w:b/>
          <w:bCs/>
          <w:sz w:val="22"/>
        </w:rPr>
        <w:tab/>
        <w:t>General</w:t>
      </w:r>
      <w:r w:rsidR="005D169D">
        <w:rPr>
          <w:bCs/>
          <w:sz w:val="22"/>
        </w:rPr>
        <w:t xml:space="preserve">.  </w:t>
      </w:r>
      <w:r w:rsidR="008F0C90">
        <w:rPr>
          <w:sz w:val="22"/>
        </w:rPr>
        <w:t>The Contract will be awarded in accordance with the Competitive Sealed Proposals (CSP) method found at COMAR 21.05.03.  The Competitive Sealed Proposals method allows for the conducting of discussions and the revision of Proposals during these discussions.  Therefore, the State may conduct discussions with all Offerors that have submitted Proposals that are determined to be reasonably susceptible of being selected for contract award or potentially so.  However, the State reserves the right to make an award without holding discussions.</w:t>
      </w:r>
    </w:p>
    <w:p w:rsidR="008F0C90" w:rsidRDefault="008F0C90">
      <w:pPr>
        <w:ind w:left="720"/>
        <w:rPr>
          <w:sz w:val="22"/>
        </w:rPr>
      </w:pPr>
    </w:p>
    <w:p w:rsidR="008F0C90" w:rsidRDefault="008F0C90">
      <w:pPr>
        <w:ind w:left="720"/>
        <w:rPr>
          <w:sz w:val="22"/>
        </w:rPr>
      </w:pPr>
      <w:r>
        <w:rPr>
          <w:sz w:val="22"/>
        </w:rPr>
        <w:t>In either case (i.e., with or without discussions), the State may determine an Offeror to be not responsible and/or an Offeror’s Proposal to be not reasonably susceptible of being selected for award at any time after the initial closing date for receipt of Proposals and prior to Contract award.  If the State finds an Offeror to be not responsible and/or an Offeror’s Technical Proposal to be not reasonably susceptible of being selected for award, that Offeror’s Financial Proposal will subsequently be returned if the Financial Proposal is unopened at the time of the determination.</w:t>
      </w:r>
    </w:p>
    <w:p w:rsidR="008F0C90" w:rsidRDefault="008F0C90">
      <w:pPr>
        <w:rPr>
          <w:b/>
          <w:bCs/>
          <w:sz w:val="22"/>
        </w:rPr>
      </w:pPr>
    </w:p>
    <w:p w:rsidR="008F0C90" w:rsidRDefault="00457E93">
      <w:pPr>
        <w:rPr>
          <w:b/>
        </w:rPr>
      </w:pPr>
      <w:r>
        <w:rPr>
          <w:sz w:val="22"/>
        </w:rPr>
        <w:t>6</w:t>
      </w:r>
      <w:r w:rsidR="008F0C90" w:rsidRPr="000C2545">
        <w:rPr>
          <w:sz w:val="22"/>
        </w:rPr>
        <w:t>.5.2</w:t>
      </w:r>
      <w:r w:rsidR="008F0C90">
        <w:rPr>
          <w:b/>
          <w:bCs/>
          <w:sz w:val="22"/>
        </w:rPr>
        <w:tab/>
        <w:t>Selection Process Sequence</w:t>
      </w:r>
    </w:p>
    <w:p w:rsidR="008F0C90" w:rsidRDefault="008F0C90">
      <w:pPr>
        <w:rPr>
          <w:sz w:val="22"/>
        </w:rPr>
      </w:pPr>
    </w:p>
    <w:p w:rsidR="008F0C90" w:rsidRDefault="00457E93">
      <w:pPr>
        <w:ind w:left="1440" w:hanging="720"/>
        <w:rPr>
          <w:sz w:val="22"/>
        </w:rPr>
      </w:pPr>
      <w:r>
        <w:rPr>
          <w:sz w:val="22"/>
        </w:rPr>
        <w:t>6</w:t>
      </w:r>
      <w:r w:rsidR="008F0C90">
        <w:rPr>
          <w:sz w:val="22"/>
        </w:rPr>
        <w:t>.5.2.1</w:t>
      </w:r>
      <w:r w:rsidR="008F0C90">
        <w:rPr>
          <w:sz w:val="22"/>
        </w:rPr>
        <w:tab/>
        <w:t xml:space="preserve">A determination is made that the </w:t>
      </w:r>
      <w:r w:rsidR="008F0C90">
        <w:rPr>
          <w:sz w:val="22"/>
          <w:szCs w:val="22"/>
        </w:rPr>
        <w:t>MDOT Certified MBE Utilization and Fair Solicitation Affidavit</w:t>
      </w:r>
      <w:r w:rsidR="008F0C90">
        <w:rPr>
          <w:sz w:val="22"/>
        </w:rPr>
        <w:t xml:space="preserve"> (</w:t>
      </w:r>
      <w:r w:rsidR="008F0C90" w:rsidRPr="001D61D9">
        <w:rPr>
          <w:b/>
          <w:sz w:val="22"/>
          <w:u w:val="single"/>
        </w:rPr>
        <w:t>Attachment D-1A</w:t>
      </w:r>
      <w:r w:rsidR="008F0C90">
        <w:rPr>
          <w:sz w:val="22"/>
        </w:rPr>
        <w:t>) is included and properly completed, if there is a</w:t>
      </w:r>
      <w:r w:rsidR="00696BC8">
        <w:rPr>
          <w:sz w:val="22"/>
        </w:rPr>
        <w:t>n</w:t>
      </w:r>
      <w:r w:rsidR="008F0C90">
        <w:rPr>
          <w:sz w:val="22"/>
        </w:rPr>
        <w:t xml:space="preserve"> MBE goal.  In addition, a determination is made that the </w:t>
      </w:r>
      <w:r w:rsidR="008F0C90">
        <w:rPr>
          <w:sz w:val="22"/>
          <w:szCs w:val="22"/>
        </w:rPr>
        <w:t>VSBE Utilization Affidavit and Subcontractor Participation Schedule (</w:t>
      </w:r>
      <w:r w:rsidR="008F0C90" w:rsidRPr="001D61D9">
        <w:rPr>
          <w:b/>
          <w:sz w:val="22"/>
          <w:szCs w:val="22"/>
          <w:u w:val="single"/>
        </w:rPr>
        <w:t xml:space="preserve">Attachment </w:t>
      </w:r>
      <w:r w:rsidR="005D169D" w:rsidRPr="001D61D9">
        <w:rPr>
          <w:b/>
          <w:sz w:val="22"/>
          <w:szCs w:val="22"/>
          <w:u w:val="single"/>
        </w:rPr>
        <w:t>E</w:t>
      </w:r>
      <w:r w:rsidR="008F0C90" w:rsidRPr="001D61D9">
        <w:rPr>
          <w:b/>
          <w:sz w:val="22"/>
          <w:szCs w:val="22"/>
          <w:u w:val="single"/>
        </w:rPr>
        <w:t>-1</w:t>
      </w:r>
      <w:r w:rsidR="008F0C90">
        <w:rPr>
          <w:sz w:val="22"/>
          <w:szCs w:val="22"/>
        </w:rPr>
        <w:t xml:space="preserve">) is included and is properly completed, if there is a VSBE goal.  Finally, a determination is made that all Minimum Qualifications, if any (See RFP Section </w:t>
      </w:r>
      <w:r w:rsidR="00854D00">
        <w:rPr>
          <w:sz w:val="22"/>
          <w:szCs w:val="22"/>
        </w:rPr>
        <w:t>1</w:t>
      </w:r>
      <w:r w:rsidR="008F0C90">
        <w:rPr>
          <w:sz w:val="22"/>
          <w:szCs w:val="22"/>
        </w:rPr>
        <w:t>), have been satisfied.</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.5.2.2</w:t>
      </w:r>
      <w:r w:rsidR="008F0C90">
        <w:rPr>
          <w:sz w:val="22"/>
        </w:rPr>
        <w:tab/>
        <w:t>Technical Proposals are evaluated for technical merit and ranked.  During this review, oral presentations and discussions may be held. The purpose of such discussions will be to assure a full understanding of the State’s requirements and Offeror’s ability to perform the services, as well as facilitate arrival at a Contract that is most advantageous to the State.  Offerors will be contacted by the State as soon as any discussions are scheduled.</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.5.2.3</w:t>
      </w:r>
      <w:r w:rsidR="008F0C90">
        <w:rPr>
          <w:sz w:val="22"/>
        </w:rPr>
        <w:tab/>
        <w:t>Offerors must confirm in writing any substantive oral clarifications of, or changes in, their Technical Proposals made in the course of discussions.  Any such written clarifications or changes then become part of the Offeror’s Technical Proposal. Technical Proposals are given a final review and ranked.</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.5.2.4</w:t>
      </w:r>
      <w:r w:rsidR="008F0C90">
        <w:rPr>
          <w:sz w:val="22"/>
        </w:rPr>
        <w:tab/>
        <w:t>The Financial Proposal of each Qualified Offeror (a responsible Offeror determined to have submitted an acceptable Proposal) will be evaluated and ranked separately from the Technical evaluation.  After a review of the Financial Proposals of Qualified Offerors, the Evaluation Committee or Procurement Officer may again conduct discussions to further evaluate the Offeror’s entire Proposal.</w:t>
      </w:r>
    </w:p>
    <w:p w:rsidR="008F0C90" w:rsidRDefault="008F0C90">
      <w:pPr>
        <w:ind w:left="1440" w:hanging="720"/>
        <w:rPr>
          <w:sz w:val="22"/>
        </w:rPr>
      </w:pPr>
    </w:p>
    <w:p w:rsidR="008F0C90" w:rsidRDefault="00457E93">
      <w:pPr>
        <w:ind w:left="1440" w:hanging="720"/>
        <w:rPr>
          <w:sz w:val="22"/>
        </w:rPr>
      </w:pPr>
      <w:r>
        <w:rPr>
          <w:sz w:val="22"/>
        </w:rPr>
        <w:t>6</w:t>
      </w:r>
      <w:r w:rsidR="008F0C90">
        <w:rPr>
          <w:sz w:val="22"/>
        </w:rPr>
        <w:t>.5.2.5</w:t>
      </w:r>
      <w:r w:rsidR="008F0C90">
        <w:rPr>
          <w:sz w:val="22"/>
        </w:rPr>
        <w:tab/>
        <w:t>When in the best interest of the State, the Procurement Officer may permit Qualified Offerors to revise their initial Proposals and submit, in writing, Best and Final Offers (BAFOs).  The State may make an award without issuing a request for a BAFO.</w:t>
      </w:r>
    </w:p>
    <w:p w:rsidR="008F0C90" w:rsidRDefault="008F0C90">
      <w:pPr>
        <w:pStyle w:val="Heading3"/>
        <w:jc w:val="left"/>
        <w:rPr>
          <w:sz w:val="24"/>
        </w:rPr>
      </w:pPr>
    </w:p>
    <w:p w:rsidR="008F0C90" w:rsidRDefault="00457E93" w:rsidP="00B11A74">
      <w:pPr>
        <w:pStyle w:val="BodyText"/>
        <w:ind w:left="720" w:hanging="720"/>
        <w:rPr>
          <w:color w:val="FF0000"/>
          <w:szCs w:val="22"/>
        </w:rPr>
      </w:pPr>
      <w:r>
        <w:t>6</w:t>
      </w:r>
      <w:r w:rsidR="008F0C90" w:rsidRPr="000C2545">
        <w:t>.5.3</w:t>
      </w:r>
      <w:r w:rsidR="008F0C90" w:rsidRPr="000C2545">
        <w:tab/>
      </w:r>
      <w:r w:rsidR="008F0C90">
        <w:rPr>
          <w:b/>
          <w:bCs/>
        </w:rPr>
        <w:t>Award Determination</w:t>
      </w:r>
      <w:r w:rsidR="005D169D">
        <w:rPr>
          <w:bCs/>
        </w:rPr>
        <w:t xml:space="preserve">.  </w:t>
      </w:r>
      <w:r w:rsidR="008F0C90">
        <w:t xml:space="preserve">Upon completion of the Technical Proposal and Financial Proposal evaluations and rankings, each Offeror will receive an overall ranking.  The Procurement Officer </w:t>
      </w:r>
      <w:r w:rsidR="008F0C90">
        <w:rPr>
          <w:szCs w:val="22"/>
        </w:rPr>
        <w:t xml:space="preserve">will recommend award of the Contract to the responsible Offeror that submitted the Proposal determined to be the most advantageous to the State.  </w:t>
      </w:r>
      <w:r w:rsidR="008F0C90">
        <w:t>In making this most advantageous Proposal determination, technical</w:t>
      </w:r>
      <w:r w:rsidR="00650344">
        <w:t xml:space="preserve"> and financial</w:t>
      </w:r>
      <w:r w:rsidR="008F0C90">
        <w:t xml:space="preserve"> factors will receive equal weight.  </w:t>
      </w:r>
    </w:p>
    <w:p w:rsidR="008F0C90" w:rsidRDefault="008F0C90">
      <w:pPr>
        <w:rPr>
          <w:sz w:val="22"/>
          <w:szCs w:val="22"/>
        </w:rPr>
      </w:pPr>
    </w:p>
    <w:p w:rsidR="008F0C90" w:rsidRDefault="00457E93" w:rsidP="005D169D">
      <w:pPr>
        <w:pStyle w:val="Heading2"/>
      </w:pPr>
      <w:bookmarkStart w:id="167" w:name="_Toc361222461"/>
      <w:bookmarkStart w:id="168" w:name="_Toc490216129"/>
      <w:r>
        <w:t>6</w:t>
      </w:r>
      <w:r w:rsidR="008F0C90">
        <w:t>.6</w:t>
      </w:r>
      <w:r w:rsidR="008F0C90">
        <w:tab/>
        <w:t>Documents Required upon Notice of Recommendation for Contract Award</w:t>
      </w:r>
      <w:bookmarkEnd w:id="167"/>
      <w:bookmarkEnd w:id="168"/>
    </w:p>
    <w:p w:rsidR="008F0C90" w:rsidRDefault="008F0C90" w:rsidP="00B11A74">
      <w:pPr>
        <w:keepNext/>
        <w:rPr>
          <w:sz w:val="22"/>
          <w:szCs w:val="22"/>
        </w:rPr>
      </w:pPr>
    </w:p>
    <w:p w:rsidR="008F0C90" w:rsidRDefault="008F0C90">
      <w:pPr>
        <w:rPr>
          <w:sz w:val="22"/>
          <w:szCs w:val="22"/>
        </w:rPr>
      </w:pPr>
      <w:r>
        <w:rPr>
          <w:sz w:val="22"/>
        </w:rPr>
        <w:t xml:space="preserve">Upon receipt of a Notification of Recommendation for Contract Award, the following </w:t>
      </w:r>
      <w:r>
        <w:rPr>
          <w:sz w:val="22"/>
          <w:szCs w:val="22"/>
        </w:rPr>
        <w:t>documents shall be completed, signed if applicable with original signatures, and submitted by the recommended awardee within five (5) Business Days, unless noted otherwise.  Submit three (3) copies of each of the following documents:</w:t>
      </w:r>
    </w:p>
    <w:p w:rsidR="008F0C90" w:rsidRDefault="008F0C90">
      <w:pPr>
        <w:rPr>
          <w:sz w:val="22"/>
          <w:szCs w:val="22"/>
        </w:rPr>
      </w:pPr>
    </w:p>
    <w:p w:rsidR="008F0C90" w:rsidRDefault="008F0C90" w:rsidP="005B23FF">
      <w:pPr>
        <w:numPr>
          <w:ilvl w:val="1"/>
          <w:numId w:val="91"/>
        </w:numPr>
        <w:ind w:left="1080"/>
        <w:rPr>
          <w:sz w:val="22"/>
          <w:szCs w:val="22"/>
        </w:rPr>
      </w:pPr>
      <w:r w:rsidRPr="001D61D9">
        <w:rPr>
          <w:b/>
          <w:sz w:val="22"/>
          <w:szCs w:val="22"/>
        </w:rPr>
        <w:t>Contract</w:t>
      </w:r>
      <w:r>
        <w:rPr>
          <w:sz w:val="22"/>
          <w:szCs w:val="22"/>
        </w:rPr>
        <w:t xml:space="preserve"> (</w:t>
      </w:r>
      <w:r w:rsidRPr="001D61D9">
        <w:rPr>
          <w:b/>
          <w:sz w:val="22"/>
          <w:szCs w:val="22"/>
          <w:u w:val="single"/>
        </w:rPr>
        <w:t xml:space="preserve">Attachment </w:t>
      </w:r>
      <w:r w:rsidR="00F06837" w:rsidRPr="001D61D9">
        <w:rPr>
          <w:b/>
          <w:sz w:val="22"/>
          <w:szCs w:val="22"/>
          <w:u w:val="single"/>
        </w:rPr>
        <w:t>M</w:t>
      </w:r>
      <w:r>
        <w:rPr>
          <w:sz w:val="22"/>
          <w:szCs w:val="22"/>
        </w:rPr>
        <w:t>),</w:t>
      </w:r>
    </w:p>
    <w:p w:rsidR="008F0C90" w:rsidRDefault="008F0C90" w:rsidP="005B23FF">
      <w:pPr>
        <w:numPr>
          <w:ilvl w:val="1"/>
          <w:numId w:val="91"/>
        </w:numPr>
        <w:ind w:left="1080"/>
        <w:rPr>
          <w:sz w:val="22"/>
          <w:szCs w:val="22"/>
        </w:rPr>
      </w:pPr>
      <w:r w:rsidRPr="001D61D9">
        <w:rPr>
          <w:b/>
          <w:sz w:val="22"/>
          <w:szCs w:val="22"/>
        </w:rPr>
        <w:t>Contract Affidavit</w:t>
      </w:r>
      <w:r>
        <w:rPr>
          <w:sz w:val="22"/>
          <w:szCs w:val="22"/>
        </w:rPr>
        <w:t xml:space="preserve"> (</w:t>
      </w:r>
      <w:r w:rsidRPr="001D61D9">
        <w:rPr>
          <w:b/>
          <w:sz w:val="22"/>
          <w:szCs w:val="22"/>
          <w:u w:val="single"/>
        </w:rPr>
        <w:t xml:space="preserve">Attachment </w:t>
      </w:r>
      <w:r w:rsidR="00F06837" w:rsidRPr="001D61D9">
        <w:rPr>
          <w:b/>
          <w:sz w:val="22"/>
          <w:szCs w:val="22"/>
          <w:u w:val="single"/>
        </w:rPr>
        <w:t>N</w:t>
      </w:r>
      <w:r>
        <w:rPr>
          <w:sz w:val="22"/>
          <w:szCs w:val="22"/>
        </w:rPr>
        <w:t xml:space="preserve">), </w:t>
      </w:r>
    </w:p>
    <w:p w:rsidR="008F0C90" w:rsidRDefault="008F0C90" w:rsidP="005B23FF">
      <w:pPr>
        <w:numPr>
          <w:ilvl w:val="1"/>
          <w:numId w:val="91"/>
        </w:numPr>
        <w:ind w:left="1080"/>
        <w:rPr>
          <w:b/>
          <w:sz w:val="22"/>
          <w:szCs w:val="22"/>
        </w:rPr>
      </w:pPr>
      <w:r>
        <w:rPr>
          <w:sz w:val="22"/>
          <w:szCs w:val="22"/>
        </w:rPr>
        <w:t xml:space="preserve">MBE </w:t>
      </w:r>
      <w:r w:rsidRPr="001D61D9">
        <w:rPr>
          <w:b/>
          <w:sz w:val="22"/>
          <w:szCs w:val="22"/>
          <w:u w:val="single"/>
        </w:rPr>
        <w:t>Attachments D-2</w:t>
      </w:r>
      <w:r>
        <w:rPr>
          <w:b/>
          <w:sz w:val="22"/>
          <w:szCs w:val="22"/>
        </w:rPr>
        <w:t xml:space="preserve"> and </w:t>
      </w:r>
      <w:r w:rsidRPr="001D61D9">
        <w:rPr>
          <w:b/>
          <w:sz w:val="22"/>
          <w:szCs w:val="22"/>
          <w:u w:val="single"/>
        </w:rPr>
        <w:t>D-3A/B</w:t>
      </w:r>
      <w:r>
        <w:rPr>
          <w:sz w:val="22"/>
          <w:szCs w:val="22"/>
        </w:rPr>
        <w:t xml:space="preserve">, within ten (10) Business Days, if applicable; </w:t>
      </w:r>
      <w:r>
        <w:rPr>
          <w:b/>
          <w:sz w:val="22"/>
          <w:szCs w:val="22"/>
        </w:rPr>
        <w:t xml:space="preserve">*see Section </w:t>
      </w:r>
      <w:r w:rsidR="00F06837">
        <w:rPr>
          <w:b/>
          <w:sz w:val="22"/>
          <w:szCs w:val="22"/>
        </w:rPr>
        <w:t>4.2</w:t>
      </w:r>
      <w:r w:rsidR="005D169D">
        <w:rPr>
          <w:b/>
          <w:sz w:val="22"/>
          <w:szCs w:val="22"/>
        </w:rPr>
        <w:t>6</w:t>
      </w:r>
      <w:r>
        <w:rPr>
          <w:sz w:val="22"/>
          <w:szCs w:val="22"/>
        </w:rPr>
        <w:t xml:space="preserve">,  </w:t>
      </w:r>
    </w:p>
    <w:p w:rsidR="008F0C90" w:rsidRDefault="008F0C90" w:rsidP="005B23FF">
      <w:pPr>
        <w:numPr>
          <w:ilvl w:val="1"/>
          <w:numId w:val="91"/>
        </w:numPr>
        <w:ind w:left="1080"/>
        <w:rPr>
          <w:sz w:val="22"/>
          <w:szCs w:val="22"/>
        </w:rPr>
      </w:pPr>
      <w:r>
        <w:rPr>
          <w:sz w:val="22"/>
          <w:szCs w:val="22"/>
        </w:rPr>
        <w:t>MBE Waiver Justification within ten (10) Business Days</w:t>
      </w:r>
      <w:r w:rsidR="001D710B">
        <w:rPr>
          <w:sz w:val="22"/>
          <w:szCs w:val="22"/>
        </w:rPr>
        <w:t xml:space="preserve"> (see </w:t>
      </w:r>
      <w:r w:rsidR="001D710B">
        <w:rPr>
          <w:b/>
          <w:sz w:val="22"/>
          <w:szCs w:val="22"/>
        </w:rPr>
        <w:t xml:space="preserve">MBE Waiver Guidance </w:t>
      </w:r>
      <w:r w:rsidR="00746C9F">
        <w:rPr>
          <w:b/>
          <w:sz w:val="22"/>
          <w:szCs w:val="22"/>
        </w:rPr>
        <w:t>and forms in</w:t>
      </w:r>
      <w:r w:rsidR="00807F85">
        <w:rPr>
          <w:b/>
          <w:sz w:val="22"/>
          <w:szCs w:val="22"/>
        </w:rPr>
        <w:t xml:space="preserve"> </w:t>
      </w:r>
      <w:r w:rsidRPr="001D61D9">
        <w:rPr>
          <w:b/>
          <w:sz w:val="22"/>
          <w:szCs w:val="22"/>
          <w:u w:val="single"/>
        </w:rPr>
        <w:t>Attachment</w:t>
      </w:r>
      <w:r w:rsidR="001D710B" w:rsidRPr="001D61D9">
        <w:rPr>
          <w:b/>
          <w:sz w:val="22"/>
          <w:szCs w:val="22"/>
          <w:u w:val="single"/>
        </w:rPr>
        <w:t>s</w:t>
      </w:r>
      <w:r w:rsidRPr="001D61D9">
        <w:rPr>
          <w:b/>
          <w:sz w:val="22"/>
          <w:szCs w:val="22"/>
          <w:u w:val="single"/>
        </w:rPr>
        <w:t xml:space="preserve"> </w:t>
      </w:r>
      <w:r w:rsidR="001D710B" w:rsidRPr="001D61D9">
        <w:rPr>
          <w:b/>
          <w:sz w:val="22"/>
          <w:szCs w:val="22"/>
          <w:u w:val="single"/>
        </w:rPr>
        <w:t>D-1</w:t>
      </w:r>
      <w:r w:rsidR="00746C9F" w:rsidRPr="001D61D9">
        <w:rPr>
          <w:b/>
          <w:sz w:val="22"/>
          <w:szCs w:val="22"/>
          <w:u w:val="single"/>
        </w:rPr>
        <w:t>B</w:t>
      </w:r>
      <w:r w:rsidR="00746C9F">
        <w:rPr>
          <w:b/>
          <w:sz w:val="22"/>
          <w:szCs w:val="22"/>
        </w:rPr>
        <w:t xml:space="preserve"> and </w:t>
      </w:r>
      <w:r w:rsidR="00746C9F" w:rsidRPr="001D61D9">
        <w:rPr>
          <w:b/>
          <w:sz w:val="22"/>
          <w:szCs w:val="22"/>
          <w:u w:val="single"/>
        </w:rPr>
        <w:t>D-1</w:t>
      </w:r>
      <w:r w:rsidR="001D710B" w:rsidRPr="001D61D9">
        <w:rPr>
          <w:b/>
          <w:sz w:val="22"/>
          <w:szCs w:val="22"/>
          <w:u w:val="single"/>
        </w:rPr>
        <w:t>C</w:t>
      </w:r>
      <w:r w:rsidR="001D710B">
        <w:rPr>
          <w:b/>
          <w:sz w:val="22"/>
          <w:szCs w:val="22"/>
        </w:rPr>
        <w:t>)</w:t>
      </w:r>
      <w:r>
        <w:rPr>
          <w:sz w:val="22"/>
          <w:szCs w:val="22"/>
        </w:rPr>
        <w:t xml:space="preserve">,  if a waiver has been requested (if applicable; </w:t>
      </w:r>
      <w:r>
        <w:rPr>
          <w:b/>
          <w:sz w:val="22"/>
          <w:szCs w:val="22"/>
        </w:rPr>
        <w:t xml:space="preserve">*see Section </w:t>
      </w:r>
      <w:r w:rsidR="00F06837">
        <w:rPr>
          <w:b/>
          <w:sz w:val="22"/>
          <w:szCs w:val="22"/>
        </w:rPr>
        <w:t>4.2</w:t>
      </w:r>
      <w:r w:rsidR="005D169D">
        <w:rPr>
          <w:b/>
          <w:sz w:val="22"/>
          <w:szCs w:val="22"/>
        </w:rPr>
        <w:t>6</w:t>
      </w:r>
      <w:r>
        <w:rPr>
          <w:b/>
          <w:sz w:val="22"/>
          <w:szCs w:val="22"/>
        </w:rPr>
        <w:t>)</w:t>
      </w:r>
      <w:r>
        <w:rPr>
          <w:sz w:val="22"/>
          <w:szCs w:val="22"/>
        </w:rPr>
        <w:t>,</w:t>
      </w:r>
    </w:p>
    <w:p w:rsidR="00F06837" w:rsidRDefault="00F06837" w:rsidP="005B23FF">
      <w:pPr>
        <w:numPr>
          <w:ilvl w:val="1"/>
          <w:numId w:val="91"/>
        </w:numPr>
        <w:ind w:left="1080"/>
      </w:pPr>
      <w:r>
        <w:rPr>
          <w:sz w:val="22"/>
          <w:szCs w:val="22"/>
        </w:rPr>
        <w:t xml:space="preserve">VSBE </w:t>
      </w:r>
      <w:r w:rsidRPr="001D61D9">
        <w:rPr>
          <w:b/>
          <w:sz w:val="22"/>
          <w:szCs w:val="22"/>
          <w:u w:val="single"/>
        </w:rPr>
        <w:t>Attachment E-2</w:t>
      </w:r>
      <w:r>
        <w:rPr>
          <w:sz w:val="22"/>
          <w:szCs w:val="22"/>
        </w:rPr>
        <w:t xml:space="preserve">, if applicable </w:t>
      </w:r>
      <w:r>
        <w:rPr>
          <w:b/>
          <w:sz w:val="22"/>
          <w:szCs w:val="22"/>
        </w:rPr>
        <w:t>*see Section 4.2</w:t>
      </w:r>
      <w:r w:rsidR="005D169D">
        <w:rPr>
          <w:b/>
          <w:sz w:val="22"/>
          <w:szCs w:val="22"/>
        </w:rPr>
        <w:t>7</w:t>
      </w:r>
      <w:r>
        <w:rPr>
          <w:sz w:val="22"/>
          <w:szCs w:val="22"/>
        </w:rPr>
        <w:t>,</w:t>
      </w:r>
    </w:p>
    <w:p w:rsidR="008F0C90" w:rsidRDefault="008F0C90" w:rsidP="005B23FF">
      <w:pPr>
        <w:numPr>
          <w:ilvl w:val="1"/>
          <w:numId w:val="91"/>
        </w:numPr>
        <w:ind w:left="1080"/>
        <w:rPr>
          <w:sz w:val="22"/>
          <w:szCs w:val="22"/>
        </w:rPr>
      </w:pPr>
      <w:r w:rsidRPr="001D61D9">
        <w:rPr>
          <w:b/>
          <w:sz w:val="22"/>
          <w:szCs w:val="22"/>
        </w:rPr>
        <w:t>Non-Disclosure Agreement</w:t>
      </w:r>
      <w:r>
        <w:rPr>
          <w:sz w:val="22"/>
          <w:szCs w:val="22"/>
        </w:rPr>
        <w:t xml:space="preserve"> (</w:t>
      </w:r>
      <w:r w:rsidRPr="001D61D9">
        <w:rPr>
          <w:b/>
          <w:sz w:val="22"/>
          <w:szCs w:val="22"/>
          <w:u w:val="single"/>
        </w:rPr>
        <w:t xml:space="preserve">Attachment </w:t>
      </w:r>
      <w:r w:rsidR="00F06837" w:rsidRPr="001D61D9">
        <w:rPr>
          <w:b/>
          <w:sz w:val="22"/>
          <w:szCs w:val="22"/>
          <w:u w:val="single"/>
        </w:rPr>
        <w:t>I</w:t>
      </w:r>
      <w:r>
        <w:rPr>
          <w:sz w:val="22"/>
          <w:szCs w:val="22"/>
        </w:rPr>
        <w:t xml:space="preserve">), if applicable; </w:t>
      </w:r>
      <w:r>
        <w:rPr>
          <w:b/>
          <w:sz w:val="22"/>
          <w:szCs w:val="22"/>
        </w:rPr>
        <w:t xml:space="preserve">*see Section </w:t>
      </w:r>
      <w:r w:rsidR="00F06837">
        <w:rPr>
          <w:b/>
          <w:sz w:val="22"/>
          <w:szCs w:val="22"/>
        </w:rPr>
        <w:t>4.3</w:t>
      </w:r>
      <w:r w:rsidR="005D169D">
        <w:rPr>
          <w:b/>
          <w:sz w:val="22"/>
          <w:szCs w:val="22"/>
        </w:rPr>
        <w:t>1</w:t>
      </w:r>
      <w:r>
        <w:rPr>
          <w:sz w:val="22"/>
          <w:szCs w:val="22"/>
        </w:rPr>
        <w:t>,</w:t>
      </w:r>
    </w:p>
    <w:p w:rsidR="00F06837" w:rsidRDefault="008F0C90" w:rsidP="005B23FF">
      <w:pPr>
        <w:numPr>
          <w:ilvl w:val="1"/>
          <w:numId w:val="91"/>
        </w:numPr>
        <w:ind w:left="1080"/>
        <w:rPr>
          <w:sz w:val="22"/>
          <w:szCs w:val="22"/>
        </w:rPr>
      </w:pPr>
      <w:r w:rsidRPr="001D61D9">
        <w:rPr>
          <w:b/>
          <w:sz w:val="22"/>
          <w:szCs w:val="22"/>
        </w:rPr>
        <w:t>HIPAA Business Associate Agreement</w:t>
      </w:r>
      <w:r>
        <w:rPr>
          <w:sz w:val="22"/>
          <w:szCs w:val="22"/>
        </w:rPr>
        <w:t xml:space="preserve"> (</w:t>
      </w:r>
      <w:r w:rsidRPr="001D61D9">
        <w:rPr>
          <w:b/>
          <w:sz w:val="22"/>
          <w:szCs w:val="22"/>
          <w:u w:val="single"/>
        </w:rPr>
        <w:t xml:space="preserve">Attachment </w:t>
      </w:r>
      <w:r w:rsidR="00F06837" w:rsidRPr="001D61D9">
        <w:rPr>
          <w:b/>
          <w:sz w:val="22"/>
          <w:szCs w:val="22"/>
          <w:u w:val="single"/>
        </w:rPr>
        <w:t>J</w:t>
      </w:r>
      <w:r w:rsidRPr="001D61D9">
        <w:rPr>
          <w:sz w:val="22"/>
          <w:szCs w:val="22"/>
          <w:u w:val="single"/>
        </w:rPr>
        <w:t>),</w:t>
      </w:r>
      <w:r>
        <w:rPr>
          <w:sz w:val="22"/>
          <w:szCs w:val="22"/>
        </w:rPr>
        <w:t xml:space="preserve"> if applicable; </w:t>
      </w:r>
      <w:r>
        <w:rPr>
          <w:b/>
          <w:sz w:val="22"/>
          <w:szCs w:val="22"/>
        </w:rPr>
        <w:t xml:space="preserve">*see Section </w:t>
      </w:r>
      <w:r w:rsidR="00F06837">
        <w:rPr>
          <w:b/>
          <w:sz w:val="22"/>
          <w:szCs w:val="22"/>
        </w:rPr>
        <w:t>4.3</w:t>
      </w:r>
      <w:r w:rsidR="005D169D">
        <w:rPr>
          <w:b/>
          <w:sz w:val="22"/>
          <w:szCs w:val="22"/>
        </w:rPr>
        <w:t>2</w:t>
      </w:r>
      <w:r>
        <w:rPr>
          <w:sz w:val="22"/>
          <w:szCs w:val="22"/>
        </w:rPr>
        <w:t>,</w:t>
      </w:r>
    </w:p>
    <w:p w:rsidR="008F0C90" w:rsidRPr="00F06837" w:rsidRDefault="002D5DA4" w:rsidP="005B23FF">
      <w:pPr>
        <w:numPr>
          <w:ilvl w:val="1"/>
          <w:numId w:val="91"/>
        </w:numPr>
        <w:ind w:left="1080"/>
        <w:rPr>
          <w:sz w:val="22"/>
          <w:szCs w:val="22"/>
        </w:rPr>
      </w:pPr>
      <w:r>
        <w:rPr>
          <w:b/>
          <w:sz w:val="22"/>
          <w:szCs w:val="22"/>
        </w:rPr>
        <w:t>DHS</w:t>
      </w:r>
      <w:r w:rsidR="008F0C90" w:rsidRPr="001D61D9">
        <w:rPr>
          <w:b/>
          <w:sz w:val="22"/>
          <w:szCs w:val="22"/>
        </w:rPr>
        <w:t xml:space="preserve"> Hiring Agreement</w:t>
      </w:r>
      <w:r w:rsidR="008F0C90" w:rsidRPr="00F06837">
        <w:rPr>
          <w:sz w:val="22"/>
          <w:szCs w:val="22"/>
        </w:rPr>
        <w:t xml:space="preserve">, </w:t>
      </w:r>
      <w:r w:rsidR="008F0C90" w:rsidRPr="001D61D9">
        <w:rPr>
          <w:b/>
          <w:sz w:val="22"/>
          <w:szCs w:val="22"/>
          <w:u w:val="single"/>
        </w:rPr>
        <w:t>Attachment O</w:t>
      </w:r>
      <w:r w:rsidR="008F0C90" w:rsidRPr="00F06837">
        <w:rPr>
          <w:sz w:val="22"/>
          <w:szCs w:val="22"/>
        </w:rPr>
        <w:t xml:space="preserve">, if applicable </w:t>
      </w:r>
      <w:r w:rsidR="008F0C90" w:rsidRPr="00F06837">
        <w:rPr>
          <w:b/>
          <w:sz w:val="22"/>
          <w:szCs w:val="22"/>
        </w:rPr>
        <w:t xml:space="preserve">*see Section </w:t>
      </w:r>
      <w:r w:rsidR="00F06837">
        <w:rPr>
          <w:b/>
          <w:sz w:val="22"/>
          <w:szCs w:val="22"/>
        </w:rPr>
        <w:t>4.3</w:t>
      </w:r>
      <w:r w:rsidR="005D169D">
        <w:rPr>
          <w:b/>
          <w:sz w:val="22"/>
          <w:szCs w:val="22"/>
        </w:rPr>
        <w:t>6</w:t>
      </w:r>
      <w:r w:rsidR="008F0C90" w:rsidRPr="00F06837">
        <w:rPr>
          <w:sz w:val="22"/>
          <w:szCs w:val="22"/>
        </w:rPr>
        <w:t>, and</w:t>
      </w:r>
    </w:p>
    <w:p w:rsidR="008F0C90" w:rsidRDefault="00F06837" w:rsidP="005B23FF">
      <w:pPr>
        <w:numPr>
          <w:ilvl w:val="1"/>
          <w:numId w:val="91"/>
        </w:numPr>
        <w:ind w:left="1080"/>
        <w:rPr>
          <w:sz w:val="22"/>
          <w:szCs w:val="22"/>
        </w:rPr>
      </w:pPr>
      <w:r>
        <w:rPr>
          <w:sz w:val="22"/>
          <w:szCs w:val="22"/>
        </w:rPr>
        <w:t>C</w:t>
      </w:r>
      <w:r w:rsidR="008F0C90">
        <w:rPr>
          <w:sz w:val="22"/>
          <w:szCs w:val="22"/>
        </w:rPr>
        <w:t>opy of a current Certificate of Insurance with the prescribed limits set forth in Section 3.</w:t>
      </w:r>
      <w:r w:rsidR="001C6347">
        <w:rPr>
          <w:sz w:val="22"/>
          <w:szCs w:val="22"/>
        </w:rPr>
        <w:t>1</w:t>
      </w:r>
      <w:r w:rsidR="008F0C90">
        <w:rPr>
          <w:sz w:val="22"/>
          <w:szCs w:val="22"/>
        </w:rPr>
        <w:t xml:space="preserve"> “Insurance Requirements,” listing the State as an additional insured, if applicable; </w:t>
      </w:r>
      <w:r w:rsidR="008F0C90">
        <w:rPr>
          <w:b/>
          <w:sz w:val="22"/>
          <w:szCs w:val="22"/>
        </w:rPr>
        <w:t>*see Section 3.</w:t>
      </w:r>
      <w:r w:rsidR="001C6347">
        <w:rPr>
          <w:b/>
          <w:sz w:val="22"/>
          <w:szCs w:val="22"/>
        </w:rPr>
        <w:t>1</w:t>
      </w:r>
    </w:p>
    <w:bookmarkEnd w:id="152"/>
    <w:bookmarkEnd w:id="153"/>
    <w:bookmarkEnd w:id="154"/>
    <w:bookmarkEnd w:id="155"/>
    <w:bookmarkEnd w:id="156"/>
    <w:bookmarkEnd w:id="157"/>
    <w:bookmarkEnd w:id="158"/>
    <w:p w:rsidR="008F0C90" w:rsidRDefault="008F0C90">
      <w:pPr>
        <w:rPr>
          <w:sz w:val="22"/>
          <w:szCs w:val="22"/>
        </w:rPr>
      </w:pPr>
    </w:p>
    <w:p w:rsidR="008F0C90" w:rsidRDefault="008F0C90">
      <w:pPr>
        <w:rPr>
          <w:sz w:val="22"/>
          <w:szCs w:val="22"/>
        </w:rPr>
      </w:pPr>
    </w:p>
    <w:p w:rsidR="008F0C90" w:rsidRDefault="008F0C90">
      <w:pPr>
        <w:rPr>
          <w:sz w:val="22"/>
          <w:szCs w:val="22"/>
        </w:rPr>
      </w:pPr>
    </w:p>
    <w:p w:rsidR="008F0C90" w:rsidRDefault="008F0C90">
      <w:pPr>
        <w:jc w:val="center"/>
        <w:rPr>
          <w:b/>
          <w:sz w:val="22"/>
        </w:rPr>
      </w:pPr>
      <w:r>
        <w:rPr>
          <w:b/>
          <w:sz w:val="22"/>
        </w:rPr>
        <w:t>THE REMAINDER OF THIS PAGE IS INTENTIONALLY LEFT BLANK.</w:t>
      </w:r>
    </w:p>
    <w:p w:rsidR="008F0C90" w:rsidRDefault="008F0C90">
      <w:pPr>
        <w:jc w:val="center"/>
        <w:rPr>
          <w:sz w:val="22"/>
          <w:szCs w:val="22"/>
        </w:rPr>
      </w:pPr>
    </w:p>
    <w:p w:rsidR="008F0C90" w:rsidRDefault="008F0C90">
      <w:pPr>
        <w:pStyle w:val="Heading1"/>
        <w:rPr>
          <w:sz w:val="22"/>
          <w:szCs w:val="22"/>
        </w:rPr>
      </w:pPr>
    </w:p>
    <w:p w:rsidR="008F0C90" w:rsidRDefault="008F0C90">
      <w:pPr>
        <w:pStyle w:val="Heading1"/>
        <w:rPr>
          <w:rStyle w:val="Heading2Char"/>
          <w:rFonts w:ascii="Times New Roman" w:hAnsi="Times New Roman"/>
          <w:u w:val="single"/>
        </w:rPr>
      </w:pPr>
      <w:r>
        <w:rPr>
          <w:sz w:val="22"/>
          <w:szCs w:val="22"/>
        </w:rPr>
        <w:br w:type="page"/>
      </w:r>
      <w:bookmarkStart w:id="169" w:name="_SECTION_4_-_ATTACHMENTS"/>
      <w:bookmarkStart w:id="170" w:name="_Toc490216130"/>
      <w:bookmarkEnd w:id="169"/>
      <w:r>
        <w:rPr>
          <w:u w:val="single"/>
        </w:rPr>
        <w:lastRenderedPageBreak/>
        <w:t>RFP ATTACHMENTS</w:t>
      </w:r>
      <w:bookmarkEnd w:id="170"/>
    </w:p>
    <w:p w:rsidR="008F0C90" w:rsidRDefault="008F0C90">
      <w:pPr>
        <w:rPr>
          <w:sz w:val="22"/>
        </w:rPr>
      </w:pPr>
    </w:p>
    <w:p w:rsidR="00F06837" w:rsidRDefault="00F06837" w:rsidP="00F06837">
      <w:pPr>
        <w:rPr>
          <w:sz w:val="22"/>
          <w:szCs w:val="22"/>
        </w:rPr>
      </w:pPr>
      <w:r w:rsidRPr="00612640">
        <w:rPr>
          <w:b/>
          <w:bCs/>
          <w:sz w:val="22"/>
          <w:szCs w:val="22"/>
          <w:u w:val="single"/>
        </w:rPr>
        <w:t>ATTACHMENT A</w:t>
      </w:r>
      <w:r>
        <w:rPr>
          <w:sz w:val="22"/>
          <w:szCs w:val="22"/>
        </w:rPr>
        <w:t xml:space="preserve"> </w:t>
      </w:r>
      <w:r>
        <w:rPr>
          <w:b/>
          <w:sz w:val="22"/>
          <w:szCs w:val="22"/>
        </w:rPr>
        <w:t>– Pre-Proposal Conference Response Form</w:t>
      </w:r>
    </w:p>
    <w:p w:rsidR="00F06837" w:rsidRDefault="00F06837" w:rsidP="00F06837">
      <w:pPr>
        <w:rPr>
          <w:sz w:val="22"/>
          <w:szCs w:val="22"/>
        </w:rPr>
      </w:pPr>
      <w:r>
        <w:rPr>
          <w:sz w:val="22"/>
          <w:szCs w:val="22"/>
        </w:rPr>
        <w:t xml:space="preserve">It is requested that this form be completed and submitted as described in </w:t>
      </w:r>
      <w:r w:rsidR="005D169D">
        <w:rPr>
          <w:sz w:val="22"/>
          <w:szCs w:val="22"/>
        </w:rPr>
        <w:t xml:space="preserve">RFP </w:t>
      </w:r>
      <w:r>
        <w:rPr>
          <w:sz w:val="22"/>
          <w:szCs w:val="22"/>
        </w:rPr>
        <w:t xml:space="preserve">Section </w:t>
      </w:r>
      <w:r w:rsidR="005D169D">
        <w:rPr>
          <w:sz w:val="22"/>
          <w:szCs w:val="22"/>
        </w:rPr>
        <w:t>4.1</w:t>
      </w:r>
      <w:r>
        <w:rPr>
          <w:sz w:val="22"/>
          <w:szCs w:val="22"/>
        </w:rPr>
        <w:t xml:space="preserve"> by those potential Offerors that plan on attending the Pre-Proposal Conference.</w:t>
      </w:r>
    </w:p>
    <w:p w:rsidR="00F06837" w:rsidRDefault="00F06837" w:rsidP="00F06837">
      <w:pPr>
        <w:rPr>
          <w:sz w:val="22"/>
          <w:szCs w:val="22"/>
        </w:rPr>
      </w:pPr>
    </w:p>
    <w:p w:rsidR="00F06837" w:rsidRDefault="00F06837" w:rsidP="00F06837">
      <w:pPr>
        <w:rPr>
          <w:sz w:val="22"/>
          <w:szCs w:val="22"/>
        </w:rPr>
      </w:pPr>
      <w:r w:rsidRPr="00612640">
        <w:rPr>
          <w:b/>
          <w:bCs/>
          <w:sz w:val="22"/>
          <w:szCs w:val="22"/>
          <w:u w:val="single"/>
        </w:rPr>
        <w:t>ATTACHMENT B</w:t>
      </w:r>
      <w:r>
        <w:rPr>
          <w:bCs/>
          <w:sz w:val="22"/>
          <w:szCs w:val="22"/>
        </w:rPr>
        <w:t xml:space="preserve"> </w:t>
      </w:r>
      <w:r>
        <w:rPr>
          <w:b/>
          <w:bCs/>
          <w:sz w:val="22"/>
          <w:szCs w:val="22"/>
        </w:rPr>
        <w:t>– Financial Proposal Instructions and Form</w:t>
      </w:r>
      <w:r>
        <w:rPr>
          <w:bCs/>
          <w:sz w:val="22"/>
          <w:szCs w:val="22"/>
        </w:rPr>
        <w:t xml:space="preserve"> </w:t>
      </w:r>
    </w:p>
    <w:p w:rsidR="00F06837" w:rsidRDefault="00F06837" w:rsidP="00F06837">
      <w:pPr>
        <w:pStyle w:val="BodyText"/>
        <w:rPr>
          <w:szCs w:val="22"/>
        </w:rPr>
      </w:pPr>
      <w:r>
        <w:rPr>
          <w:szCs w:val="22"/>
        </w:rPr>
        <w:t>The Financial Proposal Form must be completed and submitted in the Financial Proposal package.</w:t>
      </w:r>
    </w:p>
    <w:p w:rsidR="00F06837" w:rsidRPr="00612640" w:rsidRDefault="00F06837" w:rsidP="00F06837">
      <w:pPr>
        <w:rPr>
          <w:sz w:val="22"/>
          <w:szCs w:val="22"/>
          <w:u w:val="single"/>
        </w:rPr>
      </w:pPr>
    </w:p>
    <w:p w:rsidR="00F06837" w:rsidRDefault="00F06837" w:rsidP="00F06837">
      <w:pPr>
        <w:rPr>
          <w:sz w:val="22"/>
          <w:szCs w:val="22"/>
        </w:rPr>
      </w:pPr>
      <w:r w:rsidRPr="00612640">
        <w:rPr>
          <w:b/>
          <w:bCs/>
          <w:sz w:val="22"/>
          <w:szCs w:val="22"/>
          <w:u w:val="single"/>
        </w:rPr>
        <w:t>ATTACHMENT C</w:t>
      </w:r>
      <w:r>
        <w:rPr>
          <w:sz w:val="22"/>
          <w:szCs w:val="22"/>
        </w:rPr>
        <w:t xml:space="preserve"> </w:t>
      </w:r>
      <w:r>
        <w:rPr>
          <w:b/>
          <w:sz w:val="22"/>
          <w:szCs w:val="22"/>
        </w:rPr>
        <w:t>–Proposal Affidavit</w:t>
      </w:r>
    </w:p>
    <w:p w:rsidR="00F06837" w:rsidRDefault="00F06837" w:rsidP="00F06837">
      <w:pPr>
        <w:rPr>
          <w:sz w:val="22"/>
          <w:szCs w:val="22"/>
        </w:rPr>
      </w:pPr>
      <w:r>
        <w:rPr>
          <w:sz w:val="22"/>
          <w:szCs w:val="22"/>
        </w:rPr>
        <w:t>This Attachment must be completed and submitted with the Technical Proposal.</w:t>
      </w:r>
    </w:p>
    <w:p w:rsidR="00F06837" w:rsidRDefault="00F06837" w:rsidP="00F06837">
      <w:pPr>
        <w:rPr>
          <w:sz w:val="22"/>
          <w:szCs w:val="22"/>
        </w:rPr>
      </w:pPr>
    </w:p>
    <w:p w:rsidR="00F06837" w:rsidRDefault="00F06837" w:rsidP="00F06837">
      <w:pPr>
        <w:rPr>
          <w:sz w:val="22"/>
          <w:szCs w:val="22"/>
        </w:rPr>
      </w:pPr>
      <w:r w:rsidRPr="00612640">
        <w:rPr>
          <w:b/>
          <w:bCs/>
          <w:sz w:val="22"/>
          <w:szCs w:val="22"/>
          <w:u w:val="single"/>
        </w:rPr>
        <w:t>ATTACHMENT</w:t>
      </w:r>
      <w:r w:rsidR="005D169D" w:rsidRPr="00612640">
        <w:rPr>
          <w:b/>
          <w:bCs/>
          <w:sz w:val="22"/>
          <w:szCs w:val="22"/>
          <w:u w:val="single"/>
        </w:rPr>
        <w:t>S</w:t>
      </w:r>
      <w:r w:rsidRPr="00612640">
        <w:rPr>
          <w:b/>
          <w:bCs/>
          <w:sz w:val="22"/>
          <w:szCs w:val="22"/>
          <w:u w:val="single"/>
        </w:rPr>
        <w:t xml:space="preserve"> D</w:t>
      </w:r>
      <w:r>
        <w:rPr>
          <w:sz w:val="22"/>
          <w:szCs w:val="22"/>
        </w:rPr>
        <w:t xml:space="preserve"> </w:t>
      </w:r>
      <w:r>
        <w:rPr>
          <w:b/>
          <w:sz w:val="22"/>
          <w:szCs w:val="22"/>
        </w:rPr>
        <w:t>– Minority Business Enterprise Forms</w:t>
      </w:r>
    </w:p>
    <w:p w:rsidR="00F06837" w:rsidRDefault="00F06837" w:rsidP="00F06837">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4.26</w:t>
      </w:r>
      <w:r>
        <w:rPr>
          <w:sz w:val="22"/>
          <w:szCs w:val="22"/>
        </w:rPr>
        <w:t>), these Attachments include the MBE subcontracting goal statement</w:t>
      </w:r>
      <w:r w:rsidR="005D169D">
        <w:rPr>
          <w:sz w:val="22"/>
          <w:szCs w:val="22"/>
        </w:rPr>
        <w:t xml:space="preserve"> and</w:t>
      </w:r>
      <w:r>
        <w:rPr>
          <w:sz w:val="22"/>
          <w:szCs w:val="22"/>
        </w:rPr>
        <w:t xml:space="preserve"> instructions, and MBE </w:t>
      </w:r>
      <w:r w:rsidRPr="00612640">
        <w:rPr>
          <w:b/>
          <w:sz w:val="22"/>
          <w:szCs w:val="22"/>
          <w:u w:val="single"/>
        </w:rPr>
        <w:t>Attachments D-1</w:t>
      </w:r>
      <w:r>
        <w:rPr>
          <w:sz w:val="22"/>
          <w:szCs w:val="22"/>
        </w:rPr>
        <w:t xml:space="preserve"> through </w:t>
      </w:r>
      <w:r w:rsidRPr="00612640">
        <w:rPr>
          <w:b/>
          <w:sz w:val="22"/>
          <w:szCs w:val="22"/>
          <w:u w:val="single"/>
        </w:rPr>
        <w:t>D-5</w:t>
      </w:r>
      <w:r>
        <w:rPr>
          <w:sz w:val="22"/>
          <w:szCs w:val="22"/>
        </w:rPr>
        <w:t xml:space="preserve">.  </w:t>
      </w:r>
      <w:r w:rsidRPr="00612640">
        <w:rPr>
          <w:b/>
          <w:sz w:val="22"/>
          <w:szCs w:val="22"/>
          <w:u w:val="single"/>
        </w:rPr>
        <w:t>Attachment D-1</w:t>
      </w:r>
      <w:r>
        <w:rPr>
          <w:sz w:val="22"/>
          <w:szCs w:val="22"/>
        </w:rPr>
        <w:t xml:space="preserve"> must be properly completed and submitted with the Offeror’s Technical Proposal or the Proposal will be deemed not reasonably susceptible of being selected for award and rejected.  Within </w:t>
      </w:r>
      <w:r w:rsidR="005D169D">
        <w:rPr>
          <w:sz w:val="22"/>
          <w:szCs w:val="22"/>
        </w:rPr>
        <w:t>ten (</w:t>
      </w:r>
      <w:r>
        <w:rPr>
          <w:sz w:val="22"/>
          <w:szCs w:val="22"/>
        </w:rPr>
        <w:t>10</w:t>
      </w:r>
      <w:r w:rsidR="005D169D">
        <w:rPr>
          <w:sz w:val="22"/>
          <w:szCs w:val="22"/>
        </w:rPr>
        <w:t>)</w:t>
      </w:r>
      <w:r>
        <w:rPr>
          <w:sz w:val="22"/>
          <w:szCs w:val="22"/>
        </w:rPr>
        <w:t xml:space="preserve"> Business Days of receiving notification of recommendation for Contract award, the Offeror must submit </w:t>
      </w:r>
      <w:r w:rsidRPr="00612640">
        <w:rPr>
          <w:b/>
          <w:sz w:val="22"/>
          <w:szCs w:val="22"/>
          <w:u w:val="single"/>
        </w:rPr>
        <w:t>Attachments D-2</w:t>
      </w:r>
      <w:r>
        <w:rPr>
          <w:sz w:val="22"/>
          <w:szCs w:val="22"/>
        </w:rPr>
        <w:t xml:space="preserve"> and </w:t>
      </w:r>
      <w:r w:rsidRPr="00612640">
        <w:rPr>
          <w:b/>
          <w:sz w:val="22"/>
          <w:szCs w:val="22"/>
          <w:u w:val="single"/>
        </w:rPr>
        <w:t>D-3A/B</w:t>
      </w:r>
      <w:r>
        <w:rPr>
          <w:sz w:val="22"/>
          <w:szCs w:val="22"/>
        </w:rPr>
        <w:t>.</w:t>
      </w:r>
    </w:p>
    <w:p w:rsidR="00F06837" w:rsidRDefault="00F06837" w:rsidP="00F06837">
      <w:pPr>
        <w:rPr>
          <w:b/>
          <w:bCs/>
          <w:sz w:val="22"/>
          <w:szCs w:val="22"/>
        </w:rPr>
      </w:pPr>
    </w:p>
    <w:p w:rsidR="00F06837" w:rsidRDefault="00F06837" w:rsidP="00F06837">
      <w:pPr>
        <w:rPr>
          <w:sz w:val="22"/>
          <w:szCs w:val="22"/>
        </w:rPr>
      </w:pPr>
      <w:r w:rsidRPr="00612640">
        <w:rPr>
          <w:b/>
          <w:bCs/>
          <w:sz w:val="22"/>
          <w:szCs w:val="22"/>
          <w:u w:val="single"/>
        </w:rPr>
        <w:t>ATTACHMENT</w:t>
      </w:r>
      <w:r w:rsidR="005D169D" w:rsidRPr="00612640">
        <w:rPr>
          <w:b/>
          <w:bCs/>
          <w:sz w:val="22"/>
          <w:szCs w:val="22"/>
          <w:u w:val="single"/>
        </w:rPr>
        <w:t>S</w:t>
      </w:r>
      <w:r w:rsidRPr="00612640">
        <w:rPr>
          <w:b/>
          <w:bCs/>
          <w:sz w:val="22"/>
          <w:szCs w:val="22"/>
          <w:u w:val="single"/>
        </w:rPr>
        <w:t xml:space="preserve"> E</w:t>
      </w:r>
      <w:r>
        <w:rPr>
          <w:sz w:val="22"/>
          <w:szCs w:val="22"/>
        </w:rPr>
        <w:t xml:space="preserve"> – </w:t>
      </w:r>
      <w:r>
        <w:rPr>
          <w:b/>
          <w:sz w:val="22"/>
          <w:szCs w:val="22"/>
        </w:rPr>
        <w:t>Veteran-Owned Small Business Enterprise Forms</w:t>
      </w:r>
    </w:p>
    <w:p w:rsidR="00F06837" w:rsidRDefault="00F06837" w:rsidP="00F06837">
      <w:pPr>
        <w:rPr>
          <w:sz w:val="22"/>
          <w:szCs w:val="22"/>
        </w:rPr>
      </w:pPr>
      <w:r>
        <w:rPr>
          <w:sz w:val="22"/>
        </w:rPr>
        <w:t xml:space="preserve">If required (see </w:t>
      </w:r>
      <w:r w:rsidR="005D169D">
        <w:rPr>
          <w:sz w:val="22"/>
        </w:rPr>
        <w:t xml:space="preserve">RFP </w:t>
      </w:r>
      <w:r>
        <w:rPr>
          <w:sz w:val="22"/>
        </w:rPr>
        <w:t xml:space="preserve">Section </w:t>
      </w:r>
      <w:r w:rsidR="005D169D">
        <w:rPr>
          <w:sz w:val="22"/>
        </w:rPr>
        <w:t>4.27</w:t>
      </w:r>
      <w:r>
        <w:rPr>
          <w:sz w:val="22"/>
        </w:rPr>
        <w:t xml:space="preserve">), </w:t>
      </w:r>
      <w:r>
        <w:rPr>
          <w:sz w:val="22"/>
          <w:szCs w:val="22"/>
        </w:rPr>
        <w:t xml:space="preserve">these Attachments include the VSBE </w:t>
      </w:r>
      <w:r w:rsidRPr="001D61D9">
        <w:rPr>
          <w:b/>
          <w:sz w:val="22"/>
          <w:szCs w:val="22"/>
          <w:u w:val="single"/>
        </w:rPr>
        <w:t xml:space="preserve">Attachments </w:t>
      </w:r>
      <w:r w:rsidR="005D169D" w:rsidRPr="001D61D9">
        <w:rPr>
          <w:b/>
          <w:sz w:val="22"/>
          <w:szCs w:val="22"/>
          <w:u w:val="single"/>
        </w:rPr>
        <w:t>E</w:t>
      </w:r>
      <w:r w:rsidRPr="001D61D9">
        <w:rPr>
          <w:b/>
          <w:sz w:val="22"/>
          <w:szCs w:val="22"/>
          <w:u w:val="single"/>
        </w:rPr>
        <w:t>-1</w:t>
      </w:r>
      <w:r>
        <w:rPr>
          <w:sz w:val="22"/>
          <w:szCs w:val="22"/>
        </w:rPr>
        <w:t xml:space="preserve"> through </w:t>
      </w:r>
      <w:r w:rsidR="005D169D" w:rsidRPr="001D61D9">
        <w:rPr>
          <w:b/>
          <w:sz w:val="22"/>
          <w:szCs w:val="22"/>
          <w:u w:val="single"/>
        </w:rPr>
        <w:t>E</w:t>
      </w:r>
      <w:r w:rsidRPr="001D61D9">
        <w:rPr>
          <w:b/>
          <w:sz w:val="22"/>
          <w:szCs w:val="22"/>
          <w:u w:val="single"/>
        </w:rPr>
        <w:t>-4</w:t>
      </w:r>
      <w:r>
        <w:rPr>
          <w:sz w:val="22"/>
          <w:szCs w:val="22"/>
        </w:rPr>
        <w:t xml:space="preserve">.  </w:t>
      </w:r>
      <w:r w:rsidRPr="001D61D9">
        <w:rPr>
          <w:b/>
          <w:sz w:val="22"/>
          <w:szCs w:val="22"/>
          <w:u w:val="single"/>
        </w:rPr>
        <w:t xml:space="preserve">Attachment </w:t>
      </w:r>
      <w:r w:rsidR="005D169D" w:rsidRPr="001D61D9">
        <w:rPr>
          <w:b/>
          <w:sz w:val="22"/>
          <w:szCs w:val="22"/>
          <w:u w:val="single"/>
        </w:rPr>
        <w:t>E</w:t>
      </w:r>
      <w:r w:rsidRPr="001D61D9">
        <w:rPr>
          <w:b/>
          <w:sz w:val="22"/>
          <w:szCs w:val="22"/>
          <w:u w:val="single"/>
        </w:rPr>
        <w:t xml:space="preserve">-1 </w:t>
      </w:r>
      <w:r>
        <w:rPr>
          <w:sz w:val="22"/>
          <w:szCs w:val="22"/>
        </w:rPr>
        <w:t>must be completed and submitted with the Technical Proposal.  Attachment M-2 is required to be submitted within ten (10) Business Days of receiving notification of recommendation for award.</w:t>
      </w:r>
    </w:p>
    <w:p w:rsidR="00F06837" w:rsidRDefault="00F06837" w:rsidP="00F06837">
      <w:pPr>
        <w:rPr>
          <w:sz w:val="22"/>
          <w:szCs w:val="22"/>
        </w:rPr>
      </w:pPr>
    </w:p>
    <w:p w:rsidR="008F0C90" w:rsidRPr="009C7240" w:rsidRDefault="008F0C90">
      <w:pPr>
        <w:rPr>
          <w:b/>
          <w:sz w:val="22"/>
          <w:szCs w:val="22"/>
        </w:rPr>
      </w:pPr>
      <w:r w:rsidRPr="009C7240">
        <w:rPr>
          <w:b/>
          <w:bCs/>
          <w:sz w:val="22"/>
          <w:szCs w:val="22"/>
          <w:u w:val="single"/>
        </w:rPr>
        <w:t xml:space="preserve">ATTACHMENT </w:t>
      </w:r>
      <w:r w:rsidR="00D71C90" w:rsidRPr="009C7240">
        <w:rPr>
          <w:b/>
          <w:bCs/>
          <w:sz w:val="22"/>
          <w:szCs w:val="22"/>
          <w:u w:val="single"/>
        </w:rPr>
        <w:t>F</w:t>
      </w:r>
      <w:r w:rsidRPr="009C7240">
        <w:rPr>
          <w:sz w:val="22"/>
          <w:szCs w:val="22"/>
        </w:rPr>
        <w:t xml:space="preserve"> </w:t>
      </w:r>
      <w:r w:rsidRPr="009C7240">
        <w:rPr>
          <w:b/>
          <w:sz w:val="22"/>
          <w:szCs w:val="22"/>
        </w:rPr>
        <w:t>– Maryland Living Wage Requirements for Service Contracts and Affidavit of Agreement</w:t>
      </w:r>
    </w:p>
    <w:p w:rsidR="00BA025C" w:rsidRPr="009C7240" w:rsidRDefault="008F0C90">
      <w:pPr>
        <w:rPr>
          <w:b/>
          <w:sz w:val="22"/>
          <w:szCs w:val="22"/>
        </w:rPr>
      </w:pPr>
      <w:r w:rsidRPr="009C7240">
        <w:rPr>
          <w:b/>
          <w:sz w:val="22"/>
          <w:szCs w:val="22"/>
          <w:u w:val="single"/>
        </w:rPr>
        <w:t xml:space="preserve">Attachment </w:t>
      </w:r>
      <w:r w:rsidR="005D169D" w:rsidRPr="009C7240">
        <w:rPr>
          <w:b/>
          <w:sz w:val="22"/>
          <w:szCs w:val="22"/>
          <w:u w:val="single"/>
        </w:rPr>
        <w:t>F</w:t>
      </w:r>
      <w:r w:rsidRPr="009C7240">
        <w:rPr>
          <w:b/>
          <w:sz w:val="22"/>
          <w:szCs w:val="22"/>
          <w:u w:val="single"/>
        </w:rPr>
        <w:t>-1</w:t>
      </w:r>
      <w:r w:rsidRPr="009C7240">
        <w:rPr>
          <w:sz w:val="22"/>
          <w:szCs w:val="22"/>
        </w:rPr>
        <w:t xml:space="preserve"> </w:t>
      </w:r>
      <w:r w:rsidRPr="009C7240">
        <w:rPr>
          <w:b/>
          <w:sz w:val="22"/>
          <w:szCs w:val="22"/>
        </w:rPr>
        <w:t>Living Wage Affidavit of Agreement</w:t>
      </w:r>
      <w:r w:rsidR="00BA025C" w:rsidRPr="009C7240">
        <w:rPr>
          <w:b/>
          <w:sz w:val="22"/>
          <w:szCs w:val="22"/>
        </w:rPr>
        <w:t>.</w:t>
      </w:r>
    </w:p>
    <w:p w:rsidR="008F0C90" w:rsidRDefault="00BA025C">
      <w:pPr>
        <w:rPr>
          <w:sz w:val="22"/>
          <w:szCs w:val="22"/>
        </w:rPr>
      </w:pPr>
      <w:r w:rsidRPr="009C7240">
        <w:rPr>
          <w:sz w:val="22"/>
          <w:szCs w:val="22"/>
        </w:rPr>
        <w:t>If required</w:t>
      </w:r>
      <w:r w:rsidRPr="009C7240">
        <w:rPr>
          <w:b/>
          <w:sz w:val="22"/>
          <w:szCs w:val="22"/>
        </w:rPr>
        <w:t xml:space="preserve">, </w:t>
      </w:r>
      <w:r w:rsidR="008F0C90" w:rsidRPr="009C7240">
        <w:rPr>
          <w:sz w:val="22"/>
          <w:szCs w:val="22"/>
        </w:rPr>
        <w:t>must be completed and submitted with the Technical Proposal.</w:t>
      </w:r>
    </w:p>
    <w:p w:rsidR="008F0C90" w:rsidRDefault="008F0C90">
      <w:pPr>
        <w:rPr>
          <w:sz w:val="22"/>
          <w:szCs w:val="22"/>
        </w:rPr>
      </w:pPr>
    </w:p>
    <w:p w:rsidR="008F0C90" w:rsidRDefault="008F0C90">
      <w:pPr>
        <w:rPr>
          <w:bCs/>
          <w:sz w:val="22"/>
          <w:szCs w:val="22"/>
        </w:rPr>
      </w:pPr>
      <w:r w:rsidRPr="00612640">
        <w:rPr>
          <w:b/>
          <w:sz w:val="22"/>
          <w:szCs w:val="22"/>
          <w:u w:val="single"/>
        </w:rPr>
        <w:t xml:space="preserve">ATTACHMENT </w:t>
      </w:r>
      <w:r w:rsidR="00F06837" w:rsidRPr="00612640">
        <w:rPr>
          <w:b/>
          <w:sz w:val="22"/>
          <w:szCs w:val="22"/>
          <w:u w:val="single"/>
        </w:rPr>
        <w:t>G</w:t>
      </w:r>
      <w:r>
        <w:rPr>
          <w:b/>
          <w:sz w:val="22"/>
          <w:szCs w:val="22"/>
        </w:rPr>
        <w:t xml:space="preserve"> – Federal Funds Attachment</w:t>
      </w:r>
    </w:p>
    <w:p w:rsidR="008F0C90" w:rsidRDefault="008F0C90">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4.29</w:t>
      </w:r>
      <w:r>
        <w:rPr>
          <w:sz w:val="22"/>
          <w:szCs w:val="22"/>
        </w:rPr>
        <w:t>), these Attachments must be completed and submitted with the Technical Proposal as instructed in the Attachments.</w:t>
      </w:r>
    </w:p>
    <w:p w:rsidR="008F0C90" w:rsidRDefault="008F0C90">
      <w:pPr>
        <w:rPr>
          <w:sz w:val="22"/>
          <w:szCs w:val="22"/>
        </w:rPr>
      </w:pPr>
    </w:p>
    <w:p w:rsidR="008F0C90" w:rsidRDefault="008F0C90">
      <w:pPr>
        <w:rPr>
          <w:sz w:val="22"/>
          <w:szCs w:val="22"/>
        </w:rPr>
      </w:pPr>
      <w:r w:rsidRPr="00612640">
        <w:rPr>
          <w:b/>
          <w:bCs/>
          <w:sz w:val="22"/>
          <w:szCs w:val="22"/>
          <w:u w:val="single"/>
        </w:rPr>
        <w:t xml:space="preserve">ATTACHMENT </w:t>
      </w:r>
      <w:r w:rsidR="00F06837" w:rsidRPr="00612640">
        <w:rPr>
          <w:b/>
          <w:bCs/>
          <w:sz w:val="22"/>
          <w:szCs w:val="22"/>
          <w:u w:val="single"/>
        </w:rPr>
        <w:t>H</w:t>
      </w:r>
      <w:r>
        <w:rPr>
          <w:sz w:val="22"/>
          <w:szCs w:val="22"/>
        </w:rPr>
        <w:t xml:space="preserve"> </w:t>
      </w:r>
      <w:r>
        <w:rPr>
          <w:b/>
          <w:sz w:val="22"/>
          <w:szCs w:val="22"/>
        </w:rPr>
        <w:t>– Conflict of Interest Affidavit and Disclosure</w:t>
      </w:r>
    </w:p>
    <w:p w:rsidR="008F0C90" w:rsidRDefault="008F0C90">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4.30</w:t>
      </w:r>
      <w:r>
        <w:rPr>
          <w:sz w:val="22"/>
          <w:szCs w:val="22"/>
        </w:rPr>
        <w:t>), this Attachment must be completed and submitted with the Technical Proposal.</w:t>
      </w:r>
    </w:p>
    <w:p w:rsidR="008F0C90" w:rsidRDefault="008F0C90">
      <w:pPr>
        <w:rPr>
          <w:sz w:val="22"/>
          <w:szCs w:val="22"/>
        </w:rPr>
      </w:pPr>
    </w:p>
    <w:p w:rsidR="008F0C90" w:rsidRDefault="008F0C90">
      <w:pPr>
        <w:rPr>
          <w:sz w:val="22"/>
          <w:szCs w:val="22"/>
        </w:rPr>
      </w:pPr>
      <w:r w:rsidRPr="00612640">
        <w:rPr>
          <w:b/>
          <w:sz w:val="22"/>
          <w:szCs w:val="22"/>
          <w:u w:val="single"/>
        </w:rPr>
        <w:t xml:space="preserve">ATTACHMENT </w:t>
      </w:r>
      <w:r w:rsidR="00F06837" w:rsidRPr="00612640">
        <w:rPr>
          <w:b/>
          <w:sz w:val="22"/>
          <w:szCs w:val="22"/>
          <w:u w:val="single"/>
        </w:rPr>
        <w:t>I</w:t>
      </w:r>
      <w:r>
        <w:rPr>
          <w:b/>
          <w:sz w:val="22"/>
          <w:szCs w:val="22"/>
        </w:rPr>
        <w:t xml:space="preserve"> – Non-Disclosure Agreement </w:t>
      </w:r>
    </w:p>
    <w:p w:rsidR="008F0C90" w:rsidRDefault="008F0C90">
      <w:pPr>
        <w:rPr>
          <w:sz w:val="22"/>
          <w:szCs w:val="22"/>
        </w:rPr>
      </w:pPr>
      <w:r>
        <w:rPr>
          <w:sz w:val="22"/>
          <w:szCs w:val="22"/>
        </w:rPr>
        <w:t xml:space="preserve">If required (see </w:t>
      </w:r>
      <w:r w:rsidR="005D169D">
        <w:rPr>
          <w:sz w:val="22"/>
          <w:szCs w:val="22"/>
        </w:rPr>
        <w:t xml:space="preserve">RFP </w:t>
      </w:r>
      <w:r>
        <w:rPr>
          <w:sz w:val="22"/>
          <w:szCs w:val="22"/>
        </w:rPr>
        <w:t xml:space="preserve">Section </w:t>
      </w:r>
      <w:r w:rsidR="005D169D">
        <w:rPr>
          <w:sz w:val="22"/>
          <w:szCs w:val="22"/>
        </w:rPr>
        <w:t>4.31</w:t>
      </w:r>
      <w:r>
        <w:rPr>
          <w:sz w:val="22"/>
          <w:szCs w:val="22"/>
        </w:rPr>
        <w:t xml:space="preserve">), </w:t>
      </w:r>
      <w:r>
        <w:rPr>
          <w:sz w:val="22"/>
        </w:rPr>
        <w:t>this Attachment must be completed and submitted within five (5) Business Days of receiving notification of recommendation for award.  However, to expedite processing, it is suggested that this document be completed and submitted with the Technical Proposal.</w:t>
      </w:r>
    </w:p>
    <w:p w:rsidR="008F0C90" w:rsidRDefault="008F0C90">
      <w:pPr>
        <w:rPr>
          <w:sz w:val="22"/>
          <w:szCs w:val="22"/>
        </w:rPr>
      </w:pPr>
    </w:p>
    <w:p w:rsidR="008F0C90" w:rsidRDefault="008F0C90">
      <w:pPr>
        <w:rPr>
          <w:sz w:val="22"/>
          <w:szCs w:val="22"/>
        </w:rPr>
      </w:pPr>
      <w:r w:rsidRPr="00612640">
        <w:rPr>
          <w:b/>
          <w:sz w:val="22"/>
          <w:szCs w:val="22"/>
          <w:u w:val="single"/>
        </w:rPr>
        <w:t xml:space="preserve">ATTACHMENT </w:t>
      </w:r>
      <w:r w:rsidR="00F06837" w:rsidRPr="00612640">
        <w:rPr>
          <w:b/>
          <w:sz w:val="22"/>
          <w:szCs w:val="22"/>
          <w:u w:val="single"/>
        </w:rPr>
        <w:t>J</w:t>
      </w:r>
      <w:r>
        <w:rPr>
          <w:sz w:val="22"/>
          <w:szCs w:val="22"/>
        </w:rPr>
        <w:t xml:space="preserve"> </w:t>
      </w:r>
      <w:r>
        <w:rPr>
          <w:b/>
          <w:sz w:val="22"/>
          <w:szCs w:val="22"/>
        </w:rPr>
        <w:t>– HIPAA Business Associate Agreement</w:t>
      </w:r>
    </w:p>
    <w:p w:rsidR="008F0C90" w:rsidRDefault="008F0C90">
      <w:pPr>
        <w:rPr>
          <w:sz w:val="22"/>
        </w:rPr>
      </w:pPr>
      <w:r>
        <w:rPr>
          <w:sz w:val="22"/>
        </w:rPr>
        <w:t xml:space="preserve">If required (see </w:t>
      </w:r>
      <w:r w:rsidR="005D169D">
        <w:rPr>
          <w:sz w:val="22"/>
        </w:rPr>
        <w:t xml:space="preserve">RFP </w:t>
      </w:r>
      <w:r>
        <w:rPr>
          <w:sz w:val="22"/>
        </w:rPr>
        <w:t xml:space="preserve">Section </w:t>
      </w:r>
      <w:r w:rsidR="005D169D">
        <w:rPr>
          <w:sz w:val="22"/>
        </w:rPr>
        <w:t>4.32</w:t>
      </w:r>
      <w:r>
        <w:rPr>
          <w:sz w:val="22"/>
        </w:rPr>
        <w:t>), this Attachment is to be completed and submitted within five (5) Business Days of receiving notification of recommendation for award.  However, to expedite processing, it is suggested that this document be completed and submitted with the Technical Proposal.</w:t>
      </w:r>
    </w:p>
    <w:p w:rsidR="008F0C90" w:rsidRDefault="008F0C90">
      <w:pPr>
        <w:rPr>
          <w:sz w:val="22"/>
          <w:szCs w:val="22"/>
        </w:rPr>
      </w:pPr>
    </w:p>
    <w:p w:rsidR="008F0C90" w:rsidRDefault="008F0C90">
      <w:pPr>
        <w:rPr>
          <w:sz w:val="22"/>
          <w:szCs w:val="22"/>
        </w:rPr>
      </w:pPr>
      <w:r w:rsidRPr="00612640">
        <w:rPr>
          <w:b/>
          <w:sz w:val="22"/>
          <w:szCs w:val="22"/>
          <w:u w:val="single"/>
        </w:rPr>
        <w:t xml:space="preserve">ATTACHMENT </w:t>
      </w:r>
      <w:r w:rsidR="00F06837" w:rsidRPr="00612640">
        <w:rPr>
          <w:b/>
          <w:sz w:val="22"/>
          <w:szCs w:val="22"/>
          <w:u w:val="single"/>
        </w:rPr>
        <w:t>K</w:t>
      </w:r>
      <w:r>
        <w:rPr>
          <w:sz w:val="22"/>
          <w:szCs w:val="22"/>
        </w:rPr>
        <w:t xml:space="preserve"> </w:t>
      </w:r>
      <w:r>
        <w:rPr>
          <w:b/>
          <w:sz w:val="22"/>
          <w:szCs w:val="22"/>
        </w:rPr>
        <w:t>– Mercury Affidavit</w:t>
      </w:r>
    </w:p>
    <w:p w:rsidR="008F0C90" w:rsidRDefault="008F0C90">
      <w:pPr>
        <w:rPr>
          <w:sz w:val="22"/>
          <w:szCs w:val="22"/>
        </w:rPr>
      </w:pPr>
      <w:r>
        <w:rPr>
          <w:bCs/>
          <w:sz w:val="22"/>
          <w:szCs w:val="22"/>
        </w:rPr>
        <w:t xml:space="preserve">If required (see </w:t>
      </w:r>
      <w:r w:rsidR="005D169D">
        <w:rPr>
          <w:bCs/>
          <w:sz w:val="22"/>
          <w:szCs w:val="22"/>
        </w:rPr>
        <w:t xml:space="preserve">RFP </w:t>
      </w:r>
      <w:r>
        <w:rPr>
          <w:bCs/>
          <w:sz w:val="22"/>
          <w:szCs w:val="22"/>
        </w:rPr>
        <w:t xml:space="preserve">Section </w:t>
      </w:r>
      <w:r w:rsidR="005D169D">
        <w:rPr>
          <w:bCs/>
          <w:sz w:val="22"/>
          <w:szCs w:val="22"/>
        </w:rPr>
        <w:t>4.34</w:t>
      </w:r>
      <w:r>
        <w:rPr>
          <w:bCs/>
          <w:sz w:val="22"/>
          <w:szCs w:val="22"/>
        </w:rPr>
        <w:t>), this Attachment must be completed and submitted with the Technical Proposal.</w:t>
      </w:r>
    </w:p>
    <w:p w:rsidR="008F0C90" w:rsidRDefault="008F0C90">
      <w:pPr>
        <w:rPr>
          <w:sz w:val="22"/>
          <w:szCs w:val="22"/>
        </w:rPr>
      </w:pPr>
    </w:p>
    <w:p w:rsidR="008F0C90" w:rsidRDefault="008F0C90">
      <w:pPr>
        <w:pStyle w:val="Heading6"/>
        <w:numPr>
          <w:ilvl w:val="0"/>
          <w:numId w:val="0"/>
        </w:numPr>
        <w:rPr>
          <w:bCs w:val="0"/>
        </w:rPr>
      </w:pPr>
      <w:r w:rsidRPr="00612640">
        <w:rPr>
          <w:bCs w:val="0"/>
          <w:u w:val="single"/>
        </w:rPr>
        <w:t xml:space="preserve">ATTACHMENT </w:t>
      </w:r>
      <w:r w:rsidR="00F06837" w:rsidRPr="00612640">
        <w:rPr>
          <w:bCs w:val="0"/>
          <w:u w:val="single"/>
        </w:rPr>
        <w:t>L</w:t>
      </w:r>
      <w:r>
        <w:rPr>
          <w:bCs w:val="0"/>
        </w:rPr>
        <w:t xml:space="preserve"> – Location of the Performance of Services Disclosure </w:t>
      </w:r>
    </w:p>
    <w:p w:rsidR="008F0C90" w:rsidRDefault="008F0C90">
      <w:pPr>
        <w:rPr>
          <w:sz w:val="22"/>
        </w:rPr>
      </w:pPr>
      <w:r>
        <w:rPr>
          <w:bCs/>
          <w:sz w:val="22"/>
          <w:szCs w:val="22"/>
        </w:rPr>
        <w:t xml:space="preserve">If required (see </w:t>
      </w:r>
      <w:r w:rsidR="005D169D">
        <w:rPr>
          <w:bCs/>
          <w:sz w:val="22"/>
          <w:szCs w:val="22"/>
        </w:rPr>
        <w:t xml:space="preserve">RFP </w:t>
      </w:r>
      <w:r>
        <w:rPr>
          <w:bCs/>
          <w:sz w:val="22"/>
          <w:szCs w:val="22"/>
        </w:rPr>
        <w:t xml:space="preserve">Section </w:t>
      </w:r>
      <w:r w:rsidR="005D169D">
        <w:rPr>
          <w:bCs/>
          <w:sz w:val="22"/>
          <w:szCs w:val="22"/>
        </w:rPr>
        <w:t>4.35</w:t>
      </w:r>
      <w:r>
        <w:rPr>
          <w:bCs/>
          <w:sz w:val="22"/>
          <w:szCs w:val="22"/>
        </w:rPr>
        <w:t xml:space="preserve">), </w:t>
      </w:r>
      <w:r>
        <w:rPr>
          <w:sz w:val="22"/>
        </w:rPr>
        <w:t xml:space="preserve">this Attachment </w:t>
      </w:r>
      <w:r>
        <w:rPr>
          <w:bCs/>
          <w:sz w:val="22"/>
        </w:rPr>
        <w:t>must</w:t>
      </w:r>
      <w:r>
        <w:rPr>
          <w:sz w:val="22"/>
        </w:rPr>
        <w:t xml:space="preserve"> be completed and submitted with the Technical Proposal.</w:t>
      </w:r>
    </w:p>
    <w:p w:rsidR="008F0C90" w:rsidRDefault="008F0C90">
      <w:pPr>
        <w:rPr>
          <w:sz w:val="22"/>
          <w:szCs w:val="22"/>
        </w:rPr>
      </w:pPr>
    </w:p>
    <w:p w:rsidR="00F06837" w:rsidRDefault="00F06837" w:rsidP="00F06837">
      <w:pPr>
        <w:rPr>
          <w:sz w:val="22"/>
          <w:szCs w:val="22"/>
        </w:rPr>
      </w:pPr>
      <w:r>
        <w:rPr>
          <w:b/>
          <w:bCs/>
          <w:sz w:val="22"/>
          <w:szCs w:val="22"/>
        </w:rPr>
        <w:br w:type="page"/>
      </w:r>
      <w:r w:rsidRPr="00612640">
        <w:rPr>
          <w:b/>
          <w:bCs/>
          <w:sz w:val="22"/>
          <w:szCs w:val="22"/>
          <w:u w:val="single"/>
        </w:rPr>
        <w:lastRenderedPageBreak/>
        <w:t>ATTACHMENT M</w:t>
      </w:r>
      <w:r>
        <w:rPr>
          <w:b/>
          <w:sz w:val="22"/>
          <w:szCs w:val="22"/>
        </w:rPr>
        <w:t xml:space="preserve"> – Contract</w:t>
      </w:r>
    </w:p>
    <w:p w:rsidR="00F06837" w:rsidRDefault="00F06837" w:rsidP="00F06837">
      <w:pPr>
        <w:rPr>
          <w:sz w:val="22"/>
          <w:szCs w:val="22"/>
        </w:rPr>
      </w:pPr>
      <w:r>
        <w:rPr>
          <w:sz w:val="22"/>
          <w:szCs w:val="22"/>
        </w:rPr>
        <w:t>This is the sample contract used by the Department. It is provided with the RFP for informational purposes and is not required to be submitted at Proposal submission time.  Upon notification of recommendation for award, a completed contract will be sent to the recommended awardee for signature.  The recommended awardee must return to the Procurement Officer three (3) executed copies of the Contract within five (5) Business Days after receipt.  Upon Contract award, a fully-executed copy will be sent to the Contractor.</w:t>
      </w:r>
    </w:p>
    <w:p w:rsidR="00F06837" w:rsidRDefault="00F06837" w:rsidP="00F06837">
      <w:pPr>
        <w:rPr>
          <w:sz w:val="22"/>
          <w:szCs w:val="22"/>
        </w:rPr>
      </w:pPr>
    </w:p>
    <w:p w:rsidR="00F06837" w:rsidRDefault="00F06837" w:rsidP="00F06837">
      <w:pPr>
        <w:rPr>
          <w:sz w:val="22"/>
          <w:szCs w:val="22"/>
        </w:rPr>
      </w:pPr>
      <w:r w:rsidRPr="00612640">
        <w:rPr>
          <w:b/>
          <w:bCs/>
          <w:sz w:val="22"/>
          <w:szCs w:val="22"/>
          <w:u w:val="single"/>
        </w:rPr>
        <w:t>ATTACHMENT N</w:t>
      </w:r>
      <w:r>
        <w:rPr>
          <w:sz w:val="22"/>
          <w:szCs w:val="22"/>
        </w:rPr>
        <w:t xml:space="preserve"> </w:t>
      </w:r>
      <w:r>
        <w:rPr>
          <w:b/>
          <w:sz w:val="22"/>
          <w:szCs w:val="22"/>
        </w:rPr>
        <w:t>– Contract Affidavit</w:t>
      </w:r>
    </w:p>
    <w:p w:rsidR="00F06837" w:rsidRDefault="00F06837" w:rsidP="00F06837">
      <w:pPr>
        <w:rPr>
          <w:sz w:val="22"/>
        </w:rPr>
      </w:pPr>
      <w:r>
        <w:rPr>
          <w:sz w:val="22"/>
        </w:rPr>
        <w:t>This Attachment must be completed and submitted by the recommended awardee to the Procurement Officer within five (5) Business Days of receiving notification of recommendation for award.</w:t>
      </w:r>
    </w:p>
    <w:p w:rsidR="00F06837" w:rsidRDefault="00F06837" w:rsidP="00F06837">
      <w:pPr>
        <w:rPr>
          <w:sz w:val="22"/>
          <w:szCs w:val="22"/>
        </w:rPr>
      </w:pPr>
    </w:p>
    <w:p w:rsidR="008F0C90" w:rsidRDefault="008F0C90">
      <w:pPr>
        <w:rPr>
          <w:sz w:val="22"/>
        </w:rPr>
      </w:pPr>
      <w:r w:rsidRPr="00612640">
        <w:rPr>
          <w:b/>
          <w:sz w:val="22"/>
          <w:u w:val="single"/>
        </w:rPr>
        <w:t>ATTACHMENT O</w:t>
      </w:r>
      <w:r>
        <w:rPr>
          <w:b/>
          <w:sz w:val="22"/>
        </w:rPr>
        <w:t xml:space="preserve"> – Department of Human </w:t>
      </w:r>
      <w:r w:rsidR="002D5DA4">
        <w:rPr>
          <w:b/>
          <w:sz w:val="22"/>
        </w:rPr>
        <w:t>Services</w:t>
      </w:r>
      <w:r>
        <w:rPr>
          <w:b/>
          <w:sz w:val="22"/>
        </w:rPr>
        <w:t xml:space="preserve"> (</w:t>
      </w:r>
      <w:r w:rsidR="002D5DA4">
        <w:rPr>
          <w:b/>
          <w:sz w:val="22"/>
        </w:rPr>
        <w:t>DHS</w:t>
      </w:r>
      <w:r>
        <w:rPr>
          <w:b/>
          <w:sz w:val="22"/>
        </w:rPr>
        <w:t>) Hiring Agreement</w:t>
      </w:r>
    </w:p>
    <w:p w:rsidR="008F0C90" w:rsidRDefault="008F0C90">
      <w:pPr>
        <w:rPr>
          <w:sz w:val="22"/>
        </w:rPr>
      </w:pPr>
      <w:r>
        <w:rPr>
          <w:sz w:val="22"/>
        </w:rPr>
        <w:t xml:space="preserve">If required (see </w:t>
      </w:r>
      <w:r w:rsidR="005D169D">
        <w:rPr>
          <w:sz w:val="22"/>
        </w:rPr>
        <w:t xml:space="preserve">RFP </w:t>
      </w:r>
      <w:r>
        <w:rPr>
          <w:sz w:val="22"/>
        </w:rPr>
        <w:t xml:space="preserve">Section </w:t>
      </w:r>
      <w:r w:rsidR="005D169D">
        <w:rPr>
          <w:sz w:val="22"/>
        </w:rPr>
        <w:t>4.36</w:t>
      </w:r>
      <w:r>
        <w:rPr>
          <w:sz w:val="22"/>
        </w:rPr>
        <w:t>), this Attachment is to be completed and submitted within five (5) Business Days of receiving notification of recommendation for award.</w:t>
      </w:r>
    </w:p>
    <w:p w:rsidR="008F0C90" w:rsidRDefault="008F0C90">
      <w:pPr>
        <w:rPr>
          <w:sz w:val="22"/>
          <w:szCs w:val="22"/>
        </w:rPr>
      </w:pPr>
    </w:p>
    <w:p w:rsidR="008F0C90" w:rsidRDefault="00BA025C">
      <w:pPr>
        <w:rPr>
          <w:sz w:val="22"/>
          <w:szCs w:val="22"/>
        </w:rPr>
      </w:pPr>
      <w:r w:rsidRPr="00612640">
        <w:rPr>
          <w:b/>
          <w:sz w:val="22"/>
          <w:u w:val="single"/>
        </w:rPr>
        <w:t xml:space="preserve">ATTACHMENT </w:t>
      </w:r>
      <w:r>
        <w:rPr>
          <w:b/>
          <w:sz w:val="22"/>
          <w:u w:val="single"/>
        </w:rPr>
        <w:t>P</w:t>
      </w:r>
      <w:r>
        <w:rPr>
          <w:b/>
          <w:sz w:val="22"/>
        </w:rPr>
        <w:t xml:space="preserve"> – myDHR </w:t>
      </w:r>
      <w:r w:rsidR="008D0F42">
        <w:rPr>
          <w:b/>
          <w:sz w:val="22"/>
        </w:rPr>
        <w:t>Format</w:t>
      </w:r>
    </w:p>
    <w:p w:rsidR="00A42F9E" w:rsidRDefault="00A42F9E">
      <w:pPr>
        <w:rPr>
          <w:sz w:val="22"/>
          <w:szCs w:val="22"/>
        </w:rPr>
      </w:pPr>
    </w:p>
    <w:p w:rsidR="00A42F9E" w:rsidRDefault="00A42F9E" w:rsidP="00A42F9E">
      <w:pPr>
        <w:rPr>
          <w:sz w:val="22"/>
        </w:rPr>
      </w:pPr>
      <w:r>
        <w:rPr>
          <w:sz w:val="22"/>
          <w:szCs w:val="22"/>
        </w:rPr>
        <w:br w:type="page"/>
      </w:r>
    </w:p>
    <w:p w:rsidR="00A42F9E" w:rsidRDefault="00A42F9E" w:rsidP="00A42F9E">
      <w:pPr>
        <w:pStyle w:val="Heading2"/>
        <w:jc w:val="center"/>
      </w:pPr>
      <w:bookmarkStart w:id="171" w:name="_Toc70929887"/>
      <w:bookmarkStart w:id="172" w:name="_Toc84137255"/>
      <w:bookmarkStart w:id="173" w:name="_Toc113346894"/>
      <w:bookmarkStart w:id="174" w:name="_Toc490216131"/>
      <w:r>
        <w:lastRenderedPageBreak/>
        <w:t>ATTACHMENT A – PRE-PROPOSAL CONFERENCE RESPONSE FORM</w:t>
      </w:r>
      <w:bookmarkEnd w:id="171"/>
      <w:bookmarkEnd w:id="172"/>
      <w:bookmarkEnd w:id="173"/>
      <w:bookmarkEnd w:id="174"/>
    </w:p>
    <w:p w:rsidR="00A42F9E" w:rsidRDefault="00A42F9E" w:rsidP="00A42F9E"/>
    <w:p w:rsidR="00A42F9E" w:rsidRPr="00612640" w:rsidRDefault="00A42F9E" w:rsidP="00A42F9E">
      <w:pPr>
        <w:pStyle w:val="Heading7"/>
      </w:pPr>
      <w:r w:rsidRPr="00612640">
        <w:t>Solicitation Number</w:t>
      </w:r>
      <w:r w:rsidR="00612640" w:rsidRPr="00612640">
        <w:t>:</w:t>
      </w:r>
      <w:r w:rsidRPr="00612640">
        <w:t xml:space="preserve"> </w:t>
      </w:r>
      <w:r w:rsidR="00612640" w:rsidRPr="00612640">
        <w:t>FIA/BCP-17-001-S</w:t>
      </w:r>
    </w:p>
    <w:p w:rsidR="00A42F9E" w:rsidRPr="00612640" w:rsidRDefault="003567E4" w:rsidP="00A42F9E">
      <w:pPr>
        <w:jc w:val="center"/>
        <w:rPr>
          <w:b/>
          <w:bCs/>
        </w:rPr>
      </w:pPr>
      <w:r w:rsidRPr="00612640">
        <w:rPr>
          <w:b/>
          <w:bCs/>
        </w:rPr>
        <w:t>FOOD SUPPLEMEN EMPLOYMENT AND TRAINING (FSET</w:t>
      </w:r>
      <w:r w:rsidR="00A42F9E" w:rsidRPr="00612640">
        <w:rPr>
          <w:b/>
          <w:bCs/>
        </w:rPr>
        <w:t xml:space="preserve">) </w:t>
      </w:r>
      <w:r w:rsidRPr="00612640">
        <w:rPr>
          <w:b/>
          <w:bCs/>
        </w:rPr>
        <w:t xml:space="preserve">PROGRAM </w:t>
      </w:r>
      <w:r w:rsidR="00612640" w:rsidRPr="00612640">
        <w:rPr>
          <w:b/>
          <w:bCs/>
        </w:rPr>
        <w:t>CREATIVE SERVICE PROJECT</w:t>
      </w:r>
    </w:p>
    <w:p w:rsidR="00A42F9E" w:rsidRDefault="00A42F9E" w:rsidP="00A42F9E">
      <w:r>
        <w:tab/>
      </w:r>
    </w:p>
    <w:p w:rsidR="00A42F9E" w:rsidRDefault="00A42F9E" w:rsidP="00A42F9E">
      <w:pPr>
        <w:rPr>
          <w:sz w:val="22"/>
        </w:rPr>
      </w:pPr>
      <w:r>
        <w:rPr>
          <w:sz w:val="22"/>
        </w:rPr>
        <w:t>A Pre-Proposal Conference will be held at the date, time, and location indicated in the RFP Key Information Summary Sheet (near the beginning of the solicitation, after the Title Page and Notice to Vendors).</w:t>
      </w:r>
    </w:p>
    <w:p w:rsidR="00A42F9E" w:rsidRDefault="00A42F9E" w:rsidP="00A42F9E">
      <w:pPr>
        <w:rPr>
          <w:sz w:val="22"/>
        </w:rPr>
      </w:pPr>
    </w:p>
    <w:p w:rsidR="00A42F9E" w:rsidRDefault="00A42F9E" w:rsidP="00A42F9E">
      <w:pPr>
        <w:rPr>
          <w:sz w:val="22"/>
        </w:rPr>
      </w:pPr>
      <w:r>
        <w:rPr>
          <w:sz w:val="22"/>
        </w:rPr>
        <w:t>Please return this form at least five (5) Business Days prior to the Pre-Proposal Conference date, advising whether or not you plan to attend.</w:t>
      </w:r>
      <w:r>
        <w:t xml:space="preserve">  </w:t>
      </w:r>
      <w:r>
        <w:rPr>
          <w:sz w:val="22"/>
        </w:rPr>
        <w:t>The completed form should be returned via e-mail or fax to the Procurement Officer.  The Procurement Officer’s contact information is provided in the RFP Key Information Summary Sheet.</w:t>
      </w:r>
    </w:p>
    <w:p w:rsidR="00A42F9E" w:rsidRDefault="00A42F9E" w:rsidP="00A42F9E">
      <w:pPr>
        <w:rPr>
          <w:sz w:val="22"/>
        </w:rPr>
      </w:pPr>
    </w:p>
    <w:p w:rsidR="00A42F9E" w:rsidRDefault="00A42F9E" w:rsidP="00A42F9E">
      <w:pPr>
        <w:rPr>
          <w:sz w:val="22"/>
        </w:rPr>
      </w:pPr>
      <w:r>
        <w:rPr>
          <w:sz w:val="22"/>
        </w:rPr>
        <w:tab/>
      </w:r>
      <w:r>
        <w:rPr>
          <w:color w:val="FF0000"/>
          <w:sz w:val="22"/>
        </w:rPr>
        <w:t xml:space="preserve"> </w:t>
      </w:r>
    </w:p>
    <w:p w:rsidR="00A42F9E" w:rsidRDefault="00A42F9E" w:rsidP="00A42F9E">
      <w:pPr>
        <w:rPr>
          <w:sz w:val="22"/>
        </w:rPr>
      </w:pPr>
      <w:r>
        <w:rPr>
          <w:sz w:val="22"/>
        </w:rPr>
        <w:t xml:space="preserve"> </w:t>
      </w:r>
    </w:p>
    <w:p w:rsidR="00A42F9E" w:rsidRDefault="00A42F9E" w:rsidP="00A42F9E">
      <w:pPr>
        <w:rPr>
          <w:sz w:val="22"/>
        </w:rPr>
      </w:pPr>
      <w:r>
        <w:rPr>
          <w:sz w:val="22"/>
        </w:rPr>
        <w:tab/>
      </w:r>
      <w:r>
        <w:rPr>
          <w:sz w:val="22"/>
        </w:rPr>
        <w:tab/>
        <w:t>Please indicate:</w:t>
      </w:r>
    </w:p>
    <w:p w:rsidR="00A42F9E" w:rsidRDefault="00A42F9E" w:rsidP="00A42F9E">
      <w:pPr>
        <w:rPr>
          <w:sz w:val="22"/>
        </w:rPr>
      </w:pPr>
    </w:p>
    <w:p w:rsidR="00A42F9E" w:rsidRDefault="00A42F9E" w:rsidP="00A42F9E">
      <w:pPr>
        <w:rPr>
          <w:sz w:val="22"/>
        </w:rPr>
      </w:pPr>
      <w:r>
        <w:rPr>
          <w:sz w:val="22"/>
        </w:rPr>
        <w:tab/>
      </w:r>
      <w:r>
        <w:rPr>
          <w:sz w:val="22"/>
        </w:rPr>
        <w:tab/>
      </w:r>
      <w:r w:rsidR="0030459C" w:rsidRPr="00612640">
        <w:rPr>
          <w:rFonts w:ascii="Arial" w:hAnsi="Arial" w:cs="Arial"/>
          <w:bCs/>
        </w:rPr>
        <w:fldChar w:fldCharType="begin">
          <w:ffData>
            <w:name w:val="Check1"/>
            <w:enabled/>
            <w:calcOnExit w:val="0"/>
            <w:checkBox>
              <w:sizeAuto/>
              <w:default w:val="0"/>
            </w:checkBox>
          </w:ffData>
        </w:fldChar>
      </w:r>
      <w:r w:rsidR="00612640" w:rsidRPr="00612640">
        <w:rPr>
          <w:rFonts w:ascii="Arial" w:hAnsi="Arial" w:cs="Arial"/>
          <w:bCs/>
        </w:rPr>
        <w:instrText xml:space="preserve"> FORMCHECKBOX </w:instrText>
      </w:r>
      <w:r w:rsidR="0030459C">
        <w:rPr>
          <w:rFonts w:ascii="Arial" w:hAnsi="Arial" w:cs="Arial"/>
          <w:bCs/>
        </w:rPr>
      </w:r>
      <w:r w:rsidR="0030459C">
        <w:rPr>
          <w:rFonts w:ascii="Arial" w:hAnsi="Arial" w:cs="Arial"/>
          <w:bCs/>
        </w:rPr>
        <w:fldChar w:fldCharType="separate"/>
      </w:r>
      <w:r w:rsidR="0030459C" w:rsidRPr="00612640">
        <w:rPr>
          <w:rFonts w:ascii="Arial" w:hAnsi="Arial" w:cs="Arial"/>
          <w:bCs/>
        </w:rPr>
        <w:fldChar w:fldCharType="end"/>
      </w:r>
      <w:r>
        <w:rPr>
          <w:sz w:val="22"/>
        </w:rPr>
        <w:t>Yes, the following representatives will be in attendance:</w:t>
      </w:r>
    </w:p>
    <w:p w:rsidR="00A42F9E" w:rsidRDefault="00A42F9E" w:rsidP="00A42F9E">
      <w:pPr>
        <w:rPr>
          <w:sz w:val="22"/>
        </w:rPr>
      </w:pPr>
    </w:p>
    <w:p w:rsidR="00A42F9E" w:rsidRDefault="00A42F9E" w:rsidP="00A42F9E">
      <w:pPr>
        <w:rPr>
          <w:sz w:val="22"/>
        </w:rPr>
      </w:pPr>
      <w:r>
        <w:rPr>
          <w:sz w:val="22"/>
        </w:rPr>
        <w:tab/>
      </w:r>
      <w:r>
        <w:rPr>
          <w:sz w:val="22"/>
        </w:rPr>
        <w:tab/>
      </w:r>
      <w:r>
        <w:rPr>
          <w:sz w:val="22"/>
        </w:rPr>
        <w:tab/>
        <w:t xml:space="preserve">      </w:t>
      </w:r>
      <w:r>
        <w:rPr>
          <w:sz w:val="22"/>
        </w:rPr>
        <w:tab/>
        <w:t xml:space="preserve">1.   </w:t>
      </w:r>
      <w:r w:rsidR="0030459C" w:rsidRPr="00612640">
        <w:rPr>
          <w:u w:val="single"/>
        </w:rPr>
        <w:fldChar w:fldCharType="begin">
          <w:ffData>
            <w:name w:val="Text2"/>
            <w:enabled/>
            <w:calcOnExit w:val="0"/>
            <w:textInput/>
          </w:ffData>
        </w:fldChar>
      </w:r>
      <w:r w:rsidR="002D5C56" w:rsidRPr="00612640">
        <w:rPr>
          <w:u w:val="single"/>
        </w:rPr>
        <w:instrText xml:space="preserve"> FORMTEXT </w:instrText>
      </w:r>
      <w:r w:rsidR="0030459C" w:rsidRPr="00612640">
        <w:rPr>
          <w:u w:val="single"/>
        </w:rPr>
      </w:r>
      <w:r w:rsidR="0030459C" w:rsidRPr="00612640">
        <w:rPr>
          <w:u w:val="single"/>
        </w:rPr>
        <w:fldChar w:fldCharType="separate"/>
      </w:r>
      <w:r w:rsidR="002D5C56" w:rsidRPr="00612640">
        <w:rPr>
          <w:noProof/>
          <w:u w:val="single"/>
        </w:rPr>
        <w:t> </w:t>
      </w:r>
      <w:r w:rsidR="002D5C56" w:rsidRPr="00612640">
        <w:rPr>
          <w:noProof/>
          <w:u w:val="single"/>
        </w:rPr>
        <w:t> </w:t>
      </w:r>
      <w:r w:rsidR="002D5C56" w:rsidRPr="00612640">
        <w:rPr>
          <w:noProof/>
          <w:u w:val="single"/>
        </w:rPr>
        <w:t> </w:t>
      </w:r>
      <w:r w:rsidR="002D5C56" w:rsidRPr="00612640">
        <w:rPr>
          <w:noProof/>
          <w:u w:val="single"/>
        </w:rPr>
        <w:t> </w:t>
      </w:r>
      <w:r w:rsidR="002D5C56" w:rsidRPr="00612640">
        <w:rPr>
          <w:noProof/>
          <w:u w:val="single"/>
        </w:rPr>
        <w:t> </w:t>
      </w:r>
      <w:r w:rsidR="0030459C" w:rsidRPr="00612640">
        <w:rPr>
          <w:u w:val="single"/>
        </w:rPr>
        <w:fldChar w:fldCharType="end"/>
      </w:r>
      <w:r>
        <w:rPr>
          <w:sz w:val="22"/>
        </w:rPr>
        <w:t xml:space="preserve">                                                                                  </w:t>
      </w:r>
    </w:p>
    <w:p w:rsidR="00A42F9E" w:rsidRDefault="00A42F9E" w:rsidP="00A42F9E">
      <w:pPr>
        <w:rPr>
          <w:sz w:val="22"/>
        </w:rPr>
      </w:pPr>
    </w:p>
    <w:p w:rsidR="00A42F9E" w:rsidRDefault="00A42F9E" w:rsidP="00A42F9E">
      <w:pPr>
        <w:rPr>
          <w:sz w:val="22"/>
        </w:rPr>
      </w:pPr>
      <w:r>
        <w:rPr>
          <w:sz w:val="22"/>
        </w:rPr>
        <w:tab/>
      </w:r>
      <w:r>
        <w:rPr>
          <w:sz w:val="22"/>
        </w:rPr>
        <w:tab/>
      </w:r>
      <w:r>
        <w:rPr>
          <w:sz w:val="22"/>
        </w:rPr>
        <w:tab/>
      </w:r>
      <w:r>
        <w:rPr>
          <w:sz w:val="22"/>
        </w:rPr>
        <w:tab/>
        <w:t xml:space="preserve">2.  </w:t>
      </w:r>
      <w:r w:rsidR="002D5C56">
        <w:rPr>
          <w:sz w:val="22"/>
        </w:rPr>
        <w:t xml:space="preserve"> </w:t>
      </w:r>
      <w:r w:rsidR="0030459C" w:rsidRPr="00612640">
        <w:rPr>
          <w:u w:val="single"/>
        </w:rPr>
        <w:fldChar w:fldCharType="begin">
          <w:ffData>
            <w:name w:val="Text2"/>
            <w:enabled/>
            <w:calcOnExit w:val="0"/>
            <w:textInput/>
          </w:ffData>
        </w:fldChar>
      </w:r>
      <w:r w:rsidR="002D5C56" w:rsidRPr="00612640">
        <w:rPr>
          <w:u w:val="single"/>
        </w:rPr>
        <w:instrText xml:space="preserve"> FORMTEXT </w:instrText>
      </w:r>
      <w:r w:rsidR="0030459C" w:rsidRPr="00612640">
        <w:rPr>
          <w:u w:val="single"/>
        </w:rPr>
      </w:r>
      <w:r w:rsidR="0030459C" w:rsidRPr="00612640">
        <w:rPr>
          <w:u w:val="single"/>
        </w:rPr>
        <w:fldChar w:fldCharType="separate"/>
      </w:r>
      <w:r w:rsidR="002D5C56" w:rsidRPr="00612640">
        <w:rPr>
          <w:noProof/>
          <w:u w:val="single"/>
        </w:rPr>
        <w:t> </w:t>
      </w:r>
      <w:r w:rsidR="002D5C56" w:rsidRPr="00612640">
        <w:rPr>
          <w:noProof/>
          <w:u w:val="single"/>
        </w:rPr>
        <w:t> </w:t>
      </w:r>
      <w:r w:rsidR="002D5C56" w:rsidRPr="00612640">
        <w:rPr>
          <w:noProof/>
          <w:u w:val="single"/>
        </w:rPr>
        <w:t> </w:t>
      </w:r>
      <w:r w:rsidR="002D5C56" w:rsidRPr="00612640">
        <w:rPr>
          <w:noProof/>
          <w:u w:val="single"/>
        </w:rPr>
        <w:t> </w:t>
      </w:r>
      <w:r w:rsidR="002D5C56" w:rsidRPr="00612640">
        <w:rPr>
          <w:noProof/>
          <w:u w:val="single"/>
        </w:rPr>
        <w:t> </w:t>
      </w:r>
      <w:r w:rsidR="0030459C" w:rsidRPr="00612640">
        <w:rPr>
          <w:u w:val="single"/>
        </w:rPr>
        <w:fldChar w:fldCharType="end"/>
      </w:r>
      <w:r>
        <w:rPr>
          <w:sz w:val="22"/>
        </w:rPr>
        <w:t xml:space="preserve">                   </w:t>
      </w:r>
    </w:p>
    <w:p w:rsidR="00A42F9E" w:rsidRDefault="00A42F9E" w:rsidP="00A42F9E">
      <w:pPr>
        <w:rPr>
          <w:sz w:val="22"/>
        </w:rPr>
      </w:pPr>
      <w:r>
        <w:rPr>
          <w:sz w:val="22"/>
        </w:rPr>
        <w:tab/>
      </w:r>
      <w:r>
        <w:rPr>
          <w:sz w:val="22"/>
        </w:rPr>
        <w:tab/>
      </w:r>
      <w:r>
        <w:rPr>
          <w:sz w:val="22"/>
        </w:rPr>
        <w:tab/>
      </w:r>
    </w:p>
    <w:p w:rsidR="00A42F9E" w:rsidRDefault="00A42F9E" w:rsidP="00A42F9E">
      <w:pPr>
        <w:rPr>
          <w:sz w:val="22"/>
        </w:rPr>
      </w:pPr>
      <w:r>
        <w:rPr>
          <w:sz w:val="22"/>
        </w:rPr>
        <w:tab/>
      </w:r>
      <w:r>
        <w:rPr>
          <w:sz w:val="22"/>
        </w:rPr>
        <w:tab/>
      </w:r>
      <w:r>
        <w:rPr>
          <w:sz w:val="22"/>
        </w:rPr>
        <w:tab/>
      </w:r>
      <w:r>
        <w:rPr>
          <w:sz w:val="22"/>
        </w:rPr>
        <w:tab/>
        <w:t xml:space="preserve">3.   </w:t>
      </w:r>
      <w:r w:rsidR="0030459C" w:rsidRPr="00612640">
        <w:rPr>
          <w:u w:val="single"/>
        </w:rPr>
        <w:fldChar w:fldCharType="begin">
          <w:ffData>
            <w:name w:val="Text2"/>
            <w:enabled/>
            <w:calcOnExit w:val="0"/>
            <w:textInput/>
          </w:ffData>
        </w:fldChar>
      </w:r>
      <w:r w:rsidR="002D5C56" w:rsidRPr="00612640">
        <w:rPr>
          <w:u w:val="single"/>
        </w:rPr>
        <w:instrText xml:space="preserve"> FORMTEXT </w:instrText>
      </w:r>
      <w:r w:rsidR="0030459C" w:rsidRPr="00612640">
        <w:rPr>
          <w:u w:val="single"/>
        </w:rPr>
      </w:r>
      <w:r w:rsidR="0030459C" w:rsidRPr="00612640">
        <w:rPr>
          <w:u w:val="single"/>
        </w:rPr>
        <w:fldChar w:fldCharType="separate"/>
      </w:r>
      <w:r w:rsidR="002D5C56" w:rsidRPr="00612640">
        <w:rPr>
          <w:noProof/>
          <w:u w:val="single"/>
        </w:rPr>
        <w:t> </w:t>
      </w:r>
      <w:r w:rsidR="002D5C56" w:rsidRPr="00612640">
        <w:rPr>
          <w:noProof/>
          <w:u w:val="single"/>
        </w:rPr>
        <w:t> </w:t>
      </w:r>
      <w:r w:rsidR="002D5C56" w:rsidRPr="00612640">
        <w:rPr>
          <w:noProof/>
          <w:u w:val="single"/>
        </w:rPr>
        <w:t> </w:t>
      </w:r>
      <w:r w:rsidR="002D5C56" w:rsidRPr="00612640">
        <w:rPr>
          <w:noProof/>
          <w:u w:val="single"/>
        </w:rPr>
        <w:t> </w:t>
      </w:r>
      <w:r w:rsidR="002D5C56" w:rsidRPr="00612640">
        <w:rPr>
          <w:noProof/>
          <w:u w:val="single"/>
        </w:rPr>
        <w:t> </w:t>
      </w:r>
      <w:r w:rsidR="0030459C" w:rsidRPr="00612640">
        <w:rPr>
          <w:u w:val="single"/>
        </w:rPr>
        <w:fldChar w:fldCharType="end"/>
      </w:r>
      <w:r>
        <w:rPr>
          <w:sz w:val="22"/>
        </w:rPr>
        <w:t xml:space="preserve">                                                            </w:t>
      </w:r>
    </w:p>
    <w:p w:rsidR="00A42F9E" w:rsidRDefault="00A42F9E" w:rsidP="00A42F9E">
      <w:pPr>
        <w:rPr>
          <w:sz w:val="22"/>
        </w:rPr>
      </w:pPr>
    </w:p>
    <w:p w:rsidR="00A42F9E" w:rsidRDefault="00A42F9E" w:rsidP="00A42F9E">
      <w:pPr>
        <w:rPr>
          <w:sz w:val="22"/>
        </w:rPr>
      </w:pPr>
      <w:r>
        <w:rPr>
          <w:sz w:val="22"/>
        </w:rPr>
        <w:tab/>
      </w:r>
      <w:r>
        <w:rPr>
          <w:sz w:val="22"/>
        </w:rPr>
        <w:tab/>
      </w:r>
      <w:r>
        <w:rPr>
          <w:sz w:val="22"/>
        </w:rPr>
        <w:tab/>
      </w:r>
      <w:r>
        <w:rPr>
          <w:sz w:val="22"/>
        </w:rPr>
        <w:tab/>
      </w:r>
    </w:p>
    <w:p w:rsidR="00A42F9E" w:rsidRDefault="00A42F9E" w:rsidP="00A42F9E">
      <w:pPr>
        <w:rPr>
          <w:sz w:val="22"/>
        </w:rPr>
      </w:pPr>
      <w:r>
        <w:rPr>
          <w:sz w:val="22"/>
        </w:rPr>
        <w:tab/>
      </w:r>
      <w:r>
        <w:rPr>
          <w:sz w:val="22"/>
        </w:rPr>
        <w:tab/>
      </w:r>
      <w:r w:rsidR="0030459C" w:rsidRPr="00612640">
        <w:rPr>
          <w:rFonts w:ascii="Arial" w:hAnsi="Arial" w:cs="Arial"/>
          <w:bCs/>
        </w:rPr>
        <w:fldChar w:fldCharType="begin">
          <w:ffData>
            <w:name w:val="Check1"/>
            <w:enabled/>
            <w:calcOnExit w:val="0"/>
            <w:checkBox>
              <w:sizeAuto/>
              <w:default w:val="0"/>
            </w:checkBox>
          </w:ffData>
        </w:fldChar>
      </w:r>
      <w:r w:rsidR="00612640" w:rsidRPr="00612640">
        <w:rPr>
          <w:rFonts w:ascii="Arial" w:hAnsi="Arial" w:cs="Arial"/>
          <w:bCs/>
        </w:rPr>
        <w:instrText xml:space="preserve"> FORMCHECKBOX </w:instrText>
      </w:r>
      <w:r w:rsidR="0030459C">
        <w:rPr>
          <w:rFonts w:ascii="Arial" w:hAnsi="Arial" w:cs="Arial"/>
          <w:bCs/>
        </w:rPr>
      </w:r>
      <w:r w:rsidR="0030459C">
        <w:rPr>
          <w:rFonts w:ascii="Arial" w:hAnsi="Arial" w:cs="Arial"/>
          <w:bCs/>
        </w:rPr>
        <w:fldChar w:fldCharType="separate"/>
      </w:r>
      <w:r w:rsidR="0030459C" w:rsidRPr="00612640">
        <w:rPr>
          <w:rFonts w:ascii="Arial" w:hAnsi="Arial" w:cs="Arial"/>
          <w:bCs/>
        </w:rPr>
        <w:fldChar w:fldCharType="end"/>
      </w:r>
      <w:r>
        <w:rPr>
          <w:sz w:val="22"/>
        </w:rPr>
        <w:t>No, we will not be in attendance.</w:t>
      </w:r>
    </w:p>
    <w:p w:rsidR="00A42F9E" w:rsidRDefault="00A42F9E" w:rsidP="00A42F9E">
      <w:pPr>
        <w:rPr>
          <w:sz w:val="22"/>
        </w:rPr>
      </w:pPr>
    </w:p>
    <w:p w:rsidR="00A42F9E" w:rsidRDefault="00A42F9E" w:rsidP="00A42F9E">
      <w:pPr>
        <w:rPr>
          <w:sz w:val="22"/>
        </w:rPr>
      </w:pPr>
    </w:p>
    <w:p w:rsidR="00A42F9E" w:rsidRDefault="00A42F9E" w:rsidP="00A42F9E">
      <w:pPr>
        <w:rPr>
          <w:sz w:val="22"/>
        </w:rPr>
      </w:pPr>
      <w:r>
        <w:rPr>
          <w:sz w:val="22"/>
        </w:rPr>
        <w:t xml:space="preserve">Please specify whether any reasonable accommodations are requested (see RFP § </w:t>
      </w:r>
      <w:r w:rsidR="006A7DE0">
        <w:rPr>
          <w:sz w:val="22"/>
        </w:rPr>
        <w:t>4.1</w:t>
      </w:r>
      <w:r>
        <w:rPr>
          <w:sz w:val="22"/>
        </w:rPr>
        <w:t xml:space="preserve"> “Pre-Proposal Conference”):</w:t>
      </w: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rPr>
      </w:pPr>
    </w:p>
    <w:p w:rsidR="00A42F9E" w:rsidRDefault="00A42F9E" w:rsidP="00A42F9E">
      <w:pPr>
        <w:rPr>
          <w:sz w:val="22"/>
          <w:u w:val="single"/>
        </w:rPr>
      </w:pPr>
      <w:r>
        <w:rPr>
          <w:sz w:val="22"/>
        </w:rPr>
        <w:tab/>
      </w:r>
      <w:r>
        <w:rPr>
          <w:sz w:val="22"/>
          <w:u w:val="single"/>
        </w:rPr>
        <w:tab/>
        <w:t>______________________________________________________________________________</w:t>
      </w:r>
      <w:r>
        <w:rPr>
          <w:sz w:val="22"/>
          <w:u w:val="single"/>
        </w:rPr>
        <w:tab/>
        <w:t xml:space="preserve">__    </w:t>
      </w:r>
    </w:p>
    <w:p w:rsidR="00A42F9E" w:rsidRDefault="00A42F9E" w:rsidP="00A42F9E">
      <w:pPr>
        <w:rPr>
          <w:sz w:val="22"/>
        </w:rPr>
      </w:pPr>
      <w:r>
        <w:rPr>
          <w:sz w:val="22"/>
        </w:rPr>
        <w:tab/>
        <w:t>Signature</w:t>
      </w:r>
      <w:r>
        <w:rPr>
          <w:sz w:val="22"/>
        </w:rPr>
        <w:tab/>
      </w:r>
      <w:r>
        <w:rPr>
          <w:sz w:val="22"/>
        </w:rPr>
        <w:tab/>
      </w:r>
      <w:r>
        <w:rPr>
          <w:sz w:val="22"/>
        </w:rPr>
        <w:tab/>
      </w:r>
      <w:r>
        <w:rPr>
          <w:sz w:val="22"/>
        </w:rPr>
        <w:tab/>
      </w:r>
      <w:r>
        <w:rPr>
          <w:sz w:val="22"/>
        </w:rPr>
        <w:tab/>
      </w:r>
      <w:r>
        <w:rPr>
          <w:sz w:val="22"/>
        </w:rPr>
        <w:tab/>
        <w:t>Title</w:t>
      </w:r>
    </w:p>
    <w:p w:rsidR="00A42F9E" w:rsidRDefault="00A42F9E" w:rsidP="00A42F9E">
      <w:r>
        <w:t xml:space="preserve"> </w:t>
      </w:r>
      <w:r>
        <w:tab/>
      </w:r>
    </w:p>
    <w:p w:rsidR="00612640" w:rsidRDefault="0030459C" w:rsidP="00612640">
      <w:pPr>
        <w:ind w:firstLine="720"/>
        <w:rPr>
          <w:sz w:val="22"/>
        </w:rPr>
      </w:pPr>
      <w:r w:rsidRPr="00612640">
        <w:rPr>
          <w:u w:val="single"/>
        </w:rPr>
        <w:fldChar w:fldCharType="begin">
          <w:ffData>
            <w:name w:val="Text2"/>
            <w:enabled/>
            <w:calcOnExit w:val="0"/>
            <w:textInput/>
          </w:ffData>
        </w:fldChar>
      </w:r>
      <w:r w:rsidR="00612640" w:rsidRPr="00612640">
        <w:rPr>
          <w:u w:val="single"/>
        </w:rPr>
        <w:instrText xml:space="preserve"> FORMTEXT </w:instrText>
      </w:r>
      <w:r w:rsidRPr="00612640">
        <w:rPr>
          <w:u w:val="single"/>
        </w:rPr>
      </w:r>
      <w:r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Pr="00612640">
        <w:rPr>
          <w:u w:val="single"/>
        </w:rPr>
        <w:fldChar w:fldCharType="end"/>
      </w:r>
      <w:r w:rsidR="00A42F9E">
        <w:rPr>
          <w:sz w:val="22"/>
        </w:rPr>
        <w:tab/>
      </w:r>
    </w:p>
    <w:p w:rsidR="00A42F9E" w:rsidRDefault="00A42F9E" w:rsidP="00612640">
      <w:pPr>
        <w:ind w:firstLine="720"/>
        <w:rPr>
          <w:sz w:val="22"/>
        </w:rPr>
      </w:pPr>
      <w:r>
        <w:rPr>
          <w:sz w:val="22"/>
        </w:rPr>
        <w:t>Name of Firm (please print)</w:t>
      </w:r>
    </w:p>
    <w:p w:rsidR="00A42F9E" w:rsidRDefault="00A42F9E" w:rsidP="00A42F9E">
      <w:pPr>
        <w:rPr>
          <w:sz w:val="22"/>
        </w:rPr>
      </w:pPr>
    </w:p>
    <w:p w:rsidR="00A42F9E" w:rsidRDefault="00A42F9E" w:rsidP="00A42F9E">
      <w:pPr>
        <w:rPr>
          <w:sz w:val="22"/>
        </w:rPr>
      </w:pPr>
      <w:r>
        <w:br w:type="page"/>
      </w:r>
    </w:p>
    <w:p w:rsidR="00A42F9E" w:rsidRDefault="00A42F9E" w:rsidP="00A42F9E">
      <w:pPr>
        <w:pStyle w:val="Heading2"/>
        <w:jc w:val="center"/>
      </w:pPr>
      <w:bookmarkStart w:id="175" w:name="_Toc70929888"/>
      <w:bookmarkStart w:id="176" w:name="_Toc84137256"/>
      <w:bookmarkStart w:id="177" w:name="_Toc113346895"/>
      <w:bookmarkStart w:id="178" w:name="_Toc490216132"/>
      <w:r>
        <w:lastRenderedPageBreak/>
        <w:t>ATTACHMENT B – FINANCIAL PROPOSAL INSTRUCTIONS</w:t>
      </w:r>
      <w:bookmarkEnd w:id="175"/>
      <w:bookmarkEnd w:id="176"/>
      <w:bookmarkEnd w:id="177"/>
      <w:r>
        <w:t xml:space="preserve"> &amp; FORM</w:t>
      </w:r>
      <w:bookmarkEnd w:id="178"/>
    </w:p>
    <w:p w:rsidR="00A42F9E" w:rsidRDefault="00A42F9E" w:rsidP="00A42F9E">
      <w:pPr>
        <w:rPr>
          <w:sz w:val="22"/>
          <w:szCs w:val="22"/>
        </w:rPr>
      </w:pPr>
    </w:p>
    <w:p w:rsidR="00A51F08" w:rsidRDefault="00A51F08" w:rsidP="00A42F9E">
      <w:pPr>
        <w:rPr>
          <w:sz w:val="22"/>
          <w:szCs w:val="22"/>
        </w:rPr>
      </w:pPr>
    </w:p>
    <w:p w:rsidR="00A51F08" w:rsidRPr="00203B9F" w:rsidRDefault="00612640" w:rsidP="00612640">
      <w:pPr>
        <w:pStyle w:val="BodyText"/>
        <w:jc w:val="center"/>
        <w:rPr>
          <w:szCs w:val="22"/>
        </w:rPr>
      </w:pPr>
      <w:r w:rsidRPr="00612640">
        <w:rPr>
          <w:b/>
          <w:szCs w:val="22"/>
          <w:u w:val="single"/>
        </w:rPr>
        <w:t>Attachment B</w:t>
      </w:r>
      <w:r>
        <w:rPr>
          <w:szCs w:val="22"/>
        </w:rPr>
        <w:t xml:space="preserve"> – </w:t>
      </w:r>
      <w:r w:rsidRPr="00612640">
        <w:rPr>
          <w:b/>
          <w:szCs w:val="22"/>
        </w:rPr>
        <w:t>Financial Proposal Instructions &amp; Form</w:t>
      </w:r>
      <w:r>
        <w:rPr>
          <w:szCs w:val="22"/>
        </w:rPr>
        <w:t xml:space="preserve"> is included as separate attachment in </w:t>
      </w:r>
      <w:r w:rsidRPr="00612640">
        <w:rPr>
          <w:b/>
          <w:szCs w:val="22"/>
        </w:rPr>
        <w:t>Microsoft Excel Form</w:t>
      </w:r>
      <w:r>
        <w:rPr>
          <w:szCs w:val="22"/>
        </w:rPr>
        <w:t>.</w:t>
      </w: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rsidP="00A42F9E">
      <w:pPr>
        <w:rPr>
          <w:sz w:val="22"/>
          <w:szCs w:val="22"/>
        </w:rPr>
      </w:pPr>
    </w:p>
    <w:p w:rsidR="00A51F08" w:rsidRDefault="00A51F08">
      <w:pPr>
        <w:rPr>
          <w:sz w:val="22"/>
          <w:szCs w:val="22"/>
        </w:rPr>
      </w:pPr>
      <w:r>
        <w:rPr>
          <w:sz w:val="22"/>
          <w:szCs w:val="22"/>
        </w:rPr>
        <w:br w:type="page"/>
      </w:r>
    </w:p>
    <w:p w:rsidR="00A51F08" w:rsidRDefault="00A51F08" w:rsidP="00A42F9E">
      <w:pPr>
        <w:rPr>
          <w:sz w:val="22"/>
          <w:szCs w:val="22"/>
        </w:rPr>
      </w:pPr>
    </w:p>
    <w:p w:rsidR="008F0C90" w:rsidRDefault="008F0C90">
      <w:pPr>
        <w:rPr>
          <w:sz w:val="4"/>
        </w:rPr>
      </w:pPr>
    </w:p>
    <w:p w:rsidR="008F0C90" w:rsidRPr="00850A77" w:rsidRDefault="008F0C90">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179" w:name="_ATTACHMENT_A_–_CONTRACT"/>
      <w:bookmarkStart w:id="180" w:name="_Toc490216133"/>
      <w:bookmarkEnd w:id="179"/>
      <w:r w:rsidRPr="00850A77">
        <w:rPr>
          <w:b/>
          <w:bCs/>
        </w:rPr>
        <w:t xml:space="preserve">ATTACHMENT </w:t>
      </w:r>
      <w:r w:rsidR="006D0E6D">
        <w:rPr>
          <w:b/>
          <w:bCs/>
        </w:rPr>
        <w:t>C</w:t>
      </w:r>
      <w:r w:rsidRPr="00850A77">
        <w:rPr>
          <w:b/>
          <w:bCs/>
        </w:rPr>
        <w:t xml:space="preserve"> –</w:t>
      </w:r>
      <w:r w:rsidR="006A7DE0">
        <w:rPr>
          <w:b/>
          <w:bCs/>
        </w:rPr>
        <w:t xml:space="preserve"> </w:t>
      </w:r>
      <w:r w:rsidRPr="00850A77">
        <w:rPr>
          <w:b/>
          <w:bCs/>
        </w:rPr>
        <w:t>PROPOSAL AFFIDAVIT</w:t>
      </w:r>
      <w:bookmarkEnd w:id="180"/>
    </w:p>
    <w:p w:rsidR="008F0C90" w:rsidRDefault="008F0C90">
      <w:pPr>
        <w:pStyle w:val="p1"/>
        <w:spacing w:before="0" w:beforeAutospacing="0" w:after="0" w:afterAutospacing="0"/>
        <w:rPr>
          <w:rFonts w:ascii="Times New Roman" w:hAnsi="Times New Roman" w:cs="Times New Roman"/>
          <w:sz w:val="22"/>
          <w:szCs w:val="22"/>
        </w:rPr>
      </w:pPr>
    </w:p>
    <w:p w:rsidR="008F0C90" w:rsidRPr="00B11A74" w:rsidRDefault="008F0C90">
      <w:pPr>
        <w:pStyle w:val="p1"/>
        <w:spacing w:before="0" w:beforeAutospacing="0"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A. AUTHORITY </w:t>
      </w:r>
    </w:p>
    <w:p w:rsidR="008F0C90" w:rsidRDefault="008F0C90">
      <w:pPr>
        <w:rPr>
          <w:sz w:val="22"/>
          <w:szCs w:val="22"/>
        </w:rPr>
      </w:pPr>
      <w:r>
        <w:rPr>
          <w:sz w:val="22"/>
          <w:szCs w:val="22"/>
        </w:rPr>
        <w:t xml:space="preserve">I hereby affirm that I, </w:t>
      </w:r>
      <w:r w:rsidR="0030459C" w:rsidRPr="00612640">
        <w:rPr>
          <w:u w:val="single"/>
        </w:rPr>
        <w:fldChar w:fldCharType="begin">
          <w:ffData>
            <w:name w:val="Text2"/>
            <w:enabled/>
            <w:calcOnExit w:val="0"/>
            <w:textInput/>
          </w:ffData>
        </w:fldChar>
      </w:r>
      <w:r w:rsidR="00612640" w:rsidRPr="00612640">
        <w:rPr>
          <w:u w:val="single"/>
        </w:rPr>
        <w:instrText xml:space="preserve"> FORMTEXT </w:instrText>
      </w:r>
      <w:r w:rsidR="0030459C" w:rsidRPr="00612640">
        <w:rPr>
          <w:u w:val="single"/>
        </w:rPr>
      </w:r>
      <w:r w:rsidR="0030459C"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30459C" w:rsidRPr="00612640">
        <w:rPr>
          <w:u w:val="single"/>
        </w:rPr>
        <w:fldChar w:fldCharType="end"/>
      </w:r>
      <w:r>
        <w:rPr>
          <w:sz w:val="22"/>
          <w:szCs w:val="22"/>
        </w:rPr>
        <w:t xml:space="preserve"> (name of affiant) am the </w:t>
      </w:r>
      <w:r w:rsidR="0030459C" w:rsidRPr="00612640">
        <w:rPr>
          <w:u w:val="single"/>
        </w:rPr>
        <w:fldChar w:fldCharType="begin">
          <w:ffData>
            <w:name w:val="Text2"/>
            <w:enabled/>
            <w:calcOnExit w:val="0"/>
            <w:textInput/>
          </w:ffData>
        </w:fldChar>
      </w:r>
      <w:r w:rsidR="00612640" w:rsidRPr="00612640">
        <w:rPr>
          <w:u w:val="single"/>
        </w:rPr>
        <w:instrText xml:space="preserve"> FORMTEXT </w:instrText>
      </w:r>
      <w:r w:rsidR="0030459C" w:rsidRPr="00612640">
        <w:rPr>
          <w:u w:val="single"/>
        </w:rPr>
      </w:r>
      <w:r w:rsidR="0030459C"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30459C" w:rsidRPr="00612640">
        <w:rPr>
          <w:u w:val="single"/>
        </w:rPr>
        <w:fldChar w:fldCharType="end"/>
      </w:r>
      <w:r w:rsidR="00612640">
        <w:rPr>
          <w:sz w:val="22"/>
          <w:szCs w:val="22"/>
        </w:rPr>
        <w:t xml:space="preserve"> </w:t>
      </w:r>
      <w:r>
        <w:rPr>
          <w:sz w:val="22"/>
          <w:szCs w:val="22"/>
        </w:rPr>
        <w:t xml:space="preserve">(title) and duly authorized representative of </w:t>
      </w:r>
      <w:r w:rsidR="0030459C" w:rsidRPr="00612640">
        <w:rPr>
          <w:u w:val="single"/>
        </w:rPr>
        <w:fldChar w:fldCharType="begin">
          <w:ffData>
            <w:name w:val="Text2"/>
            <w:enabled/>
            <w:calcOnExit w:val="0"/>
            <w:textInput/>
          </w:ffData>
        </w:fldChar>
      </w:r>
      <w:r w:rsidR="00612640" w:rsidRPr="00612640">
        <w:rPr>
          <w:u w:val="single"/>
        </w:rPr>
        <w:instrText xml:space="preserve"> FORMTEXT </w:instrText>
      </w:r>
      <w:r w:rsidR="0030459C" w:rsidRPr="00612640">
        <w:rPr>
          <w:u w:val="single"/>
        </w:rPr>
      </w:r>
      <w:r w:rsidR="0030459C"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30459C" w:rsidRPr="00612640">
        <w:rPr>
          <w:u w:val="single"/>
        </w:rPr>
        <w:fldChar w:fldCharType="end"/>
      </w:r>
      <w:r w:rsidR="00612640">
        <w:rPr>
          <w:sz w:val="22"/>
          <w:szCs w:val="22"/>
        </w:rPr>
        <w:t xml:space="preserve"> </w:t>
      </w:r>
      <w:r>
        <w:rPr>
          <w:sz w:val="22"/>
          <w:szCs w:val="22"/>
        </w:rPr>
        <w:t>(name of business entity) and that I possess the legal authority to make this affidavit on behalf of the business for which I am acting.</w:t>
      </w:r>
    </w:p>
    <w:p w:rsidR="008F0C90" w:rsidRDefault="008F0C90"/>
    <w:p w:rsidR="008F0C90" w:rsidRPr="00B11A74" w:rsidRDefault="008F0C90">
      <w:pPr>
        <w:pStyle w:val="p1"/>
        <w:spacing w:before="0" w:beforeAutospacing="0"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B. CERTIFICATION REGARDING COMMERCIAL NONDISCRIMINATION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The undersigned Offeror hereby certifies and agrees that the following information is correct: In preparing its Proposal on this project, the Offeror has considered all Proposals submitted from qualified, potential subcontractors and suppliers, and has not engaged in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as defined in § 19-103 of the State Finance and Procurement Article of the Annotated Code of Maryland.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00585758" w:rsidRPr="00585758">
        <w:rPr>
          <w:rFonts w:ascii="Times New Roman" w:hAnsi="Times New Roman" w:cs="Times New Roman"/>
          <w:sz w:val="22"/>
          <w:szCs w:val="22"/>
        </w:rPr>
        <w:t xml:space="preserve">sexual identity, </w:t>
      </w:r>
      <w:r>
        <w:rPr>
          <w:rFonts w:ascii="Times New Roman" w:hAnsi="Times New Roman" w:cs="Times New Roman"/>
          <w:sz w:val="22"/>
          <w:szCs w:val="22"/>
        </w:rPr>
        <w:t>or on the basis of disability or any otherwise unlawful use of characteristics regarding the vendor</w:t>
      </w:r>
      <w:r w:rsidR="006A7DE0">
        <w:rPr>
          <w:rFonts w:ascii="Times New Roman" w:hAnsi="Times New Roman" w:cs="Times New Roman"/>
          <w:sz w:val="22"/>
          <w:szCs w:val="22"/>
        </w:rPr>
        <w:t>’</w:t>
      </w:r>
      <w:r>
        <w:rPr>
          <w:rFonts w:ascii="Times New Roman" w:hAnsi="Times New Roman" w:cs="Times New Roman"/>
          <w:sz w:val="22"/>
          <w:szCs w:val="22"/>
        </w:rPr>
        <w:t>s, supplier</w:t>
      </w:r>
      <w:r w:rsidR="006A7DE0">
        <w:rPr>
          <w:rFonts w:ascii="Times New Roman" w:hAnsi="Times New Roman" w:cs="Times New Roman"/>
          <w:sz w:val="22"/>
          <w:szCs w:val="22"/>
        </w:rPr>
        <w:t>’</w:t>
      </w:r>
      <w:r>
        <w:rPr>
          <w:rFonts w:ascii="Times New Roman" w:hAnsi="Times New Roman" w:cs="Times New Roman"/>
          <w:sz w:val="22"/>
          <w:szCs w:val="22"/>
        </w:rPr>
        <w:t>s, or commercial customer</w:t>
      </w:r>
      <w:r w:rsidR="006A7DE0">
        <w:rPr>
          <w:rFonts w:ascii="Times New Roman" w:hAnsi="Times New Roman" w:cs="Times New Roman"/>
          <w:sz w:val="22"/>
          <w:szCs w:val="22"/>
        </w:rPr>
        <w:t>’</w:t>
      </w:r>
      <w:r>
        <w:rPr>
          <w:rFonts w:ascii="Times New Roman" w:hAnsi="Times New Roman" w:cs="Times New Roman"/>
          <w:sz w:val="22"/>
          <w:szCs w:val="22"/>
        </w:rPr>
        <w:t xml:space="preserve">s employees or owners.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also includes retaliating against any person or other entity for reporting any incident of </w:t>
      </w:r>
      <w:r w:rsidR="006A7DE0">
        <w:rPr>
          <w:rFonts w:ascii="Times New Roman" w:hAnsi="Times New Roman" w:cs="Times New Roman"/>
          <w:sz w:val="22"/>
          <w:szCs w:val="22"/>
        </w:rPr>
        <w:t>“</w:t>
      </w:r>
      <w:r>
        <w:rPr>
          <w:rFonts w:ascii="Times New Roman" w:hAnsi="Times New Roman" w:cs="Times New Roman"/>
          <w:sz w:val="22"/>
          <w:szCs w:val="22"/>
        </w:rPr>
        <w:t>discrimination</w:t>
      </w:r>
      <w:r w:rsidR="006A7DE0">
        <w:rPr>
          <w:rFonts w:ascii="Times New Roman" w:hAnsi="Times New Roman" w:cs="Times New Roman"/>
          <w:sz w:val="22"/>
          <w:szCs w:val="22"/>
        </w:rPr>
        <w:t>”</w:t>
      </w:r>
      <w:r>
        <w:rPr>
          <w:rFonts w:ascii="Times New Roman" w:hAnsi="Times New Roman" w:cs="Times New Roman"/>
          <w:sz w:val="22"/>
          <w:szCs w:val="22"/>
        </w:rPr>
        <w:t xml:space="preserve">. Without limiting any other provision of the solicitation on this project, it is understood that, if the certification is false, such false certification constitutes grounds for the State to reject the Proposal submitted by the Offeror on this project, and terminate any contract awarded based on the Proposal. As part of its Proposal, the Offeror herewith submits a list of all instances within the past </w:t>
      </w:r>
      <w:r w:rsidR="006A7DE0">
        <w:rPr>
          <w:rFonts w:ascii="Times New Roman" w:hAnsi="Times New Roman" w:cs="Times New Roman"/>
          <w:sz w:val="22"/>
          <w:szCs w:val="22"/>
        </w:rPr>
        <w:t>four (</w:t>
      </w:r>
      <w:r>
        <w:rPr>
          <w:rFonts w:ascii="Times New Roman" w:hAnsi="Times New Roman" w:cs="Times New Roman"/>
          <w:sz w:val="22"/>
          <w:szCs w:val="22"/>
        </w:rPr>
        <w:t>4</w:t>
      </w:r>
      <w:r w:rsidR="006A7DE0">
        <w:rPr>
          <w:rFonts w:ascii="Times New Roman" w:hAnsi="Times New Roman" w:cs="Times New Roman"/>
          <w:sz w:val="22"/>
          <w:szCs w:val="22"/>
        </w:rPr>
        <w:t>)</w:t>
      </w:r>
      <w:r>
        <w:rPr>
          <w:rFonts w:ascii="Times New Roman" w:hAnsi="Times New Roman" w:cs="Times New Roman"/>
          <w:sz w:val="22"/>
          <w:szCs w:val="22"/>
        </w:rPr>
        <w:t xml:space="preserve"> years where there has been a final adjudicated determination in a legal or administrative proceeding in the State of Maryland that the Offeror discriminated against subcontractors, vendors, suppliers, or commercial customers, and a description of the status or resolution of that determination, including any remedial action taken. Offeror agrees to comply in all respects with the State</w:t>
      </w:r>
      <w:r w:rsidR="006A7DE0">
        <w:rPr>
          <w:rFonts w:ascii="Times New Roman" w:hAnsi="Times New Roman" w:cs="Times New Roman"/>
          <w:sz w:val="22"/>
          <w:szCs w:val="22"/>
        </w:rPr>
        <w:t>’</w:t>
      </w:r>
      <w:r>
        <w:rPr>
          <w:rFonts w:ascii="Times New Roman" w:hAnsi="Times New Roman" w:cs="Times New Roman"/>
          <w:sz w:val="22"/>
          <w:szCs w:val="22"/>
        </w:rPr>
        <w:t xml:space="preserve">s Commercial Nondiscrimination Policy as described under Title 19 of the State Finance and Procurement Article of the Annotated Code of Maryland.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B-1. CERTIFICATION REGARDING MINORITY BUSINESS ENTERPRISES</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The undersigned 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Proposal and: </w:t>
      </w:r>
    </w:p>
    <w:p w:rsidR="008F0C90" w:rsidRDefault="008F0C90" w:rsidP="005B23FF">
      <w:pPr>
        <w:pStyle w:val="p2"/>
        <w:numPr>
          <w:ilvl w:val="1"/>
          <w:numId w:val="92"/>
        </w:numPr>
        <w:ind w:left="1080"/>
        <w:rPr>
          <w:rFonts w:ascii="Times New Roman" w:hAnsi="Times New Roman"/>
          <w:sz w:val="22"/>
          <w:szCs w:val="22"/>
        </w:rPr>
      </w:pPr>
      <w:r>
        <w:rPr>
          <w:rFonts w:ascii="Times New Roman" w:hAnsi="Times New Roman"/>
          <w:sz w:val="22"/>
          <w:szCs w:val="22"/>
        </w:rPr>
        <w:t xml:space="preserve">Fail to request, receive, or otherwise obtain authorization from the certified minority business enterprise to identify the certified minority Proposal; </w:t>
      </w:r>
    </w:p>
    <w:p w:rsidR="008F0C90" w:rsidRDefault="008F0C90" w:rsidP="005B23FF">
      <w:pPr>
        <w:pStyle w:val="p2"/>
        <w:numPr>
          <w:ilvl w:val="1"/>
          <w:numId w:val="92"/>
        </w:numPr>
        <w:ind w:left="1080"/>
        <w:rPr>
          <w:rFonts w:ascii="Times New Roman" w:hAnsi="Times New Roman"/>
          <w:sz w:val="22"/>
          <w:szCs w:val="22"/>
        </w:rPr>
      </w:pPr>
      <w:r>
        <w:rPr>
          <w:rFonts w:ascii="Times New Roman" w:hAnsi="Times New Roman"/>
          <w:sz w:val="22"/>
          <w:szCs w:val="22"/>
        </w:rPr>
        <w:t xml:space="preserve">Fail to notify the certified minority business enterprise before execution of the contract of its inclusion in the Proposal; </w:t>
      </w:r>
    </w:p>
    <w:p w:rsidR="008F0C90" w:rsidRDefault="008F0C90" w:rsidP="005B23FF">
      <w:pPr>
        <w:pStyle w:val="p2"/>
        <w:numPr>
          <w:ilvl w:val="1"/>
          <w:numId w:val="92"/>
        </w:numPr>
        <w:ind w:left="1080"/>
        <w:rPr>
          <w:rFonts w:ascii="Times New Roman" w:hAnsi="Times New Roman"/>
          <w:sz w:val="22"/>
          <w:szCs w:val="22"/>
        </w:rPr>
      </w:pPr>
      <w:r>
        <w:rPr>
          <w:rFonts w:ascii="Times New Roman" w:hAnsi="Times New Roman"/>
          <w:sz w:val="22"/>
          <w:szCs w:val="22"/>
        </w:rPr>
        <w:t xml:space="preserve">Fail to use the certified minority business enterprise in the performance of the contract; or </w:t>
      </w:r>
    </w:p>
    <w:p w:rsidR="008F0C90" w:rsidRDefault="008F0C90" w:rsidP="005B23FF">
      <w:pPr>
        <w:pStyle w:val="p2"/>
        <w:numPr>
          <w:ilvl w:val="1"/>
          <w:numId w:val="92"/>
        </w:numPr>
        <w:ind w:left="1080"/>
        <w:rPr>
          <w:rFonts w:ascii="Times New Roman" w:hAnsi="Times New Roman"/>
          <w:sz w:val="22"/>
          <w:szCs w:val="22"/>
        </w:rPr>
      </w:pPr>
      <w:r>
        <w:rPr>
          <w:rFonts w:ascii="Times New Roman" w:hAnsi="Times New Roman"/>
          <w:sz w:val="22"/>
          <w:szCs w:val="22"/>
        </w:rPr>
        <w:t xml:space="preserve">Pay the certified minority business enterprise solely for the use of its name in the Proposal.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Without limiting any other provision of the solicitation on this project, it is understood that if the certification is false, such false certification constitutes grounds for the State to reject the Proposal submitted by the Offeror on this project, and terminate any contract awarded based on the Proposal. </w:t>
      </w:r>
    </w:p>
    <w:p w:rsidR="008F0C90" w:rsidRPr="00B11A74" w:rsidRDefault="008F0C90" w:rsidP="00B11A74">
      <w:pPr>
        <w:keepNext/>
        <w:autoSpaceDE w:val="0"/>
        <w:autoSpaceDN w:val="0"/>
        <w:adjustRightInd w:val="0"/>
        <w:rPr>
          <w:b/>
          <w:iCs/>
          <w:sz w:val="22"/>
          <w:szCs w:val="22"/>
        </w:rPr>
      </w:pPr>
      <w:r w:rsidRPr="00B11A74">
        <w:rPr>
          <w:b/>
          <w:iCs/>
          <w:sz w:val="22"/>
          <w:szCs w:val="22"/>
        </w:rPr>
        <w:t xml:space="preserve">B-2. </w:t>
      </w:r>
      <w:r w:rsidRPr="00B11A74">
        <w:rPr>
          <w:b/>
          <w:iCs/>
          <w:caps/>
          <w:sz w:val="22"/>
          <w:szCs w:val="22"/>
        </w:rPr>
        <w:t>Certification Regarding Veteran-Owned Small Business Enterprises</w:t>
      </w:r>
    </w:p>
    <w:p w:rsidR="008F0C90" w:rsidRDefault="008F0C90">
      <w:pPr>
        <w:autoSpaceDE w:val="0"/>
        <w:autoSpaceDN w:val="0"/>
        <w:adjustRightInd w:val="0"/>
        <w:rPr>
          <w:iCs/>
          <w:sz w:val="22"/>
          <w:szCs w:val="22"/>
        </w:rPr>
      </w:pPr>
      <w:r>
        <w:rPr>
          <w:iCs/>
          <w:sz w:val="22"/>
          <w:szCs w:val="22"/>
        </w:rPr>
        <w:t>The undersigned Offeror hereby certifies and agrees that it has fully complied with the State veteran-owned small business enterprise law, State Finance and Procurement Article, § 14-605, Annotated Code of Maryland, which provides that a person may not:</w:t>
      </w:r>
    </w:p>
    <w:p w:rsidR="008F0C90" w:rsidRDefault="008F0C90">
      <w:pPr>
        <w:autoSpaceDE w:val="0"/>
        <w:autoSpaceDN w:val="0"/>
        <w:adjustRightInd w:val="0"/>
        <w:rPr>
          <w:iCs/>
          <w:sz w:val="22"/>
          <w:szCs w:val="22"/>
        </w:rPr>
      </w:pPr>
    </w:p>
    <w:p w:rsidR="008F0C90" w:rsidRDefault="008F0C90" w:rsidP="005B23FF">
      <w:pPr>
        <w:numPr>
          <w:ilvl w:val="0"/>
          <w:numId w:val="93"/>
        </w:numPr>
        <w:tabs>
          <w:tab w:val="left" w:pos="720"/>
          <w:tab w:val="left" w:pos="1080"/>
        </w:tabs>
        <w:autoSpaceDE w:val="0"/>
        <w:autoSpaceDN w:val="0"/>
        <w:adjustRightInd w:val="0"/>
        <w:rPr>
          <w:iCs/>
          <w:sz w:val="22"/>
          <w:szCs w:val="22"/>
        </w:rPr>
      </w:pPr>
      <w:r>
        <w:rPr>
          <w:iCs/>
          <w:sz w:val="22"/>
          <w:szCs w:val="22"/>
        </w:rPr>
        <w:lastRenderedPageBreak/>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8F0C90" w:rsidRDefault="008F0C90" w:rsidP="005B23FF">
      <w:pPr>
        <w:numPr>
          <w:ilvl w:val="0"/>
          <w:numId w:val="93"/>
        </w:numPr>
        <w:tabs>
          <w:tab w:val="left" w:pos="720"/>
          <w:tab w:val="left" w:pos="1080"/>
        </w:tabs>
        <w:autoSpaceDE w:val="0"/>
        <w:autoSpaceDN w:val="0"/>
        <w:adjustRightInd w:val="0"/>
        <w:rPr>
          <w:iCs/>
          <w:sz w:val="22"/>
          <w:szCs w:val="22"/>
        </w:rPr>
      </w:pPr>
      <w:r>
        <w:rPr>
          <w:iCs/>
          <w:sz w:val="22"/>
          <w:szCs w:val="22"/>
        </w:rPr>
        <w:t xml:space="preserve">Knowingly and with intent to defraud, fraudulently represent participation of a veteran–owned small business enterprise in </w:t>
      </w:r>
      <w:r w:rsidR="003E6EB2">
        <w:rPr>
          <w:iCs/>
          <w:sz w:val="22"/>
          <w:szCs w:val="22"/>
        </w:rPr>
        <w:t xml:space="preserve">order to obtain or retain a </w:t>
      </w:r>
      <w:r>
        <w:rPr>
          <w:iCs/>
          <w:sz w:val="22"/>
          <w:szCs w:val="22"/>
        </w:rPr>
        <w:t>Proposal preference or a procurement contract;</w:t>
      </w:r>
    </w:p>
    <w:p w:rsidR="008F0C90" w:rsidRDefault="008F0C90" w:rsidP="005B23FF">
      <w:pPr>
        <w:numPr>
          <w:ilvl w:val="0"/>
          <w:numId w:val="93"/>
        </w:numPr>
        <w:tabs>
          <w:tab w:val="left" w:pos="720"/>
          <w:tab w:val="left" w:pos="1080"/>
        </w:tabs>
        <w:autoSpaceDE w:val="0"/>
        <w:autoSpaceDN w:val="0"/>
        <w:adjustRightInd w:val="0"/>
        <w:rPr>
          <w:iCs/>
          <w:sz w:val="22"/>
          <w:szCs w:val="22"/>
        </w:rPr>
      </w:pPr>
      <w:r>
        <w:rPr>
          <w:iCs/>
          <w:sz w:val="22"/>
          <w:szCs w:val="22"/>
        </w:rPr>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8F0C90" w:rsidRDefault="008F0C90" w:rsidP="005B23FF">
      <w:pPr>
        <w:pStyle w:val="p1"/>
        <w:numPr>
          <w:ilvl w:val="0"/>
          <w:numId w:val="93"/>
        </w:numPr>
        <w:tabs>
          <w:tab w:val="left" w:pos="720"/>
          <w:tab w:val="left" w:pos="1080"/>
        </w:tabs>
        <w:rPr>
          <w:rFonts w:ascii="Times New Roman" w:hAnsi="Times New Roman" w:cs="Times New Roman"/>
          <w:iCs/>
          <w:sz w:val="22"/>
          <w:szCs w:val="22"/>
        </w:rPr>
      </w:pPr>
      <w:r>
        <w:rPr>
          <w:rFonts w:ascii="Times New Roman" w:hAnsi="Times New Roman" w:cs="Times New Roman"/>
          <w:iCs/>
          <w:sz w:val="22"/>
          <w:szCs w:val="22"/>
        </w:rPr>
        <w:t xml:space="preserve">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 </w:t>
      </w:r>
    </w:p>
    <w:p w:rsidR="008F0C90" w:rsidRDefault="008F0C90" w:rsidP="005B23FF">
      <w:pPr>
        <w:pStyle w:val="p1"/>
        <w:numPr>
          <w:ilvl w:val="0"/>
          <w:numId w:val="93"/>
        </w:numPr>
        <w:tabs>
          <w:tab w:val="left" w:pos="720"/>
          <w:tab w:val="left" w:pos="1080"/>
        </w:tabs>
        <w:rPr>
          <w:rFonts w:ascii="Times New Roman" w:hAnsi="Times New Roman" w:cs="Times New Roman"/>
          <w:iCs/>
          <w:sz w:val="22"/>
          <w:szCs w:val="22"/>
        </w:rPr>
      </w:pPr>
      <w:r>
        <w:rPr>
          <w:rFonts w:ascii="Times New Roman" w:hAnsi="Times New Roman" w:cs="Times New Roman"/>
          <w:iCs/>
          <w:sz w:val="22"/>
          <w:szCs w:val="22"/>
        </w:rPr>
        <w:t>Willfully and knowingly fail to file any declaration or notice with the unit that is required by COMAR 21.11.</w:t>
      </w:r>
      <w:r w:rsidR="006A7DE0">
        <w:rPr>
          <w:rFonts w:ascii="Times New Roman" w:hAnsi="Times New Roman" w:cs="Times New Roman"/>
          <w:iCs/>
          <w:sz w:val="22"/>
          <w:szCs w:val="22"/>
        </w:rPr>
        <w:t>13</w:t>
      </w:r>
      <w:r>
        <w:rPr>
          <w:rFonts w:ascii="Times New Roman" w:hAnsi="Times New Roman" w:cs="Times New Roman"/>
          <w:iCs/>
          <w:sz w:val="22"/>
          <w:szCs w:val="22"/>
        </w:rPr>
        <w:t>; or</w:t>
      </w:r>
    </w:p>
    <w:p w:rsidR="008F0C90" w:rsidRDefault="008F0C90" w:rsidP="005B23FF">
      <w:pPr>
        <w:pStyle w:val="p1"/>
        <w:numPr>
          <w:ilvl w:val="0"/>
          <w:numId w:val="93"/>
        </w:numPr>
        <w:tabs>
          <w:tab w:val="left" w:pos="720"/>
          <w:tab w:val="left" w:pos="1080"/>
        </w:tabs>
        <w:rPr>
          <w:rFonts w:ascii="Times New Roman" w:hAnsi="Times New Roman" w:cs="Times New Roman"/>
          <w:sz w:val="22"/>
          <w:szCs w:val="22"/>
        </w:rPr>
      </w:pPr>
      <w:r>
        <w:rPr>
          <w:rFonts w:ascii="Times New Roman" w:hAnsi="Times New Roman" w:cs="Times New Roman"/>
          <w:iCs/>
          <w:sz w:val="22"/>
          <w:szCs w:val="22"/>
        </w:rPr>
        <w:t>Establish, knowingly aid in the establishment of, or exercise control over a business found to have violated a provision of § B-2(1)-(5) of this regulation.</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C. AFFIRMATION REGARDING BRIBERY CONVICTIONS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8F0C90" w:rsidRDefault="0030459C">
      <w:pPr>
        <w:pStyle w:val="p1"/>
        <w:rPr>
          <w:rFonts w:ascii="Times New Roman" w:hAnsi="Times New Roman" w:cs="Times New Roman"/>
          <w:sz w:val="22"/>
          <w:szCs w:val="22"/>
        </w:rPr>
      </w:pPr>
      <w:r w:rsidRPr="00612640">
        <w:rPr>
          <w:u w:val="single"/>
        </w:rPr>
        <w:fldChar w:fldCharType="begin">
          <w:ffData>
            <w:name w:val="Text2"/>
            <w:enabled/>
            <w:calcOnExit w:val="0"/>
            <w:textInput/>
          </w:ffData>
        </w:fldChar>
      </w:r>
      <w:r w:rsidR="00612640" w:rsidRPr="00612640">
        <w:rPr>
          <w:u w:val="single"/>
        </w:rPr>
        <w:instrText xml:space="preserve"> FORMTEXT </w:instrText>
      </w:r>
      <w:r w:rsidRPr="00612640">
        <w:rPr>
          <w:u w:val="single"/>
        </w:rPr>
      </w:r>
      <w:r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Pr="00612640">
        <w:rPr>
          <w:u w:val="single"/>
        </w:rPr>
        <w:fldChar w:fldCharType="end"/>
      </w:r>
      <w:r w:rsidR="008F0C90">
        <w:rPr>
          <w:rFonts w:ascii="Times New Roman" w:hAnsi="Times New Roman" w:cs="Times New Roman"/>
          <w:sz w:val="22"/>
          <w:szCs w:val="22"/>
        </w:rPr>
        <w:t xml:space="preserve">.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D. AFFIRMATION REGARDING OTHER CONVICTIONS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8F0C90" w:rsidRDefault="008F0C90" w:rsidP="00B11A74">
      <w:pPr>
        <w:pStyle w:val="p2"/>
        <w:keepNext/>
        <w:spacing w:after="0" w:afterAutospacing="0"/>
        <w:rPr>
          <w:rFonts w:ascii="Times New Roman" w:hAnsi="Times New Roman"/>
          <w:sz w:val="22"/>
          <w:szCs w:val="22"/>
        </w:rPr>
      </w:pPr>
      <w:r>
        <w:rPr>
          <w:rFonts w:ascii="Times New Roman" w:hAnsi="Times New Roman"/>
          <w:sz w:val="22"/>
          <w:szCs w:val="22"/>
        </w:rPr>
        <w:t xml:space="preserve">(1) Been convicted under </w:t>
      </w:r>
      <w:r w:rsidR="00CC64CD">
        <w:rPr>
          <w:rFonts w:ascii="Times New Roman" w:hAnsi="Times New Roman"/>
          <w:sz w:val="22"/>
          <w:szCs w:val="22"/>
        </w:rPr>
        <w:t>s</w:t>
      </w:r>
      <w:r>
        <w:rPr>
          <w:rFonts w:ascii="Times New Roman" w:hAnsi="Times New Roman"/>
          <w:sz w:val="22"/>
          <w:szCs w:val="22"/>
        </w:rPr>
        <w:t xml:space="preserve">tate or federal statute of: </w:t>
      </w:r>
    </w:p>
    <w:p w:rsidR="008F0C90" w:rsidRDefault="008F0C90" w:rsidP="00B11A74">
      <w:pPr>
        <w:pStyle w:val="p3"/>
        <w:keepNext/>
        <w:spacing w:before="0" w:beforeAutospacing="0" w:after="0" w:afterAutospacing="0"/>
        <w:ind w:left="360"/>
        <w:rPr>
          <w:sz w:val="22"/>
          <w:szCs w:val="22"/>
        </w:rPr>
      </w:pPr>
      <w:r>
        <w:rPr>
          <w:sz w:val="22"/>
          <w:szCs w:val="22"/>
        </w:rPr>
        <w:t xml:space="preserve">(a) A criminal offense incident to obtaining, attempting to obtain, or performing a public or private contract; or </w:t>
      </w:r>
    </w:p>
    <w:p w:rsidR="008F0C90" w:rsidRDefault="008F0C90" w:rsidP="00B11A74">
      <w:pPr>
        <w:pStyle w:val="p3"/>
        <w:spacing w:before="0" w:beforeAutospacing="0"/>
        <w:ind w:left="360"/>
        <w:rPr>
          <w:sz w:val="22"/>
          <w:szCs w:val="22"/>
        </w:rPr>
      </w:pPr>
      <w:r>
        <w:rPr>
          <w:sz w:val="22"/>
          <w:szCs w:val="22"/>
        </w:rPr>
        <w:t xml:space="preserve">(b) Fraud, embezzlement, theft, forgery, falsification or destruction of records or receiving stolen property; </w:t>
      </w:r>
    </w:p>
    <w:p w:rsidR="008F0C90" w:rsidRDefault="008F0C90">
      <w:pPr>
        <w:pStyle w:val="p2"/>
        <w:rPr>
          <w:rFonts w:ascii="Times New Roman" w:hAnsi="Times New Roman"/>
          <w:sz w:val="22"/>
          <w:szCs w:val="22"/>
        </w:rPr>
      </w:pPr>
      <w:r>
        <w:rPr>
          <w:rFonts w:ascii="Times New Roman" w:hAnsi="Times New Roman"/>
          <w:sz w:val="22"/>
          <w:szCs w:val="22"/>
        </w:rPr>
        <w:t xml:space="preserve">(2) Been convicted of any criminal violation of a state or federal antitrust statute; </w:t>
      </w:r>
    </w:p>
    <w:p w:rsidR="008F0C90" w:rsidRDefault="008F0C90">
      <w:pPr>
        <w:pStyle w:val="p2"/>
        <w:rPr>
          <w:rFonts w:ascii="Times New Roman" w:hAnsi="Times New Roman"/>
          <w:sz w:val="22"/>
          <w:szCs w:val="22"/>
        </w:rPr>
      </w:pPr>
      <w:r>
        <w:rPr>
          <w:rFonts w:ascii="Times New Roman" w:hAnsi="Times New Roman"/>
          <w:sz w:val="22"/>
          <w:szCs w:val="22"/>
        </w:rPr>
        <w:t>(3) Been convicted under the provisions of Title 18 of the United States Code for violation of the Racketeer Influenced and Corrupt Organization Act, 18 U.S.C. § 1961 et seq., or the Mail Fraud Act, 18 U.S.C. § 1341 et seq., for acts in connect</w:t>
      </w:r>
      <w:r w:rsidR="003E6EB2">
        <w:rPr>
          <w:rFonts w:ascii="Times New Roman" w:hAnsi="Times New Roman"/>
          <w:sz w:val="22"/>
          <w:szCs w:val="22"/>
        </w:rPr>
        <w:t xml:space="preserve">ion with the submission of </w:t>
      </w:r>
      <w:r>
        <w:rPr>
          <w:rFonts w:ascii="Times New Roman" w:hAnsi="Times New Roman"/>
          <w:sz w:val="22"/>
          <w:szCs w:val="22"/>
        </w:rPr>
        <w:t xml:space="preserve">Proposals for a public or private contract; </w:t>
      </w:r>
    </w:p>
    <w:p w:rsidR="008F0C90" w:rsidRDefault="008F0C90">
      <w:pPr>
        <w:pStyle w:val="p2"/>
        <w:rPr>
          <w:rFonts w:ascii="Times New Roman" w:hAnsi="Times New Roman"/>
          <w:sz w:val="22"/>
          <w:szCs w:val="22"/>
        </w:rPr>
      </w:pPr>
      <w:r>
        <w:rPr>
          <w:rFonts w:ascii="Times New Roman" w:hAnsi="Times New Roman"/>
          <w:sz w:val="22"/>
          <w:szCs w:val="22"/>
        </w:rPr>
        <w:t xml:space="preserve">(4) Been convicted of a violation of the State Minority Business Enterprise Law, § 14-308 of the State Finance and Procurement Article of the Annotated Code of Maryland; </w:t>
      </w:r>
    </w:p>
    <w:p w:rsidR="008F0C90" w:rsidRDefault="008F0C90">
      <w:pPr>
        <w:pStyle w:val="p2"/>
        <w:rPr>
          <w:rFonts w:ascii="Times New Roman" w:hAnsi="Times New Roman"/>
          <w:sz w:val="22"/>
          <w:szCs w:val="22"/>
        </w:rPr>
      </w:pPr>
      <w:r>
        <w:rPr>
          <w:rFonts w:ascii="Times New Roman" w:hAnsi="Times New Roman"/>
          <w:sz w:val="22"/>
          <w:szCs w:val="22"/>
        </w:rPr>
        <w:lastRenderedPageBreak/>
        <w:t xml:space="preserve">(5) Been convicted of a violation of § 11-205.1 of the State Finance and Procurement Article of the Annotated Code of Maryland; </w:t>
      </w:r>
    </w:p>
    <w:p w:rsidR="008F0C90" w:rsidRDefault="008F0C90">
      <w:pPr>
        <w:pStyle w:val="p2"/>
        <w:rPr>
          <w:rFonts w:ascii="Times New Roman" w:hAnsi="Times New Roman"/>
          <w:sz w:val="22"/>
          <w:szCs w:val="22"/>
        </w:rPr>
      </w:pPr>
      <w:r>
        <w:rPr>
          <w:rFonts w:ascii="Times New Roman" w:hAnsi="Times New Roman"/>
          <w:sz w:val="22"/>
          <w:szCs w:val="22"/>
        </w:rPr>
        <w:t xml:space="preserve">(6) Been convicted of conspiracy to commit any act or omission that would constitute grounds for conviction or liability under any law or statute described in subsections (1)—(5) above; </w:t>
      </w:r>
    </w:p>
    <w:p w:rsidR="008F0C90" w:rsidRDefault="008F0C90">
      <w:pPr>
        <w:pStyle w:val="p2"/>
        <w:tabs>
          <w:tab w:val="left" w:pos="4230"/>
        </w:tabs>
        <w:rPr>
          <w:rFonts w:ascii="Times New Roman" w:hAnsi="Times New Roman"/>
          <w:sz w:val="22"/>
          <w:szCs w:val="22"/>
        </w:rPr>
      </w:pPr>
      <w:r>
        <w:rPr>
          <w:rFonts w:ascii="Times New Roman" w:hAnsi="Times New Roman"/>
          <w:sz w:val="22"/>
          <w:szCs w:val="22"/>
        </w:rPr>
        <w:t xml:space="preserve">(7) Been found civilly liable under a state or federal antitrust statute for acts or omissions in connection with the submission of Proposals for a public or private contract; </w:t>
      </w:r>
    </w:p>
    <w:p w:rsidR="00C671F2" w:rsidRDefault="008F0C90">
      <w:pPr>
        <w:pStyle w:val="p2"/>
        <w:rPr>
          <w:rFonts w:ascii="Times New Roman" w:hAnsi="Times New Roman"/>
          <w:sz w:val="22"/>
          <w:szCs w:val="22"/>
        </w:rPr>
      </w:pPr>
      <w:r>
        <w:rPr>
          <w:rFonts w:ascii="Times New Roman" w:hAnsi="Times New Roman"/>
          <w:sz w:val="22"/>
          <w:szCs w:val="22"/>
        </w:rPr>
        <w:t xml:space="preserve">(8) Been found in a final adjudicated decision to have violated the Commercial Nondiscrimination Policy under Title 19 of the State Finance and Procurement Article of the Annotated Code of Maryland with regard to a public or private contract; </w:t>
      </w:r>
    </w:p>
    <w:p w:rsidR="00C671F2" w:rsidRDefault="00C671F2">
      <w:pPr>
        <w:pStyle w:val="p2"/>
        <w:rPr>
          <w:rFonts w:ascii="Times New Roman" w:hAnsi="Times New Roman"/>
          <w:sz w:val="22"/>
          <w:szCs w:val="22"/>
        </w:rPr>
      </w:pPr>
      <w:r>
        <w:rPr>
          <w:rFonts w:ascii="Times New Roman" w:hAnsi="Times New Roman"/>
          <w:sz w:val="22"/>
          <w:szCs w:val="22"/>
        </w:rPr>
        <w:t>(9) Been convicted of a violation of one or more of the following provisions of the Internal Revenue Code:</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§7201, Attempt to Evade or Defeat Tax;</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§7203, Willful Failure to File Return, Supply Information, or Pay Tax,</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(c) §7205, Fraudulent Withholding Exemption Certificate or Failure to Supply Information,</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(d) §720</w:t>
      </w:r>
      <w:r w:rsidR="00CC64CD">
        <w:rPr>
          <w:rFonts w:ascii="Times New Roman" w:hAnsi="Times New Roman"/>
          <w:sz w:val="22"/>
          <w:szCs w:val="22"/>
        </w:rPr>
        <w:t>6</w:t>
      </w:r>
      <w:r>
        <w:rPr>
          <w:rFonts w:ascii="Times New Roman" w:hAnsi="Times New Roman"/>
          <w:sz w:val="22"/>
          <w:szCs w:val="22"/>
        </w:rPr>
        <w:t>, Fraud and False Statements, or</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(e) §7207, Fraudulent Returns, Statements, or Other Documents;</w:t>
      </w:r>
    </w:p>
    <w:p w:rsidR="00C671F2" w:rsidRDefault="00C671F2">
      <w:pPr>
        <w:pStyle w:val="p2"/>
        <w:rPr>
          <w:rFonts w:ascii="Times New Roman" w:hAnsi="Times New Roman"/>
          <w:sz w:val="22"/>
          <w:szCs w:val="22"/>
        </w:rPr>
      </w:pPr>
      <w:r>
        <w:rPr>
          <w:rFonts w:ascii="Times New Roman" w:hAnsi="Times New Roman"/>
          <w:sz w:val="22"/>
          <w:szCs w:val="22"/>
        </w:rPr>
        <w:t>(10) Been convicted of a violation of 18 U.S.C. §286, Conspiracy to Defraud the Government with Respect to Claims, 18 U.S.C. §287, False, Fictitious, or Fraudulent Claims, or 18 U.S.C. §371, Conspiracy to Defraud the United States;</w:t>
      </w:r>
    </w:p>
    <w:p w:rsidR="00C671F2" w:rsidRDefault="00C671F2">
      <w:pPr>
        <w:pStyle w:val="p2"/>
        <w:rPr>
          <w:rFonts w:ascii="Times New Roman" w:hAnsi="Times New Roman"/>
          <w:sz w:val="22"/>
          <w:szCs w:val="22"/>
        </w:rPr>
      </w:pPr>
      <w:r>
        <w:rPr>
          <w:rFonts w:ascii="Times New Roman" w:hAnsi="Times New Roman"/>
          <w:sz w:val="22"/>
          <w:szCs w:val="22"/>
        </w:rPr>
        <w:t>(11) Been convicted of a violation of the Tax-General Article, Title 13, Subtitle 7 or Subtitle 10, Annotated Code of Maryland;</w:t>
      </w:r>
    </w:p>
    <w:p w:rsidR="00C671F2" w:rsidRDefault="00C671F2" w:rsidP="00B11A74">
      <w:pPr>
        <w:pStyle w:val="p2"/>
        <w:spacing w:after="0" w:afterAutospacing="0"/>
        <w:rPr>
          <w:rFonts w:ascii="Times New Roman" w:hAnsi="Times New Roman"/>
          <w:sz w:val="22"/>
          <w:szCs w:val="22"/>
        </w:rPr>
      </w:pPr>
      <w:r>
        <w:rPr>
          <w:rFonts w:ascii="Times New Roman" w:hAnsi="Times New Roman"/>
          <w:sz w:val="22"/>
          <w:szCs w:val="22"/>
        </w:rPr>
        <w:t>(12) Been found to have willfully or knowingly violated State Prevailing Wage Laws as provided in the State Finance and Procurement Article, Title 17, Subtitle 2, Annotated Code of Maryland, if:</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A court:</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the finding; and</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Decision became final; or</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The finding was:</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Not overturned on judicial review;</w:t>
      </w:r>
    </w:p>
    <w:p w:rsidR="00C671F2" w:rsidRDefault="00C671F2" w:rsidP="00B11A74">
      <w:pPr>
        <w:pStyle w:val="p2"/>
        <w:keepNext/>
        <w:spacing w:after="0" w:afterAutospacing="0"/>
        <w:rPr>
          <w:rFonts w:ascii="Times New Roman" w:hAnsi="Times New Roman"/>
          <w:sz w:val="22"/>
          <w:szCs w:val="22"/>
        </w:rPr>
      </w:pPr>
      <w:r>
        <w:rPr>
          <w:rFonts w:ascii="Times New Roman" w:hAnsi="Times New Roman"/>
          <w:sz w:val="22"/>
          <w:szCs w:val="22"/>
        </w:rPr>
        <w:t>(13) Been found to have willfully or knowingly violated State Living Wage Laws as provided in the State Finance and Procurement Article, Title 18, Annotated Code of Maryland, if:</w:t>
      </w:r>
    </w:p>
    <w:p w:rsidR="00C671F2" w:rsidRDefault="00C671F2"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A court:</w:t>
      </w:r>
    </w:p>
    <w:p w:rsidR="00C671F2"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the finding; and</w:t>
      </w:r>
    </w:p>
    <w:p w:rsidR="00167E55" w:rsidRDefault="00C671F2"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Decision became final; or</w:t>
      </w:r>
    </w:p>
    <w:p w:rsidR="00167E55" w:rsidRDefault="00167E55"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The finding was:</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in a contested case under the Maryland Administrative Procedure Act; and</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Not overturned on judicial review;</w:t>
      </w:r>
    </w:p>
    <w:p w:rsidR="00167E55" w:rsidRDefault="00167E55" w:rsidP="00B11A74">
      <w:pPr>
        <w:pStyle w:val="p2"/>
        <w:spacing w:after="0" w:afterAutospacing="0"/>
        <w:rPr>
          <w:rFonts w:ascii="Times New Roman" w:hAnsi="Times New Roman"/>
          <w:sz w:val="22"/>
          <w:szCs w:val="22"/>
        </w:rPr>
      </w:pPr>
      <w:r>
        <w:rPr>
          <w:rFonts w:ascii="Times New Roman" w:hAnsi="Times New Roman"/>
          <w:sz w:val="22"/>
          <w:szCs w:val="22"/>
        </w:rPr>
        <w:t>(14) Been found to have willfully or knowingly violated the Labor and Employment Article, Title 3, Subtitles 3, 4, or 5, or Title 5, Annotated Code of Maryland, if:</w:t>
      </w:r>
    </w:p>
    <w:p w:rsidR="00167E55" w:rsidRDefault="00167E55"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(a) A court:</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 Made the finding; and</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Decision became final; or</w:t>
      </w:r>
    </w:p>
    <w:p w:rsidR="00167E55" w:rsidRDefault="00167E55" w:rsidP="00B11A74">
      <w:pPr>
        <w:pStyle w:val="p2"/>
        <w:spacing w:before="0" w:beforeAutospacing="0" w:after="0" w:afterAutospacing="0"/>
        <w:ind w:left="360"/>
        <w:rPr>
          <w:rFonts w:ascii="Times New Roman" w:hAnsi="Times New Roman"/>
          <w:sz w:val="22"/>
          <w:szCs w:val="22"/>
        </w:rPr>
      </w:pPr>
      <w:r>
        <w:rPr>
          <w:rFonts w:ascii="Times New Roman" w:hAnsi="Times New Roman"/>
          <w:sz w:val="22"/>
          <w:szCs w:val="22"/>
        </w:rPr>
        <w:t>(b) The finding was:</w:t>
      </w:r>
    </w:p>
    <w:p w:rsidR="00167E55"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lastRenderedPageBreak/>
        <w:t>(i) Made in a contested case under the Maryland Administrative Procedure Act; and</w:t>
      </w:r>
    </w:p>
    <w:p w:rsidR="008F0C90" w:rsidRDefault="00167E55" w:rsidP="00B11A74">
      <w:pPr>
        <w:pStyle w:val="p2"/>
        <w:spacing w:before="0" w:beforeAutospacing="0" w:after="0" w:afterAutospacing="0"/>
        <w:ind w:left="720"/>
        <w:rPr>
          <w:rFonts w:ascii="Times New Roman" w:hAnsi="Times New Roman"/>
          <w:sz w:val="22"/>
          <w:szCs w:val="22"/>
        </w:rPr>
      </w:pPr>
      <w:r>
        <w:rPr>
          <w:rFonts w:ascii="Times New Roman" w:hAnsi="Times New Roman"/>
          <w:sz w:val="22"/>
          <w:szCs w:val="22"/>
        </w:rPr>
        <w:t>(ii) Not overturned on judicial review; or</w:t>
      </w:r>
    </w:p>
    <w:p w:rsidR="008F0C90" w:rsidRDefault="008F0C90">
      <w:pPr>
        <w:pStyle w:val="p2"/>
        <w:rPr>
          <w:rFonts w:ascii="Times New Roman" w:hAnsi="Times New Roman"/>
          <w:sz w:val="22"/>
          <w:szCs w:val="22"/>
        </w:rPr>
      </w:pPr>
      <w:r>
        <w:rPr>
          <w:rFonts w:ascii="Times New Roman" w:hAnsi="Times New Roman"/>
          <w:sz w:val="22"/>
          <w:szCs w:val="22"/>
        </w:rPr>
        <w:t>(</w:t>
      </w:r>
      <w:r w:rsidR="00C77A05">
        <w:rPr>
          <w:rFonts w:ascii="Times New Roman" w:hAnsi="Times New Roman"/>
          <w:sz w:val="22"/>
          <w:szCs w:val="22"/>
        </w:rPr>
        <w:t>15</w:t>
      </w:r>
      <w:r>
        <w:rPr>
          <w:rFonts w:ascii="Times New Roman" w:hAnsi="Times New Roman"/>
          <w:sz w:val="22"/>
          <w:szCs w:val="22"/>
        </w:rPr>
        <w:t>) Admitted in writing or under oath, during the course of an official investigation or other proceedings, acts or omissions that would constitute grounds for conviction or liability under any law or statute described in §§ B and C and subsections D(1)—(</w:t>
      </w:r>
      <w:r w:rsidR="00C77A05">
        <w:rPr>
          <w:rFonts w:ascii="Times New Roman" w:hAnsi="Times New Roman"/>
          <w:sz w:val="22"/>
          <w:szCs w:val="22"/>
        </w:rPr>
        <w:t>14</w:t>
      </w:r>
      <w:r>
        <w:rPr>
          <w:rFonts w:ascii="Times New Roman" w:hAnsi="Times New Roman"/>
          <w:sz w:val="22"/>
          <w:szCs w:val="22"/>
        </w:rPr>
        <w:t xml:space="preserve">)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8F0C90" w:rsidRDefault="0030459C">
      <w:pPr>
        <w:pStyle w:val="p1"/>
        <w:rPr>
          <w:rFonts w:ascii="Times New Roman" w:hAnsi="Times New Roman" w:cs="Times New Roman"/>
          <w:sz w:val="22"/>
          <w:szCs w:val="22"/>
        </w:rPr>
      </w:pPr>
      <w:r w:rsidRPr="00612640">
        <w:rPr>
          <w:u w:val="single"/>
        </w:rPr>
        <w:fldChar w:fldCharType="begin">
          <w:ffData>
            <w:name w:val="Text2"/>
            <w:enabled/>
            <w:calcOnExit w:val="0"/>
            <w:textInput/>
          </w:ffData>
        </w:fldChar>
      </w:r>
      <w:r w:rsidR="00612640" w:rsidRPr="00612640">
        <w:rPr>
          <w:u w:val="single"/>
        </w:rPr>
        <w:instrText xml:space="preserve"> FORMTEXT </w:instrText>
      </w:r>
      <w:r w:rsidRPr="00612640">
        <w:rPr>
          <w:u w:val="single"/>
        </w:rPr>
      </w:r>
      <w:r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Pr="00612640">
        <w:rPr>
          <w:u w:val="single"/>
        </w:rPr>
        <w:fldChar w:fldCharType="end"/>
      </w:r>
      <w:r w:rsidR="008F0C90">
        <w:rPr>
          <w:rFonts w:ascii="Times New Roman" w:hAnsi="Times New Roman" w:cs="Times New Roman"/>
          <w:sz w:val="22"/>
          <w:szCs w:val="22"/>
        </w:rPr>
        <w:t xml:space="preserve">.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E. AFFIRMATION REGARDING DEBARMENT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Neither I, nor to the best of my knowledge, information, and belief, the above business, or any of its officers, directors, partners, controlling stockholders, or any of its employees directly involved in the business</w:t>
      </w:r>
      <w:r w:rsidR="00CC64CD">
        <w:rPr>
          <w:rFonts w:ascii="Times New Roman" w:hAnsi="Times New Roman" w:cs="Times New Roman"/>
          <w:sz w:val="22"/>
          <w:szCs w:val="22"/>
        </w:rPr>
        <w:t>’</w:t>
      </w:r>
      <w:r>
        <w:rPr>
          <w:rFonts w:ascii="Times New Roman" w:hAnsi="Times New Roman" w:cs="Times New Roman"/>
          <w:sz w:val="22"/>
          <w:szCs w:val="22"/>
        </w:rPr>
        <w:t>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w:t>
      </w:r>
      <w:r w:rsidR="00CC64CD">
        <w:rPr>
          <w:rFonts w:ascii="Times New Roman" w:hAnsi="Times New Roman" w:cs="Times New Roman"/>
          <w:sz w:val="22"/>
          <w:szCs w:val="22"/>
        </w:rPr>
        <w:t>’</w:t>
      </w:r>
      <w:r>
        <w:rPr>
          <w:rFonts w:ascii="Times New Roman" w:hAnsi="Times New Roman" w:cs="Times New Roman"/>
          <w:sz w:val="22"/>
          <w:szCs w:val="22"/>
        </w:rPr>
        <w:t xml:space="preserve">s involvement in any activity that formed the grounds of the debarment or suspension). </w:t>
      </w:r>
    </w:p>
    <w:p w:rsidR="008F0C90" w:rsidRDefault="0030459C">
      <w:pPr>
        <w:pStyle w:val="p1"/>
        <w:rPr>
          <w:rFonts w:ascii="Times New Roman" w:hAnsi="Times New Roman" w:cs="Times New Roman"/>
          <w:sz w:val="22"/>
          <w:szCs w:val="22"/>
        </w:rPr>
      </w:pPr>
      <w:r w:rsidRPr="00612640">
        <w:rPr>
          <w:u w:val="single"/>
        </w:rPr>
        <w:fldChar w:fldCharType="begin">
          <w:ffData>
            <w:name w:val="Text2"/>
            <w:enabled/>
            <w:calcOnExit w:val="0"/>
            <w:textInput/>
          </w:ffData>
        </w:fldChar>
      </w:r>
      <w:r w:rsidR="00612640" w:rsidRPr="00612640">
        <w:rPr>
          <w:u w:val="single"/>
        </w:rPr>
        <w:instrText xml:space="preserve"> FORMTEXT </w:instrText>
      </w:r>
      <w:r w:rsidRPr="00612640">
        <w:rPr>
          <w:u w:val="single"/>
        </w:rPr>
      </w:r>
      <w:r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Pr="00612640">
        <w:rPr>
          <w:u w:val="single"/>
        </w:rPr>
        <w:fldChar w:fldCharType="end"/>
      </w:r>
      <w:r w:rsidR="008F0C90">
        <w:rPr>
          <w:rFonts w:ascii="Times New Roman" w:hAnsi="Times New Roman" w:cs="Times New Roman"/>
          <w:sz w:val="22"/>
          <w:szCs w:val="22"/>
        </w:rPr>
        <w:t xml:space="preserve">. </w:t>
      </w:r>
    </w:p>
    <w:p w:rsidR="008F0C90" w:rsidRPr="00B11A74" w:rsidRDefault="008F0C90" w:rsidP="00B11A74">
      <w:pPr>
        <w:pStyle w:val="p1"/>
        <w:keepNext/>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F. AFFIRMATION REGARDING DEBARMENT OF RELATED ENTITIES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2"/>
        <w:spacing w:before="0" w:beforeAutospacing="0"/>
        <w:rPr>
          <w:rFonts w:ascii="Times New Roman" w:hAnsi="Times New Roman"/>
          <w:sz w:val="22"/>
          <w:szCs w:val="22"/>
        </w:rPr>
      </w:pPr>
      <w:r>
        <w:rPr>
          <w:rFonts w:ascii="Times New Roman" w:hAnsi="Times New Roman"/>
          <w:sz w:val="22"/>
          <w:szCs w:val="22"/>
        </w:rPr>
        <w:t xml:space="preserve">(1) The business was not established and does not operate in a manner designed to evade the application of or defeat the purpose of debarment pursuant to Sections 16-101, et seq., of the State Finance and Procurement Article of the Annotated Code of Maryland; and </w:t>
      </w:r>
    </w:p>
    <w:p w:rsidR="008F0C90" w:rsidRDefault="008F0C90">
      <w:pPr>
        <w:pStyle w:val="p2"/>
        <w:rPr>
          <w:rFonts w:ascii="Times New Roman" w:hAnsi="Times New Roman"/>
          <w:sz w:val="22"/>
          <w:szCs w:val="22"/>
        </w:rPr>
      </w:pPr>
      <w:r>
        <w:rPr>
          <w:rFonts w:ascii="Times New Roman" w:hAnsi="Times New Roman"/>
          <w:sz w:val="22"/>
          <w:szCs w:val="22"/>
        </w:rPr>
        <w:t xml:space="preserve">(2) The business is not a successor, assignee, subsidiary, or affiliate of a suspended or debarred business, except as follows (you must indicate the reasons why the affirmations cannot be given without qualification): </w:t>
      </w:r>
    </w:p>
    <w:p w:rsidR="008F0C90" w:rsidRDefault="0030459C">
      <w:pPr>
        <w:pStyle w:val="p1"/>
        <w:rPr>
          <w:rFonts w:ascii="Times New Roman" w:hAnsi="Times New Roman" w:cs="Times New Roman"/>
          <w:sz w:val="22"/>
          <w:szCs w:val="22"/>
        </w:rPr>
      </w:pPr>
      <w:r w:rsidRPr="00612640">
        <w:rPr>
          <w:u w:val="single"/>
        </w:rPr>
        <w:fldChar w:fldCharType="begin">
          <w:ffData>
            <w:name w:val="Text2"/>
            <w:enabled/>
            <w:calcOnExit w:val="0"/>
            <w:textInput/>
          </w:ffData>
        </w:fldChar>
      </w:r>
      <w:r w:rsidR="00612640" w:rsidRPr="00612640">
        <w:rPr>
          <w:u w:val="single"/>
        </w:rPr>
        <w:instrText xml:space="preserve"> FORMTEXT </w:instrText>
      </w:r>
      <w:r w:rsidRPr="00612640">
        <w:rPr>
          <w:u w:val="single"/>
        </w:rPr>
      </w:r>
      <w:r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Pr="00612640">
        <w:rPr>
          <w:u w:val="single"/>
        </w:rPr>
        <w:fldChar w:fldCharType="end"/>
      </w:r>
      <w:r w:rsidR="008F0C90">
        <w:rPr>
          <w:rFonts w:ascii="Times New Roman" w:hAnsi="Times New Roman" w:cs="Times New Roman"/>
          <w:sz w:val="22"/>
          <w:szCs w:val="22"/>
        </w:rPr>
        <w:t xml:space="preserve">.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G. SUBCONTRACT AFFIRMATION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H. AFFIRMATION REGARDING COLLUSION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w:t>
      </w:r>
    </w:p>
    <w:p w:rsidR="008F0C90" w:rsidRDefault="008F0C90">
      <w:pPr>
        <w:pStyle w:val="p2"/>
        <w:rPr>
          <w:rFonts w:ascii="Times New Roman" w:hAnsi="Times New Roman"/>
          <w:sz w:val="22"/>
          <w:szCs w:val="22"/>
        </w:rPr>
      </w:pPr>
      <w:r>
        <w:rPr>
          <w:rFonts w:ascii="Times New Roman" w:hAnsi="Times New Roman"/>
          <w:sz w:val="22"/>
          <w:szCs w:val="22"/>
        </w:rPr>
        <w:t xml:space="preserve">(1) Agreed, conspired, connived, or colluded to produce a deceptive show of competition in the compilation of the accompanying Proposal that is being submitted; </w:t>
      </w:r>
      <w:r w:rsidR="00CC64CD">
        <w:rPr>
          <w:rFonts w:ascii="Times New Roman" w:hAnsi="Times New Roman"/>
          <w:sz w:val="22"/>
          <w:szCs w:val="22"/>
        </w:rPr>
        <w:t>or</w:t>
      </w:r>
    </w:p>
    <w:p w:rsidR="008F0C90" w:rsidRDefault="008F0C90">
      <w:pPr>
        <w:pStyle w:val="p2"/>
        <w:rPr>
          <w:rFonts w:ascii="Times New Roman" w:hAnsi="Times New Roman"/>
          <w:sz w:val="22"/>
          <w:szCs w:val="22"/>
        </w:rPr>
      </w:pPr>
      <w:r>
        <w:rPr>
          <w:rFonts w:ascii="Times New Roman" w:hAnsi="Times New Roman"/>
          <w:sz w:val="22"/>
          <w:szCs w:val="22"/>
        </w:rPr>
        <w:lastRenderedPageBreak/>
        <w:t>(2) In any manner, directly or indirectly, entered into any agreement of any kind to fix the Proposal price of the Offeror or of any competitor, or otherwise taken any action in restraint of free competitive bidding in connection with the contract</w:t>
      </w:r>
      <w:r w:rsidR="003E6EB2">
        <w:rPr>
          <w:rFonts w:ascii="Times New Roman" w:hAnsi="Times New Roman"/>
          <w:sz w:val="22"/>
          <w:szCs w:val="22"/>
        </w:rPr>
        <w:t xml:space="preserve"> for which the accompanying </w:t>
      </w:r>
      <w:r>
        <w:rPr>
          <w:rFonts w:ascii="Times New Roman" w:hAnsi="Times New Roman"/>
          <w:sz w:val="22"/>
          <w:szCs w:val="22"/>
        </w:rPr>
        <w:t xml:space="preserve">Proposal is submitted. </w:t>
      </w:r>
    </w:p>
    <w:p w:rsidR="008F0C90" w:rsidRPr="00B11A74" w:rsidRDefault="008F0C90" w:rsidP="00B11A74">
      <w:pPr>
        <w:pStyle w:val="p3"/>
        <w:spacing w:after="0" w:afterAutospacing="0"/>
        <w:rPr>
          <w:b/>
          <w:sz w:val="22"/>
          <w:szCs w:val="22"/>
        </w:rPr>
      </w:pPr>
      <w:r w:rsidRPr="00B11A74">
        <w:rPr>
          <w:b/>
          <w:sz w:val="22"/>
          <w:szCs w:val="22"/>
        </w:rPr>
        <w:t xml:space="preserve">I. CERTIFICATION OF TAX PAYMENT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2"/>
        <w:spacing w:before="0" w:beforeAutospacing="0"/>
        <w:rPr>
          <w:rFonts w:ascii="Times New Roman" w:hAnsi="Times New Roman"/>
          <w:sz w:val="22"/>
          <w:szCs w:val="22"/>
        </w:rPr>
      </w:pPr>
      <w:r>
        <w:rPr>
          <w:rFonts w:ascii="Times New Roman" w:hAnsi="Times New Roman"/>
          <w:sz w:val="22"/>
          <w:szCs w:val="22"/>
        </w:rPr>
        <w:t xml:space="preserve">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 </w:t>
      </w:r>
    </w:p>
    <w:p w:rsidR="008F0C90" w:rsidRPr="00B11A74" w:rsidRDefault="008F0C90"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 xml:space="preserve">J. CONTINGENT FEES </w:t>
      </w:r>
    </w:p>
    <w:p w:rsidR="008F0C90" w:rsidRDefault="008F0C90" w:rsidP="00B11A74">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8F0C90" w:rsidRPr="00B11A74" w:rsidRDefault="008F0C90" w:rsidP="00B11A74">
      <w:pPr>
        <w:spacing w:before="100" w:beforeAutospacing="1"/>
        <w:rPr>
          <w:b/>
          <w:sz w:val="22"/>
          <w:szCs w:val="22"/>
        </w:rPr>
      </w:pPr>
      <w:r w:rsidRPr="00B11A74">
        <w:rPr>
          <w:b/>
          <w:sz w:val="22"/>
          <w:szCs w:val="22"/>
        </w:rPr>
        <w:t xml:space="preserve">K.  CERTIFICATION REGARDING INVESTMENTS IN IRAN </w:t>
      </w:r>
    </w:p>
    <w:p w:rsidR="008F0C90" w:rsidRDefault="008F0C90" w:rsidP="00B11A74">
      <w:pPr>
        <w:spacing w:after="100" w:afterAutospacing="1"/>
        <w:rPr>
          <w:sz w:val="22"/>
          <w:szCs w:val="22"/>
        </w:rPr>
      </w:pPr>
      <w:r>
        <w:rPr>
          <w:sz w:val="22"/>
          <w:szCs w:val="22"/>
        </w:rPr>
        <w:t xml:space="preserve">(1) The undersigned certifies that, in accordance with State Finance and Procurement Article, §17-705, Annotated Code of Maryland: </w:t>
      </w:r>
    </w:p>
    <w:p w:rsidR="008F0C90" w:rsidRDefault="008F0C90" w:rsidP="00B11A74">
      <w:pPr>
        <w:ind w:left="360"/>
        <w:rPr>
          <w:sz w:val="22"/>
          <w:szCs w:val="22"/>
        </w:rPr>
      </w:pPr>
      <w:r>
        <w:rPr>
          <w:sz w:val="22"/>
          <w:szCs w:val="22"/>
        </w:rPr>
        <w:t xml:space="preserve">(a) It is not identified on the list created by the Board of Public Works as a person engaging in investment activities in Iran as described in State Finance and Procurement Article, §17-702, Annotated Code of Maryland; and </w:t>
      </w:r>
    </w:p>
    <w:p w:rsidR="008F0C90" w:rsidRDefault="008F0C90" w:rsidP="00B11A74">
      <w:pPr>
        <w:ind w:left="360"/>
        <w:rPr>
          <w:sz w:val="22"/>
          <w:szCs w:val="22"/>
        </w:rPr>
      </w:pPr>
      <w:r>
        <w:rPr>
          <w:sz w:val="22"/>
          <w:szCs w:val="22"/>
        </w:rPr>
        <w:t xml:space="preserve">(b) It is not engaging in investment activities in Iran as described in State Finance and Procurement Article, §17-702, Annotated Code of Maryland. </w:t>
      </w:r>
    </w:p>
    <w:p w:rsidR="008F0C90" w:rsidRDefault="008F0C90">
      <w:pPr>
        <w:spacing w:before="100" w:beforeAutospacing="1" w:after="100" w:afterAutospacing="1"/>
        <w:rPr>
          <w:sz w:val="22"/>
          <w:szCs w:val="22"/>
        </w:rPr>
      </w:pPr>
      <w:r>
        <w:rPr>
          <w:sz w:val="22"/>
          <w:szCs w:val="22"/>
        </w:rPr>
        <w:t xml:space="preserve">2. The undersigned is unable to make the above certification regarding its investment activities in Iran due to the following activities: </w:t>
      </w:r>
      <w:r w:rsidR="0030459C" w:rsidRPr="00612640">
        <w:rPr>
          <w:u w:val="single"/>
        </w:rPr>
        <w:fldChar w:fldCharType="begin">
          <w:ffData>
            <w:name w:val="Text2"/>
            <w:enabled/>
            <w:calcOnExit w:val="0"/>
            <w:textInput/>
          </w:ffData>
        </w:fldChar>
      </w:r>
      <w:r w:rsidR="00612640" w:rsidRPr="00612640">
        <w:rPr>
          <w:u w:val="single"/>
        </w:rPr>
        <w:instrText xml:space="preserve"> FORMTEXT </w:instrText>
      </w:r>
      <w:r w:rsidR="0030459C" w:rsidRPr="00612640">
        <w:rPr>
          <w:u w:val="single"/>
        </w:rPr>
      </w:r>
      <w:r w:rsidR="0030459C"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30459C" w:rsidRPr="00612640">
        <w:rPr>
          <w:u w:val="single"/>
        </w:rPr>
        <w:fldChar w:fldCharType="end"/>
      </w:r>
      <w:r>
        <w:rPr>
          <w:sz w:val="22"/>
          <w:szCs w:val="22"/>
        </w:rPr>
        <w:t xml:space="preserve"> </w:t>
      </w:r>
    </w:p>
    <w:p w:rsidR="008F0C90" w:rsidRPr="00B11A74" w:rsidRDefault="008F0C90" w:rsidP="00B11A74">
      <w:pPr>
        <w:keepNext/>
        <w:spacing w:before="100" w:beforeAutospacing="1"/>
        <w:rPr>
          <w:b/>
          <w:sz w:val="22"/>
          <w:szCs w:val="22"/>
        </w:rPr>
      </w:pPr>
      <w:r w:rsidRPr="00B11A74">
        <w:rPr>
          <w:b/>
          <w:sz w:val="22"/>
          <w:szCs w:val="22"/>
        </w:rPr>
        <w:t xml:space="preserve">L. CONFLICT MINERALS ORIGINATED IN THE DEMOCRATIC REPUBLIC OF CONGO (FOR SUPPLIES AND SERVICES CONTRACTS) </w:t>
      </w:r>
    </w:p>
    <w:p w:rsidR="008F0C90" w:rsidRDefault="008F0C90" w:rsidP="00B11A74">
      <w:pPr>
        <w:keepNext/>
        <w:rPr>
          <w:sz w:val="22"/>
          <w:szCs w:val="22"/>
        </w:rPr>
      </w:pPr>
      <w:r>
        <w:rPr>
          <w:sz w:val="22"/>
          <w:szCs w:val="22"/>
        </w:rPr>
        <w:t xml:space="preserve">I FURTHER AFFIRM THAT: </w:t>
      </w:r>
    </w:p>
    <w:p w:rsidR="008F0C90" w:rsidRDefault="008F0C90" w:rsidP="00B11A74">
      <w:pPr>
        <w:spacing w:after="100" w:afterAutospacing="1"/>
        <w:rPr>
          <w:sz w:val="22"/>
          <w:szCs w:val="22"/>
        </w:rPr>
      </w:pPr>
      <w:r>
        <w:rPr>
          <w:sz w:val="22"/>
          <w:szCs w:val="22"/>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rsidR="00C77A05" w:rsidRPr="00B11A74" w:rsidRDefault="00C77A05" w:rsidP="00B11A74">
      <w:pPr>
        <w:spacing w:before="100" w:beforeAutospacing="1"/>
        <w:rPr>
          <w:b/>
          <w:sz w:val="22"/>
          <w:szCs w:val="22"/>
        </w:rPr>
      </w:pPr>
      <w:r w:rsidRPr="00B11A74">
        <w:rPr>
          <w:b/>
          <w:sz w:val="22"/>
          <w:szCs w:val="22"/>
        </w:rPr>
        <w:t xml:space="preserve">M. I FURTHER AFFIRM THAT: </w:t>
      </w:r>
    </w:p>
    <w:p w:rsidR="00C77A05" w:rsidRDefault="00C77A05" w:rsidP="00B11A74">
      <w:pPr>
        <w:spacing w:after="100" w:afterAutospacing="1"/>
        <w:rPr>
          <w:sz w:val="22"/>
          <w:szCs w:val="22"/>
        </w:rPr>
      </w:pPr>
      <w:r>
        <w:rPr>
          <w:sz w:val="22"/>
          <w:szCs w:val="22"/>
        </w:rPr>
        <w:t>Any claims of environmental attributes made relating to a product or service included in the Proposal are consistent with the Federal Trade Commission’s Guides for the Use of Environmental Marketing Claims as provided in 16 C</w:t>
      </w:r>
      <w:r w:rsidR="00CC64CD">
        <w:rPr>
          <w:sz w:val="22"/>
          <w:szCs w:val="22"/>
        </w:rPr>
        <w:t>.</w:t>
      </w:r>
      <w:r>
        <w:rPr>
          <w:sz w:val="22"/>
          <w:szCs w:val="22"/>
        </w:rPr>
        <w:t>F</w:t>
      </w:r>
      <w:r w:rsidR="00CC64CD">
        <w:rPr>
          <w:sz w:val="22"/>
          <w:szCs w:val="22"/>
        </w:rPr>
        <w:t>.</w:t>
      </w:r>
      <w:r>
        <w:rPr>
          <w:sz w:val="22"/>
          <w:szCs w:val="22"/>
        </w:rPr>
        <w:t>R</w:t>
      </w:r>
      <w:r w:rsidR="00CC64CD">
        <w:rPr>
          <w:sz w:val="22"/>
          <w:szCs w:val="22"/>
        </w:rPr>
        <w:t>.</w:t>
      </w:r>
      <w:r>
        <w:rPr>
          <w:sz w:val="22"/>
          <w:szCs w:val="22"/>
        </w:rPr>
        <w:t xml:space="preserve"> §260, that apply to claims about the environmental attributes of a product, package, or service in connection with the marketing, offering for sale, or sale of such item or service.</w:t>
      </w:r>
    </w:p>
    <w:p w:rsidR="008F0C90" w:rsidRPr="00B11A74" w:rsidRDefault="00C77A05" w:rsidP="00B11A74">
      <w:pPr>
        <w:pStyle w:val="p1"/>
        <w:spacing w:after="0" w:afterAutospacing="0"/>
        <w:rPr>
          <w:rFonts w:ascii="Times New Roman" w:hAnsi="Times New Roman" w:cs="Times New Roman"/>
          <w:b/>
          <w:sz w:val="22"/>
          <w:szCs w:val="22"/>
        </w:rPr>
      </w:pPr>
      <w:r w:rsidRPr="00B11A74">
        <w:rPr>
          <w:rFonts w:ascii="Times New Roman" w:hAnsi="Times New Roman" w:cs="Times New Roman"/>
          <w:b/>
          <w:sz w:val="22"/>
          <w:szCs w:val="22"/>
        </w:rPr>
        <w:t>N</w:t>
      </w:r>
      <w:r w:rsidR="008F0C90" w:rsidRPr="00B11A74">
        <w:rPr>
          <w:rFonts w:ascii="Times New Roman" w:hAnsi="Times New Roman" w:cs="Times New Roman"/>
          <w:b/>
          <w:sz w:val="22"/>
          <w:szCs w:val="22"/>
        </w:rPr>
        <w:t>. ACKNOWLEDGEMENT</w:t>
      </w:r>
    </w:p>
    <w:p w:rsidR="008F0C90" w:rsidRDefault="008F0C90" w:rsidP="00B11A74">
      <w:pPr>
        <w:pStyle w:val="p1"/>
        <w:spacing w:before="0" w:beforeAutospacing="0"/>
        <w:rPr>
          <w:rFonts w:ascii="Times New Roman" w:hAnsi="Times New Roman" w:cs="Times New Roman"/>
          <w:sz w:val="22"/>
          <w:szCs w:val="22"/>
        </w:rPr>
      </w:pPr>
      <w:r>
        <w:rPr>
          <w:rFonts w:ascii="Times New Roman" w:hAnsi="Times New Roman" w:cs="Times New Roman"/>
          <w:sz w:val="22"/>
          <w:szCs w:val="22"/>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w:t>
      </w:r>
      <w:r w:rsidR="003E6EB2">
        <w:rPr>
          <w:rFonts w:ascii="Times New Roman" w:hAnsi="Times New Roman" w:cs="Times New Roman"/>
          <w:sz w:val="22"/>
          <w:szCs w:val="22"/>
        </w:rPr>
        <w:t xml:space="preserve">from the submission of this </w:t>
      </w:r>
      <w:r>
        <w:rPr>
          <w:rFonts w:ascii="Times New Roman" w:hAnsi="Times New Roman" w:cs="Times New Roman"/>
          <w:sz w:val="22"/>
          <w:szCs w:val="22"/>
        </w:rPr>
        <w:t xml:space="preserve">Proposal shall be construed to supersede, amend, modify or waive, on behalf of the State of </w:t>
      </w:r>
      <w:r>
        <w:rPr>
          <w:rFonts w:ascii="Times New Roman" w:hAnsi="Times New Roman" w:cs="Times New Roman"/>
          <w:sz w:val="22"/>
          <w:szCs w:val="22"/>
        </w:rPr>
        <w:lastRenderedPageBreak/>
        <w:t xml:space="preserve">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I DO SOLEMNLY DECLARE AND AFFIRM UNDER THE PENALTIES OF PERJURY THAT THE CONTENTS OF THIS AFFIDAVIT ARE TRUE AND CORRECT TO THE BEST OF MY KNOWLEDGE, INFORMATION, AND BELIEF.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Date:  _______________________ </w:t>
      </w:r>
    </w:p>
    <w:p w:rsidR="008F0C90" w:rsidRDefault="008F0C90">
      <w:pPr>
        <w:pStyle w:val="p1"/>
        <w:rPr>
          <w:rFonts w:ascii="Times New Roman" w:hAnsi="Times New Roman" w:cs="Times New Roman"/>
          <w:sz w:val="22"/>
          <w:szCs w:val="22"/>
        </w:rPr>
      </w:pPr>
      <w:r>
        <w:rPr>
          <w:rFonts w:ascii="Times New Roman" w:hAnsi="Times New Roman" w:cs="Times New Roman"/>
          <w:sz w:val="22"/>
          <w:szCs w:val="22"/>
        </w:rPr>
        <w:t xml:space="preserve">By:  </w:t>
      </w:r>
      <w:r w:rsidR="0030459C" w:rsidRPr="00612640">
        <w:rPr>
          <w:u w:val="single"/>
        </w:rPr>
        <w:fldChar w:fldCharType="begin">
          <w:ffData>
            <w:name w:val="Text2"/>
            <w:enabled/>
            <w:calcOnExit w:val="0"/>
            <w:textInput/>
          </w:ffData>
        </w:fldChar>
      </w:r>
      <w:r w:rsidR="00612640" w:rsidRPr="00612640">
        <w:rPr>
          <w:u w:val="single"/>
        </w:rPr>
        <w:instrText xml:space="preserve"> FORMTEXT </w:instrText>
      </w:r>
      <w:r w:rsidR="0030459C" w:rsidRPr="00612640">
        <w:rPr>
          <w:u w:val="single"/>
        </w:rPr>
      </w:r>
      <w:r w:rsidR="0030459C" w:rsidRPr="00612640">
        <w:rPr>
          <w:u w:val="single"/>
        </w:rPr>
        <w:fldChar w:fldCharType="separate"/>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612640" w:rsidRPr="00612640">
        <w:rPr>
          <w:noProof/>
          <w:u w:val="single"/>
        </w:rPr>
        <w:t> </w:t>
      </w:r>
      <w:r w:rsidR="0030459C" w:rsidRPr="00612640">
        <w:rPr>
          <w:u w:val="single"/>
        </w:rPr>
        <w:fldChar w:fldCharType="end"/>
      </w:r>
      <w:r>
        <w:rPr>
          <w:rFonts w:ascii="Times New Roman" w:hAnsi="Times New Roman" w:cs="Times New Roman"/>
          <w:sz w:val="22"/>
          <w:szCs w:val="22"/>
        </w:rPr>
        <w:t xml:space="preserve"> (print name of Authorized Representative and Affiant) </w:t>
      </w:r>
    </w:p>
    <w:p w:rsidR="008F0C90" w:rsidRDefault="008F0C90">
      <w:pPr>
        <w:pStyle w:val="p1"/>
        <w:rPr>
          <w:rFonts w:ascii="Times New Roman" w:hAnsi="Times New Roman" w:cs="Times New Roman"/>
          <w:i/>
          <w:sz w:val="22"/>
          <w:szCs w:val="22"/>
        </w:rPr>
      </w:pPr>
      <w:r>
        <w:rPr>
          <w:rFonts w:ascii="Times New Roman" w:hAnsi="Times New Roman" w:cs="Times New Roman"/>
          <w:sz w:val="22"/>
          <w:szCs w:val="22"/>
        </w:rPr>
        <w:t xml:space="preserve">       ___________________________________ (signature of Authorized Representative and Affiant)</w:t>
      </w:r>
    </w:p>
    <w:p w:rsidR="008F0C90" w:rsidRDefault="008F0C90">
      <w:pPr>
        <w:rPr>
          <w:sz w:val="22"/>
          <w:szCs w:val="22"/>
        </w:rPr>
      </w:pPr>
    </w:p>
    <w:p w:rsidR="008F0C90" w:rsidRDefault="008F0C90">
      <w:pPr>
        <w:rPr>
          <w:sz w:val="22"/>
          <w:szCs w:val="22"/>
        </w:rPr>
      </w:pPr>
    </w:p>
    <w:p w:rsidR="00AE2540" w:rsidRDefault="003E6EB2" w:rsidP="00AE2540">
      <w:pPr>
        <w:jc w:val="center"/>
        <w:rPr>
          <w:b/>
          <w:sz w:val="22"/>
          <w:szCs w:val="22"/>
          <w:u w:val="single"/>
        </w:rPr>
      </w:pPr>
      <w:r>
        <w:rPr>
          <w:b/>
          <w:smallCaps/>
          <w:sz w:val="32"/>
        </w:rPr>
        <w:t xml:space="preserve">Submit This Affidavit with </w:t>
      </w:r>
      <w:r w:rsidR="00AE2540">
        <w:rPr>
          <w:b/>
          <w:smallCaps/>
          <w:sz w:val="32"/>
        </w:rPr>
        <w:t>Proposal</w:t>
      </w:r>
    </w:p>
    <w:p w:rsidR="008F0C90" w:rsidRDefault="008F0C90" w:rsidP="006D0E6D">
      <w:pPr>
        <w:rPr>
          <w:sz w:val="22"/>
        </w:rPr>
      </w:pPr>
      <w:r>
        <w:rPr>
          <w:sz w:val="22"/>
        </w:rPr>
        <w:br w:type="page"/>
      </w:r>
    </w:p>
    <w:p w:rsidR="008F0C90" w:rsidRDefault="008F0C90">
      <w:pPr>
        <w:pStyle w:val="Heading2"/>
        <w:jc w:val="center"/>
      </w:pPr>
      <w:bookmarkStart w:id="181" w:name="_Toc349906927"/>
      <w:bookmarkStart w:id="182" w:name="_Toc490216134"/>
      <w:r>
        <w:lastRenderedPageBreak/>
        <w:t>ATTACHMENTS D – MINORITY BUSINESS ENTERPRISE FORMS</w:t>
      </w:r>
      <w:bookmarkEnd w:id="181"/>
      <w:bookmarkEnd w:id="182"/>
    </w:p>
    <w:p w:rsidR="008F0C90" w:rsidRDefault="008F0C90">
      <w:pPr>
        <w:rPr>
          <w:b/>
          <w:color w:val="FF0000"/>
          <w:sz w:val="22"/>
          <w:szCs w:val="22"/>
          <w:u w:val="single"/>
        </w:rPr>
      </w:pPr>
    </w:p>
    <w:p w:rsidR="008F0C90" w:rsidRPr="00E64662" w:rsidRDefault="008F0C90">
      <w:pPr>
        <w:rPr>
          <w:color w:val="FF3300"/>
          <w:sz w:val="22"/>
          <w:szCs w:val="22"/>
        </w:rPr>
      </w:pPr>
    </w:p>
    <w:p w:rsidR="008F0C90" w:rsidRPr="00203B9F" w:rsidRDefault="008F0C90">
      <w:pPr>
        <w:pStyle w:val="BodyText"/>
        <w:rPr>
          <w:szCs w:val="22"/>
        </w:rPr>
      </w:pPr>
      <w:r w:rsidRPr="00203B9F">
        <w:rPr>
          <w:szCs w:val="22"/>
        </w:rPr>
        <w:t>This solicitation does not include a Minority Business Enterprise (MBE) subcontractor participation goal.</w:t>
      </w:r>
    </w:p>
    <w:p w:rsidR="008F0C90" w:rsidRPr="00533441" w:rsidRDefault="008F0C90">
      <w:pPr>
        <w:rPr>
          <w:sz w:val="22"/>
          <w:szCs w:val="22"/>
        </w:rPr>
      </w:pPr>
    </w:p>
    <w:p w:rsidR="00612640" w:rsidRDefault="00612640" w:rsidP="00612640"/>
    <w:p w:rsidR="00693ED7" w:rsidRDefault="008F0C90" w:rsidP="009C4381">
      <w:pPr>
        <w:pStyle w:val="BodyTextIndent"/>
      </w:pPr>
      <w:r>
        <w:br w:type="page"/>
      </w:r>
    </w:p>
    <w:p w:rsidR="00AE1BFA" w:rsidRPr="000C2545" w:rsidRDefault="00AE1BFA" w:rsidP="00AE1BFA">
      <w:pPr>
        <w:pStyle w:val="Heading2"/>
        <w:jc w:val="center"/>
        <w:rPr>
          <w:highlight w:val="yellow"/>
        </w:rPr>
      </w:pPr>
      <w:bookmarkStart w:id="183" w:name="_Toc490216135"/>
      <w:r w:rsidRPr="000C2545">
        <w:lastRenderedPageBreak/>
        <w:t xml:space="preserve">ATTACHMENTS </w:t>
      </w:r>
      <w:r>
        <w:t>E</w:t>
      </w:r>
      <w:r w:rsidRPr="000C2545">
        <w:t xml:space="preserve"> – VETERAN-OWNED SMALL BUSINESS ENTERPRISE</w:t>
      </w:r>
      <w:bookmarkEnd w:id="183"/>
    </w:p>
    <w:p w:rsidR="00AE1BFA" w:rsidRDefault="00AE1BFA" w:rsidP="00AE1BFA">
      <w:pPr>
        <w:rPr>
          <w:color w:val="FF0000"/>
          <w:sz w:val="22"/>
          <w:szCs w:val="22"/>
        </w:rPr>
      </w:pPr>
    </w:p>
    <w:p w:rsidR="00AE1BFA" w:rsidRDefault="00AE1BFA" w:rsidP="00AE1BFA">
      <w:pPr>
        <w:rPr>
          <w:color w:val="FF3300"/>
          <w:sz w:val="22"/>
          <w:szCs w:val="22"/>
        </w:rPr>
      </w:pPr>
    </w:p>
    <w:p w:rsidR="00AE1BFA" w:rsidRDefault="00AE1BFA" w:rsidP="00AE1BFA">
      <w:pPr>
        <w:pStyle w:val="BodyText"/>
        <w:rPr>
          <w:szCs w:val="22"/>
        </w:rPr>
      </w:pPr>
      <w:r>
        <w:rPr>
          <w:szCs w:val="22"/>
        </w:rPr>
        <w:t>This solicitation does not include a Veteran-Owned Small Business Enterprise goal.</w:t>
      </w:r>
    </w:p>
    <w:p w:rsidR="001D1417" w:rsidRDefault="001D1417" w:rsidP="00AE1BFA">
      <w:pPr>
        <w:pStyle w:val="BodyText"/>
        <w:rPr>
          <w:szCs w:val="22"/>
        </w:rPr>
      </w:pPr>
    </w:p>
    <w:p w:rsidR="001D1417" w:rsidRDefault="001D1417" w:rsidP="00AE1BFA">
      <w:pPr>
        <w:pStyle w:val="BodyText"/>
        <w:rPr>
          <w:szCs w:val="22"/>
        </w:rPr>
      </w:pPr>
    </w:p>
    <w:p w:rsidR="001D1417" w:rsidRDefault="001D1417">
      <w:pPr>
        <w:rPr>
          <w:sz w:val="22"/>
          <w:szCs w:val="22"/>
        </w:rPr>
      </w:pPr>
      <w:r>
        <w:rPr>
          <w:szCs w:val="22"/>
        </w:rPr>
        <w:br w:type="page"/>
      </w:r>
    </w:p>
    <w:p w:rsidR="001D1417" w:rsidRDefault="001D1417" w:rsidP="00AE1BFA">
      <w:pPr>
        <w:pStyle w:val="BodyText"/>
        <w:rPr>
          <w:szCs w:val="22"/>
        </w:rPr>
      </w:pPr>
    </w:p>
    <w:p w:rsidR="00AE1BFA" w:rsidRDefault="00AE1BFA" w:rsidP="00AE1BFA">
      <w:pPr>
        <w:rPr>
          <w:sz w:val="22"/>
          <w:szCs w:val="22"/>
        </w:rPr>
      </w:pPr>
    </w:p>
    <w:p w:rsidR="008F0C90" w:rsidRDefault="008F0C90">
      <w:pPr>
        <w:pStyle w:val="Heading2"/>
        <w:jc w:val="center"/>
      </w:pPr>
      <w:bookmarkStart w:id="184" w:name="_Toc190523929"/>
      <w:bookmarkStart w:id="185" w:name="_Toc490216136"/>
      <w:r>
        <w:t xml:space="preserve">ATTACHMENT </w:t>
      </w:r>
      <w:r w:rsidR="00415AF4">
        <w:t>F</w:t>
      </w:r>
      <w:r>
        <w:t xml:space="preserve"> – LIVING WAGE REQUIREMENTS FOR SERVICE C</w:t>
      </w:r>
      <w:bookmarkEnd w:id="184"/>
      <w:r>
        <w:t>ONTRACTS</w:t>
      </w:r>
      <w:bookmarkEnd w:id="185"/>
    </w:p>
    <w:p w:rsidR="008F0C90" w:rsidRDefault="008F0C90">
      <w:pPr>
        <w:pStyle w:val="Subtitle"/>
        <w:rPr>
          <w:sz w:val="24"/>
        </w:rPr>
      </w:pPr>
    </w:p>
    <w:p w:rsidR="009C7240" w:rsidRDefault="009C7240">
      <w:pPr>
        <w:pStyle w:val="Subtitle"/>
        <w:rPr>
          <w:sz w:val="24"/>
        </w:rPr>
      </w:pPr>
    </w:p>
    <w:p w:rsidR="009C7240" w:rsidRDefault="009C7240" w:rsidP="009C7240">
      <w:pPr>
        <w:pStyle w:val="BodyText"/>
        <w:rPr>
          <w:szCs w:val="22"/>
        </w:rPr>
      </w:pPr>
      <w:r>
        <w:rPr>
          <w:szCs w:val="22"/>
        </w:rPr>
        <w:t>This solicitation is not subject to the Living Wage.</w:t>
      </w:r>
    </w:p>
    <w:p w:rsidR="009C7240" w:rsidRDefault="009C7240" w:rsidP="009C7240">
      <w:pPr>
        <w:pStyle w:val="BodyText"/>
        <w:rPr>
          <w:szCs w:val="22"/>
        </w:rPr>
      </w:pPr>
    </w:p>
    <w:p w:rsidR="009C7240" w:rsidRDefault="009C7240" w:rsidP="009C7240">
      <w:pPr>
        <w:pStyle w:val="BodyText"/>
        <w:rPr>
          <w:szCs w:val="22"/>
        </w:rPr>
      </w:pPr>
    </w:p>
    <w:p w:rsidR="009C7240" w:rsidRDefault="009C7240">
      <w:pPr>
        <w:rPr>
          <w:sz w:val="22"/>
          <w:szCs w:val="22"/>
        </w:rPr>
      </w:pPr>
      <w:r>
        <w:rPr>
          <w:szCs w:val="22"/>
        </w:rPr>
        <w:br w:type="page"/>
      </w:r>
    </w:p>
    <w:p w:rsidR="009C7240" w:rsidRDefault="009C7240" w:rsidP="009C7240">
      <w:pPr>
        <w:pStyle w:val="BodyText"/>
        <w:rPr>
          <w:szCs w:val="22"/>
        </w:rPr>
      </w:pPr>
    </w:p>
    <w:p w:rsidR="009C7240" w:rsidRDefault="009C7240">
      <w:pPr>
        <w:pStyle w:val="Subtitle"/>
        <w:rPr>
          <w:sz w:val="24"/>
        </w:rPr>
      </w:pPr>
    </w:p>
    <w:p w:rsidR="008F0C90" w:rsidRDefault="008F0C90">
      <w:pPr>
        <w:pStyle w:val="Heading2"/>
        <w:jc w:val="center"/>
      </w:pPr>
      <w:bookmarkStart w:id="186" w:name="_Toc490216137"/>
      <w:r>
        <w:t xml:space="preserve">ATTACHMENT </w:t>
      </w:r>
      <w:r w:rsidR="00AE1BFA">
        <w:t>G</w:t>
      </w:r>
      <w:r>
        <w:t>- FEDERAL FUNDS ATTACHMENT</w:t>
      </w:r>
      <w:bookmarkEnd w:id="186"/>
    </w:p>
    <w:p w:rsidR="008F0C90" w:rsidRDefault="008F0C90">
      <w:pPr>
        <w:spacing w:line="312" w:lineRule="auto"/>
      </w:pPr>
    </w:p>
    <w:p w:rsidR="008F0C90" w:rsidRDefault="008F0C90">
      <w:pPr>
        <w:spacing w:line="312" w:lineRule="auto"/>
        <w:jc w:val="center"/>
        <w:rPr>
          <w:sz w:val="22"/>
          <w:szCs w:val="22"/>
        </w:rPr>
      </w:pPr>
      <w:r>
        <w:rPr>
          <w:sz w:val="22"/>
          <w:szCs w:val="22"/>
        </w:rPr>
        <w:t>A Summary of Certain Federal Fund Requirements and Restrictions</w:t>
      </w:r>
    </w:p>
    <w:p w:rsidR="008F0C90" w:rsidRDefault="008F0C90">
      <w:pPr>
        <w:jc w:val="right"/>
        <w:rPr>
          <w:sz w:val="22"/>
          <w:szCs w:val="22"/>
        </w:rPr>
      </w:pPr>
    </w:p>
    <w:p w:rsidR="008F0C90" w:rsidRDefault="008F0C90" w:rsidP="00B11A74">
      <w:pPr>
        <w:tabs>
          <w:tab w:val="left" w:pos="360"/>
        </w:tabs>
        <w:ind w:left="360" w:hanging="360"/>
        <w:jc w:val="both"/>
        <w:rPr>
          <w:sz w:val="22"/>
          <w:szCs w:val="22"/>
        </w:rPr>
      </w:pPr>
      <w:r>
        <w:rPr>
          <w:sz w:val="22"/>
          <w:szCs w:val="22"/>
        </w:rPr>
        <w:t>1.</w:t>
      </w:r>
      <w:r>
        <w:rPr>
          <w:sz w:val="22"/>
          <w:szCs w:val="22"/>
        </w:rPr>
        <w:tab/>
        <w:t xml:space="preserve">Form and rule enclosed: 18 U.S.C. 1913 and Section 1352 of P.L. 101-121 require that all </w:t>
      </w:r>
      <w:r>
        <w:rPr>
          <w:i/>
          <w:sz w:val="22"/>
          <w:szCs w:val="22"/>
        </w:rPr>
        <w:t>prospective</w:t>
      </w:r>
      <w:r>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8F0C90" w:rsidRDefault="008F0C90" w:rsidP="00B11A74">
      <w:pPr>
        <w:tabs>
          <w:tab w:val="left" w:pos="360"/>
        </w:tabs>
        <w:ind w:hanging="360"/>
        <w:jc w:val="both"/>
        <w:rPr>
          <w:sz w:val="22"/>
          <w:szCs w:val="22"/>
        </w:rPr>
      </w:pPr>
      <w:r>
        <w:rPr>
          <w:sz w:val="22"/>
          <w:szCs w:val="22"/>
        </w:rPr>
        <w:tab/>
      </w:r>
      <w:r>
        <w:rPr>
          <w:sz w:val="22"/>
          <w:szCs w:val="22"/>
        </w:rPr>
        <w:tab/>
      </w:r>
      <w:r>
        <w:rPr>
          <w:sz w:val="22"/>
          <w:szCs w:val="22"/>
        </w:rPr>
        <w:tab/>
      </w:r>
      <w:r>
        <w:rPr>
          <w:sz w:val="22"/>
          <w:szCs w:val="22"/>
        </w:rPr>
        <w:tab/>
      </w:r>
    </w:p>
    <w:p w:rsidR="008F0C90" w:rsidRDefault="008F0C90" w:rsidP="00B11A74">
      <w:pPr>
        <w:tabs>
          <w:tab w:val="left" w:pos="360"/>
        </w:tabs>
        <w:ind w:left="360" w:hanging="360"/>
        <w:jc w:val="both"/>
        <w:rPr>
          <w:sz w:val="22"/>
          <w:szCs w:val="22"/>
        </w:rPr>
      </w:pPr>
      <w:r>
        <w:rPr>
          <w:sz w:val="22"/>
          <w:szCs w:val="22"/>
        </w:rPr>
        <w:t xml:space="preserve">2. </w:t>
      </w:r>
      <w:r>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Pr>
          <w:sz w:val="22"/>
          <w:szCs w:val="22"/>
          <w:u w:val="single"/>
        </w:rPr>
        <w:t>or</w:t>
      </w:r>
      <w:r>
        <w:rPr>
          <w:sz w:val="22"/>
          <w:szCs w:val="22"/>
        </w:rPr>
        <w:t xml:space="preserve"> (b) funded with nonfederal funds.</w:t>
      </w:r>
    </w:p>
    <w:p w:rsidR="008F0C90" w:rsidRDefault="008F0C90" w:rsidP="00B11A74">
      <w:pPr>
        <w:tabs>
          <w:tab w:val="left" w:pos="360"/>
        </w:tabs>
        <w:ind w:hanging="360"/>
        <w:jc w:val="both"/>
        <w:rPr>
          <w:sz w:val="22"/>
          <w:szCs w:val="22"/>
        </w:rPr>
      </w:pPr>
    </w:p>
    <w:p w:rsidR="008F0C90" w:rsidRDefault="008F0C90" w:rsidP="00B11A74">
      <w:pPr>
        <w:tabs>
          <w:tab w:val="left" w:pos="360"/>
        </w:tabs>
        <w:ind w:left="360" w:hanging="360"/>
        <w:jc w:val="both"/>
        <w:rPr>
          <w:sz w:val="22"/>
          <w:szCs w:val="22"/>
        </w:rPr>
      </w:pPr>
      <w:r>
        <w:rPr>
          <w:sz w:val="22"/>
          <w:szCs w:val="22"/>
        </w:rPr>
        <w:t>3.</w:t>
      </w:r>
      <w:r>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8F0C90" w:rsidRDefault="008F0C90" w:rsidP="00B11A74">
      <w:pPr>
        <w:tabs>
          <w:tab w:val="left" w:pos="360"/>
        </w:tabs>
        <w:ind w:hanging="360"/>
        <w:jc w:val="both"/>
        <w:rPr>
          <w:sz w:val="22"/>
          <w:szCs w:val="22"/>
        </w:rPr>
      </w:pPr>
    </w:p>
    <w:p w:rsidR="008F0C90" w:rsidRDefault="008F0C90" w:rsidP="00B11A74">
      <w:pPr>
        <w:tabs>
          <w:tab w:val="left" w:pos="360"/>
        </w:tabs>
        <w:ind w:left="360" w:hanging="360"/>
        <w:jc w:val="both"/>
        <w:rPr>
          <w:sz w:val="22"/>
          <w:szCs w:val="22"/>
        </w:rPr>
      </w:pPr>
      <w:r>
        <w:rPr>
          <w:sz w:val="22"/>
          <w:szCs w:val="22"/>
        </w:rPr>
        <w:t>4.</w:t>
      </w:r>
      <w:r>
        <w:rPr>
          <w:sz w:val="22"/>
          <w:szCs w:val="22"/>
        </w:rPr>
        <w:tab/>
        <w:t>In addition, federal law requires that:</w:t>
      </w:r>
    </w:p>
    <w:p w:rsidR="008F0C90" w:rsidRDefault="008F0C90">
      <w:pPr>
        <w:jc w:val="both"/>
        <w:rPr>
          <w:sz w:val="22"/>
          <w:szCs w:val="22"/>
        </w:rPr>
      </w:pPr>
    </w:p>
    <w:p w:rsidR="008F0C90" w:rsidRDefault="001E1137" w:rsidP="005B23FF">
      <w:pPr>
        <w:numPr>
          <w:ilvl w:val="0"/>
          <w:numId w:val="28"/>
        </w:numPr>
        <w:ind w:left="720"/>
        <w:jc w:val="both"/>
        <w:rPr>
          <w:sz w:val="22"/>
          <w:szCs w:val="22"/>
        </w:rPr>
      </w:pPr>
      <w:r>
        <w:t>Title 2 of the Code of Federal Regulations (CFR) 200, specifically Subpart D,</w:t>
      </w:r>
      <w:r w:rsidR="008F0C90">
        <w:rPr>
          <w:sz w:val="22"/>
          <w:szCs w:val="22"/>
        </w:rPr>
        <w:t xml:space="preserve"> requires that grantees (both recipients and sub-recipients) which expend a total of </w:t>
      </w:r>
      <w:r w:rsidR="008F0C90" w:rsidRPr="00B11A74">
        <w:rPr>
          <w:rStyle w:val="Emphasis"/>
          <w:i w:val="0"/>
          <w:sz w:val="22"/>
          <w:szCs w:val="22"/>
        </w:rPr>
        <w:t>$</w:t>
      </w:r>
      <w:r w:rsidR="005727C2">
        <w:rPr>
          <w:rStyle w:val="Emphasis"/>
          <w:i w:val="0"/>
          <w:sz w:val="22"/>
          <w:szCs w:val="22"/>
        </w:rPr>
        <w:t>75</w:t>
      </w:r>
      <w:r w:rsidR="005727C2" w:rsidRPr="00B11A74">
        <w:rPr>
          <w:rStyle w:val="Emphasis"/>
          <w:i w:val="0"/>
          <w:sz w:val="22"/>
          <w:szCs w:val="22"/>
        </w:rPr>
        <w:t>0</w:t>
      </w:r>
      <w:r w:rsidR="008F0C90" w:rsidRPr="00B11A74">
        <w:rPr>
          <w:rStyle w:val="Emphasis"/>
          <w:i w:val="0"/>
          <w:sz w:val="22"/>
          <w:szCs w:val="22"/>
        </w:rPr>
        <w:t>,000</w:t>
      </w:r>
      <w:r w:rsidR="008F0C90">
        <w:rPr>
          <w:rStyle w:val="Emphasis"/>
          <w:sz w:val="22"/>
          <w:szCs w:val="22"/>
        </w:rPr>
        <w:t xml:space="preserve"> </w:t>
      </w:r>
      <w:r w:rsidR="008F0C90">
        <w:rPr>
          <w:sz w:val="22"/>
          <w:szCs w:val="22"/>
        </w:rPr>
        <w:t xml:space="preserve">in federal assistance shall have a single or program-specific audit conducted for that year in accordance with the provisions of the Single Audit Act of 1984, P.L. 98-502, and the Single Audit Act Amendments of 1996, P.L. 104-156 and </w:t>
      </w:r>
      <w:r>
        <w:t>Title 2 CFR 200, Subpart D</w:t>
      </w:r>
      <w:r w:rsidR="008F0C90">
        <w:rPr>
          <w:sz w:val="22"/>
          <w:szCs w:val="22"/>
        </w:rPr>
        <w:t xml:space="preserve">.  All sub-grantee audit reports, performed in compliance with </w:t>
      </w:r>
      <w:r>
        <w:rPr>
          <w:sz w:val="22"/>
          <w:szCs w:val="22"/>
        </w:rPr>
        <w:t xml:space="preserve">Title 2 CFR </w:t>
      </w:r>
      <w:r w:rsidR="004506DF">
        <w:rPr>
          <w:sz w:val="22"/>
          <w:szCs w:val="22"/>
        </w:rPr>
        <w:t>200 shall</w:t>
      </w:r>
      <w:r w:rsidR="008F0C90">
        <w:rPr>
          <w:sz w:val="22"/>
          <w:szCs w:val="22"/>
        </w:rPr>
        <w:t xml:space="preserve"> be forwarded within 30 days of report issuance to the Department </w:t>
      </w:r>
      <w:r w:rsidR="001A2CEE">
        <w:rPr>
          <w:sz w:val="22"/>
          <w:szCs w:val="22"/>
        </w:rPr>
        <w:t>State Project Manager</w:t>
      </w:r>
      <w:r w:rsidR="008F0C90">
        <w:rPr>
          <w:sz w:val="22"/>
          <w:szCs w:val="22"/>
        </w:rPr>
        <w:t xml:space="preserve">.   </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B)</w:t>
      </w:r>
      <w:r>
        <w:rPr>
          <w:sz w:val="22"/>
          <w:szCs w:val="22"/>
        </w:rPr>
        <w:tab/>
        <w:t>All sub-recipients of federal funds comply with Sections 503 and 504 of the Rehabilitation Act of 1973, the conditions of which are summarized in item (C).</w:t>
      </w:r>
    </w:p>
    <w:p w:rsidR="008F0C90" w:rsidRDefault="008F0C90" w:rsidP="00B11A74">
      <w:pPr>
        <w:ind w:left="720" w:hanging="360"/>
        <w:jc w:val="both"/>
        <w:rPr>
          <w:sz w:val="22"/>
          <w:szCs w:val="22"/>
        </w:rPr>
      </w:pPr>
    </w:p>
    <w:p w:rsidR="008F0C90" w:rsidRDefault="008F0C90" w:rsidP="00B11A74">
      <w:pPr>
        <w:pStyle w:val="BodyTextIndent"/>
        <w:ind w:hanging="360"/>
        <w:rPr>
          <w:szCs w:val="22"/>
        </w:rPr>
      </w:pPr>
      <w:r>
        <w:rPr>
          <w:szCs w:val="22"/>
        </w:rPr>
        <w:t>C)</w:t>
      </w:r>
      <w:r>
        <w:rPr>
          <w:szCs w:val="22"/>
        </w:rPr>
        <w:tab/>
        <w:t>Recipients of $10,000 or more (on any level) must include in their contract language the requirements of Sections 503 (language specified) and 504 referenced in item (B).</w:t>
      </w:r>
    </w:p>
    <w:p w:rsidR="008F0C90" w:rsidRDefault="008F0C90">
      <w:pPr>
        <w:jc w:val="both"/>
        <w:rPr>
          <w:sz w:val="22"/>
          <w:szCs w:val="22"/>
        </w:rPr>
      </w:pPr>
    </w:p>
    <w:p w:rsidR="008F0C90" w:rsidRDefault="008F0C90" w:rsidP="00B11A74">
      <w:pPr>
        <w:ind w:left="720"/>
        <w:jc w:val="both"/>
        <w:rPr>
          <w:sz w:val="22"/>
          <w:szCs w:val="22"/>
        </w:rPr>
      </w:pPr>
      <w:r>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8F0C90" w:rsidRDefault="008F0C90">
      <w:pPr>
        <w:jc w:val="both"/>
        <w:rPr>
          <w:sz w:val="22"/>
          <w:szCs w:val="22"/>
        </w:rPr>
      </w:pPr>
    </w:p>
    <w:p w:rsidR="008F0C90" w:rsidRDefault="008F0C90" w:rsidP="00B11A74">
      <w:pPr>
        <w:ind w:left="720"/>
        <w:jc w:val="both"/>
        <w:rPr>
          <w:sz w:val="22"/>
          <w:szCs w:val="22"/>
        </w:rPr>
      </w:pPr>
      <w:r>
        <w:rPr>
          <w:sz w:val="22"/>
          <w:szCs w:val="22"/>
        </w:rPr>
        <w:t>This clause must appear in subcontracts of $10,000 or more:</w:t>
      </w:r>
    </w:p>
    <w:p w:rsidR="008F0C90" w:rsidRDefault="008F0C90">
      <w:pPr>
        <w:jc w:val="both"/>
        <w:rPr>
          <w:sz w:val="22"/>
          <w:szCs w:val="22"/>
        </w:rPr>
      </w:pPr>
    </w:p>
    <w:p w:rsidR="008F0C90" w:rsidRDefault="00620996" w:rsidP="00B11A74">
      <w:pPr>
        <w:ind w:left="1080" w:hanging="360"/>
        <w:jc w:val="both"/>
        <w:rPr>
          <w:sz w:val="22"/>
          <w:szCs w:val="22"/>
        </w:rPr>
      </w:pPr>
      <w:r>
        <w:rPr>
          <w:sz w:val="22"/>
          <w:szCs w:val="22"/>
        </w:rPr>
        <w:t>1</w:t>
      </w:r>
      <w:r w:rsidR="008F0C90">
        <w:rPr>
          <w:sz w:val="22"/>
          <w:szCs w:val="22"/>
        </w:rPr>
        <w:t>)</w:t>
      </w:r>
      <w:r w:rsidR="008F0C90">
        <w:rPr>
          <w:sz w:val="22"/>
          <w:szCs w:val="22"/>
        </w:rPr>
        <w:tab/>
        <w:t xml:space="preserve">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w:t>
      </w:r>
      <w:r w:rsidR="008F0C90">
        <w:rPr>
          <w:sz w:val="22"/>
          <w:szCs w:val="22"/>
        </w:rPr>
        <w:lastRenderedPageBreak/>
        <w:t>or termination, rates of pay or other forms of compensation, and selection for training, including apprenticeship.</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2</w:t>
      </w:r>
      <w:r w:rsidR="008F0C90">
        <w:rPr>
          <w:sz w:val="22"/>
          <w:szCs w:val="22"/>
        </w:rPr>
        <w:t>)</w:t>
      </w:r>
      <w:r w:rsidR="008F0C90">
        <w:rPr>
          <w:sz w:val="22"/>
          <w:szCs w:val="22"/>
        </w:rPr>
        <w:tab/>
        <w:t xml:space="preserve">The contractor agrees to comply with the rules, regulations, and relevant orders of the </w:t>
      </w:r>
      <w:r>
        <w:rPr>
          <w:sz w:val="22"/>
          <w:szCs w:val="22"/>
        </w:rPr>
        <w:t>S</w:t>
      </w:r>
      <w:r w:rsidR="008F0C90">
        <w:rPr>
          <w:sz w:val="22"/>
          <w:szCs w:val="22"/>
        </w:rPr>
        <w:t xml:space="preserve">ecretary of </w:t>
      </w:r>
      <w:r>
        <w:rPr>
          <w:sz w:val="22"/>
          <w:szCs w:val="22"/>
        </w:rPr>
        <w:t>L</w:t>
      </w:r>
      <w:r w:rsidR="008F0C90">
        <w:rPr>
          <w:sz w:val="22"/>
          <w:szCs w:val="22"/>
        </w:rPr>
        <w:t>abor issued pursuant to the act.</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3</w:t>
      </w:r>
      <w:r w:rsidR="008F0C90">
        <w:rPr>
          <w:sz w:val="22"/>
          <w:szCs w:val="22"/>
        </w:rPr>
        <w:t>)</w:t>
      </w:r>
      <w:r w:rsidR="008F0C90">
        <w:rPr>
          <w:sz w:val="22"/>
          <w:szCs w:val="22"/>
        </w:rPr>
        <w:tab/>
        <w:t xml:space="preserve">In the event of the contractor’s non-compliance with the requirements of this clause, actions for non-compliance may be taken in accordance with the rules, regulations and relevant orders of the </w:t>
      </w:r>
      <w:r>
        <w:rPr>
          <w:sz w:val="22"/>
          <w:szCs w:val="22"/>
        </w:rPr>
        <w:t>S</w:t>
      </w:r>
      <w:r w:rsidR="008F0C90">
        <w:rPr>
          <w:sz w:val="22"/>
          <w:szCs w:val="22"/>
        </w:rPr>
        <w:t xml:space="preserve">ecretary of </w:t>
      </w:r>
      <w:r>
        <w:rPr>
          <w:sz w:val="22"/>
          <w:szCs w:val="22"/>
        </w:rPr>
        <w:t>L</w:t>
      </w:r>
      <w:r w:rsidR="008F0C90">
        <w:rPr>
          <w:sz w:val="22"/>
          <w:szCs w:val="22"/>
        </w:rPr>
        <w:t xml:space="preserve">abor issued pursuant to the </w:t>
      </w:r>
      <w:r>
        <w:rPr>
          <w:sz w:val="22"/>
          <w:szCs w:val="22"/>
        </w:rPr>
        <w:t>A</w:t>
      </w:r>
      <w:r w:rsidR="008F0C90">
        <w:rPr>
          <w:sz w:val="22"/>
          <w:szCs w:val="22"/>
        </w:rPr>
        <w:t>ct.</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4</w:t>
      </w:r>
      <w:r w:rsidR="008F0C90">
        <w:rPr>
          <w:sz w:val="22"/>
          <w:szCs w:val="22"/>
        </w:rPr>
        <w:t>)</w:t>
      </w:r>
      <w:r w:rsidR="008F0C90">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5</w:t>
      </w:r>
      <w:r w:rsidR="008F0C90">
        <w:rPr>
          <w:sz w:val="22"/>
          <w:szCs w:val="22"/>
        </w:rPr>
        <w:t>)</w:t>
      </w:r>
      <w:r w:rsidR="008F0C90">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committed to take affirmative action to employ and advance in employment physically and mentally handicapped individuals.</w:t>
      </w:r>
    </w:p>
    <w:p w:rsidR="008F0C90" w:rsidRDefault="008F0C90" w:rsidP="00B11A74">
      <w:pPr>
        <w:ind w:left="1080" w:hanging="360"/>
        <w:jc w:val="both"/>
        <w:rPr>
          <w:sz w:val="22"/>
          <w:szCs w:val="22"/>
        </w:rPr>
      </w:pPr>
    </w:p>
    <w:p w:rsidR="008F0C90" w:rsidRDefault="00620996" w:rsidP="00B11A74">
      <w:pPr>
        <w:ind w:left="1080" w:hanging="360"/>
        <w:jc w:val="both"/>
        <w:rPr>
          <w:sz w:val="22"/>
          <w:szCs w:val="22"/>
        </w:rPr>
      </w:pPr>
      <w:r>
        <w:rPr>
          <w:sz w:val="22"/>
          <w:szCs w:val="22"/>
        </w:rPr>
        <w:t>6</w:t>
      </w:r>
      <w:r w:rsidR="008F0C90">
        <w:rPr>
          <w:sz w:val="22"/>
          <w:szCs w:val="22"/>
        </w:rPr>
        <w:t>)</w:t>
      </w:r>
      <w:r w:rsidR="008F0C90">
        <w:rPr>
          <w:sz w:val="22"/>
          <w:szCs w:val="22"/>
        </w:rPr>
        <w:tab/>
        <w:t xml:space="preserve">The contractor will include the provisions of this clause in every subcontract or purchase order of $10,000 or more unless exempted by rules, regulations, or orders of the </w:t>
      </w:r>
      <w:r>
        <w:rPr>
          <w:sz w:val="22"/>
          <w:szCs w:val="22"/>
        </w:rPr>
        <w:t>[</w:t>
      </w:r>
      <w:r w:rsidR="008F0C90">
        <w:rPr>
          <w:sz w:val="22"/>
          <w:szCs w:val="22"/>
        </w:rPr>
        <w:t xml:space="preserve">federal] </w:t>
      </w:r>
      <w:r>
        <w:rPr>
          <w:sz w:val="22"/>
          <w:szCs w:val="22"/>
        </w:rPr>
        <w:t>S</w:t>
      </w:r>
      <w:r w:rsidR="008F0C90">
        <w:rPr>
          <w:sz w:val="22"/>
          <w:szCs w:val="22"/>
        </w:rPr>
        <w:t xml:space="preserve">ecretary issued pursuant to Section 503 of the Act, so that such provisions will be binding upon each subcontractor or vendor. The contractor will take such action with respect to any subcontract or purchase order as the </w:t>
      </w:r>
      <w:r>
        <w:rPr>
          <w:sz w:val="22"/>
          <w:szCs w:val="22"/>
        </w:rPr>
        <w:t>D</w:t>
      </w:r>
      <w:r w:rsidR="008F0C90">
        <w:rPr>
          <w:sz w:val="22"/>
          <w:szCs w:val="22"/>
        </w:rPr>
        <w:t xml:space="preserve">irector of the Office of Federal Contract Compliance Programs may direct to enforce such provisions, including action for non-compliance. </w:t>
      </w:r>
    </w:p>
    <w:p w:rsidR="008F0C90" w:rsidRDefault="008F0C90">
      <w:pPr>
        <w:jc w:val="both"/>
        <w:rPr>
          <w:sz w:val="22"/>
          <w:szCs w:val="22"/>
        </w:rPr>
      </w:pPr>
    </w:p>
    <w:p w:rsidR="008F0C90" w:rsidRDefault="008F0C90" w:rsidP="00B11A74">
      <w:pPr>
        <w:ind w:left="1080"/>
        <w:jc w:val="both"/>
        <w:rPr>
          <w:sz w:val="22"/>
          <w:szCs w:val="22"/>
        </w:rPr>
      </w:pPr>
      <w:r>
        <w:rPr>
          <w:sz w:val="22"/>
          <w:szCs w:val="22"/>
        </w:rPr>
        <w:t xml:space="preserve">Section 504 of the Rehabilitation Act of 1973, as amended (29 U.S.C. Sec. 791 </w:t>
      </w:r>
      <w:r>
        <w:rPr>
          <w:sz w:val="22"/>
          <w:szCs w:val="22"/>
          <w:u w:val="single"/>
        </w:rPr>
        <w:t>et seq</w:t>
      </w:r>
      <w:r>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 states, among other things, that:</w:t>
      </w:r>
    </w:p>
    <w:p w:rsidR="008F0C90" w:rsidRDefault="008F0C90">
      <w:pPr>
        <w:jc w:val="both"/>
        <w:rPr>
          <w:sz w:val="22"/>
          <w:szCs w:val="22"/>
        </w:rPr>
      </w:pPr>
    </w:p>
    <w:p w:rsidR="008F0C90" w:rsidRDefault="008F0C90" w:rsidP="00B11A74">
      <w:pPr>
        <w:ind w:left="1080"/>
        <w:jc w:val="both"/>
        <w:rPr>
          <w:i/>
          <w:iCs/>
          <w:sz w:val="22"/>
          <w:szCs w:val="22"/>
        </w:rPr>
      </w:pPr>
      <w:r>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8F0C90" w:rsidRDefault="008F0C90">
      <w:pPr>
        <w:jc w:val="both"/>
        <w:rPr>
          <w:sz w:val="22"/>
          <w:szCs w:val="22"/>
        </w:rPr>
      </w:pPr>
    </w:p>
    <w:p w:rsidR="008F0C90" w:rsidRDefault="008F0C90" w:rsidP="00B11A74">
      <w:pPr>
        <w:ind w:left="720" w:hanging="360"/>
        <w:jc w:val="both"/>
        <w:rPr>
          <w:sz w:val="22"/>
          <w:szCs w:val="22"/>
        </w:rPr>
      </w:pPr>
      <w:r>
        <w:rPr>
          <w:sz w:val="22"/>
          <w:szCs w:val="22"/>
        </w:rPr>
        <w:t>D)</w:t>
      </w:r>
      <w:r>
        <w:rPr>
          <w:sz w:val="22"/>
          <w:szCs w:val="22"/>
        </w:rPr>
        <w:tab/>
        <w:t>All sub-recipients comply with Title VI of the Civil Rights Act of 1964 that they must not discriminate in participation by race, color, or national origin.</w:t>
      </w:r>
    </w:p>
    <w:p w:rsidR="008F0C90" w:rsidRDefault="008F0C90">
      <w:pPr>
        <w:jc w:val="both"/>
        <w:rPr>
          <w:sz w:val="22"/>
          <w:szCs w:val="22"/>
        </w:rPr>
      </w:pPr>
    </w:p>
    <w:p w:rsidR="008F0C90" w:rsidRDefault="008F0C90" w:rsidP="00B11A74">
      <w:pPr>
        <w:ind w:left="720" w:hanging="360"/>
        <w:jc w:val="both"/>
        <w:rPr>
          <w:sz w:val="22"/>
          <w:szCs w:val="22"/>
        </w:rPr>
      </w:pPr>
      <w:r>
        <w:rPr>
          <w:sz w:val="22"/>
          <w:szCs w:val="22"/>
        </w:rPr>
        <w:t>E)</w:t>
      </w:r>
      <w:r>
        <w:rPr>
          <w:sz w:val="22"/>
          <w:szCs w:val="22"/>
        </w:rPr>
        <w:tab/>
        <w:t xml:space="preserve">All sub-recipients of federal funds from SAMHSA (Substance Abuse and Mental Health Services Administration) or NIH (National Institute of Health) are prohibited from paying any direct salary at a rate more than Executive Level </w:t>
      </w:r>
      <w:r w:rsidR="001E1137">
        <w:rPr>
          <w:sz w:val="22"/>
          <w:szCs w:val="22"/>
        </w:rPr>
        <w:t>II of the Federal Executive pay scale,</w:t>
      </w:r>
      <w:r>
        <w:rPr>
          <w:sz w:val="22"/>
          <w:szCs w:val="22"/>
        </w:rPr>
        <w:t xml:space="preserve"> per year.  (This includes, but is not limited to, sub-recipients of the Substance Abuse Prevention and Treatment and the Community Mental Health Block Grants and NIH research grants.)</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F)</w:t>
      </w:r>
      <w:r>
        <w:rPr>
          <w:sz w:val="22"/>
          <w:szCs w:val="22"/>
        </w:rPr>
        <w:tab/>
        <w:t>There may be no discrimination on the basis of age, according to the requirements of the Age Discrimination Act of 1975.</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t>G)</w:t>
      </w:r>
      <w:r>
        <w:rPr>
          <w:sz w:val="22"/>
          <w:szCs w:val="22"/>
        </w:rPr>
        <w:tab/>
        <w:t>For any education program, as required by Title IX of the Education Amendments of 1972, there may be no discrimination on the basis of sex.</w:t>
      </w:r>
    </w:p>
    <w:p w:rsidR="008F0C90" w:rsidRDefault="008F0C90" w:rsidP="00B11A74">
      <w:pPr>
        <w:ind w:left="720" w:hanging="360"/>
        <w:jc w:val="both"/>
        <w:rPr>
          <w:sz w:val="22"/>
          <w:szCs w:val="22"/>
        </w:rPr>
      </w:pPr>
    </w:p>
    <w:p w:rsidR="008F0C90" w:rsidRDefault="008F0C90" w:rsidP="00B11A74">
      <w:pPr>
        <w:ind w:left="720" w:hanging="360"/>
        <w:jc w:val="both"/>
        <w:rPr>
          <w:sz w:val="22"/>
          <w:szCs w:val="22"/>
        </w:rPr>
      </w:pPr>
      <w:r>
        <w:rPr>
          <w:sz w:val="22"/>
          <w:szCs w:val="22"/>
        </w:rPr>
        <w:lastRenderedPageBreak/>
        <w:t>H)</w:t>
      </w:r>
      <w:r>
        <w:rPr>
          <w:sz w:val="22"/>
          <w:szCs w:val="22"/>
        </w:rPr>
        <w:tab/>
        <w:t>For research projects, a form for Protection of Human Subjects (Assurance/ Certification/ Declaration) should be completed by each level funded, assuring that either: (1) there are no human subjects involved, or (2) an Institutional Review Board (IRB) has given its formal approval before human subjects are involved in research. [This is normally done during the application process rather than after the award is made, as with other assurances and certifications.]</w:t>
      </w:r>
    </w:p>
    <w:p w:rsidR="008F0C90" w:rsidRDefault="008F0C90" w:rsidP="00B11A74">
      <w:pPr>
        <w:ind w:left="720" w:hanging="360"/>
        <w:jc w:val="both"/>
        <w:rPr>
          <w:sz w:val="22"/>
          <w:szCs w:val="22"/>
        </w:rPr>
      </w:pPr>
    </w:p>
    <w:p w:rsidR="008F0C90" w:rsidRDefault="008F0C90" w:rsidP="00B11A74">
      <w:pPr>
        <w:ind w:left="720" w:hanging="360"/>
        <w:rPr>
          <w:sz w:val="22"/>
          <w:szCs w:val="22"/>
        </w:rPr>
      </w:pPr>
      <w:r>
        <w:rPr>
          <w:sz w:val="22"/>
          <w:szCs w:val="22"/>
        </w:rPr>
        <w:t>I)</w:t>
      </w:r>
      <w:r>
        <w:rPr>
          <w:sz w:val="22"/>
          <w:szCs w:val="22"/>
        </w:rPr>
        <w:tab/>
        <w:t>In addition, there are conditions, requirements, and restrictions which apply only to specific sources of federal funding.  These should be included in your grant/contract documents when applicable.</w:t>
      </w:r>
    </w:p>
    <w:p w:rsidR="008F0C90" w:rsidRDefault="008F0C90">
      <w:pPr>
        <w:pStyle w:val="Title"/>
        <w:jc w:val="left"/>
        <w:rPr>
          <w:sz w:val="20"/>
          <w:szCs w:val="20"/>
        </w:rPr>
      </w:pPr>
    </w:p>
    <w:p w:rsidR="008F0C90" w:rsidRDefault="008F0C90">
      <w:pPr>
        <w:pStyle w:val="Title"/>
        <w:jc w:val="left"/>
        <w:rPr>
          <w:b/>
          <w:sz w:val="20"/>
          <w:szCs w:val="20"/>
        </w:rPr>
      </w:pPr>
      <w:r>
        <w:rPr>
          <w:b/>
          <w:sz w:val="20"/>
          <w:szCs w:val="20"/>
        </w:rPr>
        <w:br w:type="page"/>
      </w:r>
    </w:p>
    <w:p w:rsidR="008F0C90" w:rsidRDefault="008F0C90">
      <w:pPr>
        <w:pStyle w:val="Title"/>
        <w:jc w:val="right"/>
        <w:rPr>
          <w:b/>
          <w:u w:val="none"/>
        </w:rPr>
      </w:pPr>
      <w:r>
        <w:rPr>
          <w:b/>
          <w:u w:val="none"/>
        </w:rPr>
        <w:lastRenderedPageBreak/>
        <w:t xml:space="preserve">ATTACHMENT </w:t>
      </w:r>
      <w:r w:rsidR="00AE1BFA">
        <w:rPr>
          <w:b/>
          <w:u w:val="none"/>
        </w:rPr>
        <w:t>G</w:t>
      </w:r>
      <w:r>
        <w:rPr>
          <w:b/>
          <w:u w:val="none"/>
        </w:rPr>
        <w:t>-1</w:t>
      </w:r>
    </w:p>
    <w:p w:rsidR="008F0C90" w:rsidRDefault="008F0C90">
      <w:pPr>
        <w:pStyle w:val="Title"/>
        <w:jc w:val="right"/>
        <w:rPr>
          <w:b/>
          <w:sz w:val="20"/>
          <w:szCs w:val="20"/>
          <w:u w:val="none"/>
        </w:rPr>
      </w:pPr>
    </w:p>
    <w:p w:rsidR="008F0C90" w:rsidRDefault="008F0C90">
      <w:pPr>
        <w:pStyle w:val="Title"/>
        <w:jc w:val="left"/>
        <w:rPr>
          <w:b/>
          <w:bCs/>
          <w:sz w:val="22"/>
          <w:szCs w:val="22"/>
        </w:rPr>
      </w:pPr>
    </w:p>
    <w:p w:rsidR="008F0C90" w:rsidRDefault="008F0C90">
      <w:pPr>
        <w:pStyle w:val="Title"/>
        <w:rPr>
          <w:b/>
          <w:bCs/>
          <w:sz w:val="22"/>
          <w:szCs w:val="22"/>
        </w:rPr>
      </w:pPr>
      <w:r>
        <w:rPr>
          <w:b/>
          <w:bCs/>
          <w:sz w:val="22"/>
          <w:szCs w:val="22"/>
        </w:rPr>
        <w:t>CERTIFICATION REGARDING LOBBYING</w:t>
      </w:r>
    </w:p>
    <w:p w:rsidR="008F0C90" w:rsidRDefault="008F0C90">
      <w:pPr>
        <w:pStyle w:val="Subtitle"/>
        <w:rPr>
          <w:sz w:val="22"/>
          <w:szCs w:val="22"/>
        </w:rPr>
      </w:pPr>
      <w:r>
        <w:rPr>
          <w:sz w:val="22"/>
          <w:szCs w:val="22"/>
        </w:rPr>
        <w:t>Certification for Contracts, Grants, Loans, and Cooperative Agreements</w:t>
      </w:r>
    </w:p>
    <w:p w:rsidR="008F0C90" w:rsidRDefault="008F0C90">
      <w:pPr>
        <w:rPr>
          <w:sz w:val="22"/>
          <w:szCs w:val="22"/>
        </w:rPr>
      </w:pPr>
    </w:p>
    <w:p w:rsidR="008F0C90" w:rsidRDefault="008F0C90">
      <w:pPr>
        <w:rPr>
          <w:sz w:val="22"/>
          <w:szCs w:val="22"/>
        </w:rPr>
      </w:pPr>
      <w:r>
        <w:rPr>
          <w:sz w:val="22"/>
          <w:szCs w:val="22"/>
        </w:rPr>
        <w:t xml:space="preserve"> </w:t>
      </w:r>
    </w:p>
    <w:p w:rsidR="008F0C90" w:rsidRDefault="008F0C90">
      <w:pPr>
        <w:rPr>
          <w:sz w:val="22"/>
          <w:szCs w:val="22"/>
        </w:rPr>
      </w:pPr>
      <w:r>
        <w:rPr>
          <w:sz w:val="22"/>
          <w:szCs w:val="22"/>
        </w:rPr>
        <w:t xml:space="preserve">The undersigned certifies, to the best of his or her knowledge and belief, that: </w:t>
      </w:r>
    </w:p>
    <w:p w:rsidR="008F0C90" w:rsidRDefault="008F0C90">
      <w:pPr>
        <w:rPr>
          <w:sz w:val="22"/>
          <w:szCs w:val="22"/>
        </w:rPr>
      </w:pPr>
    </w:p>
    <w:p w:rsidR="008F0C90" w:rsidRDefault="008F0C90">
      <w:pPr>
        <w:pStyle w:val="BodyText"/>
        <w:ind w:left="540" w:hanging="540"/>
        <w:rPr>
          <w:szCs w:val="22"/>
        </w:rPr>
      </w:pPr>
      <w:r>
        <w:rPr>
          <w:szCs w:val="22"/>
        </w:rPr>
        <w:t>(1)</w:t>
      </w:r>
      <w:r>
        <w:rPr>
          <w:szCs w:val="22"/>
        </w:rPr>
        <w:tab/>
        <w:t xml:space="preserve">No </w:t>
      </w:r>
      <w:r w:rsidR="00D904DF">
        <w:rPr>
          <w:szCs w:val="22"/>
        </w:rPr>
        <w:t>f</w:t>
      </w:r>
      <w:r>
        <w:rPr>
          <w:szCs w:val="22"/>
        </w:rPr>
        <w:t xml:space="preserve">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w:t>
      </w:r>
      <w:r w:rsidR="00D904DF">
        <w:rPr>
          <w:szCs w:val="22"/>
        </w:rPr>
        <w:t>f</w:t>
      </w:r>
      <w:r>
        <w:rPr>
          <w:szCs w:val="22"/>
        </w:rPr>
        <w:t xml:space="preserve">ederal contract, the making of any </w:t>
      </w:r>
      <w:r w:rsidR="00D904DF">
        <w:rPr>
          <w:szCs w:val="22"/>
        </w:rPr>
        <w:t>f</w:t>
      </w:r>
      <w:r>
        <w:rPr>
          <w:szCs w:val="22"/>
        </w:rPr>
        <w:t xml:space="preserve">ederal grant, the making of any </w:t>
      </w:r>
      <w:r w:rsidR="00D904DF">
        <w:rPr>
          <w:szCs w:val="22"/>
        </w:rPr>
        <w:t>f</w:t>
      </w:r>
      <w:r>
        <w:rPr>
          <w:szCs w:val="22"/>
        </w:rPr>
        <w:t xml:space="preserve">ederal loan, the entering into of any cooperative agreement, and the extension, continuation, renewal, amendment, or modification of any </w:t>
      </w:r>
      <w:r w:rsidR="00D904DF">
        <w:rPr>
          <w:szCs w:val="22"/>
        </w:rPr>
        <w:t>f</w:t>
      </w:r>
      <w:r>
        <w:rPr>
          <w:szCs w:val="22"/>
        </w:rPr>
        <w:t xml:space="preserve">ederal contract, grant, loan, or cooperative agreement. </w:t>
      </w:r>
    </w:p>
    <w:p w:rsidR="008F0C90" w:rsidRDefault="008F0C90">
      <w:pPr>
        <w:rPr>
          <w:sz w:val="22"/>
          <w:szCs w:val="22"/>
        </w:rPr>
      </w:pPr>
    </w:p>
    <w:p w:rsidR="008F0C90" w:rsidRDefault="008F0C90">
      <w:pPr>
        <w:pStyle w:val="BodyTextIndent"/>
        <w:ind w:left="540" w:hanging="540"/>
        <w:rPr>
          <w:szCs w:val="22"/>
        </w:rPr>
      </w:pPr>
      <w:r>
        <w:rPr>
          <w:szCs w:val="22"/>
        </w:rPr>
        <w:t xml:space="preserve"> (2)</w:t>
      </w:r>
      <w:r>
        <w:rPr>
          <w:szCs w:val="22"/>
        </w:rPr>
        <w:tab/>
        <w:t xml:space="preserve">If any funds other than </w:t>
      </w:r>
      <w:r w:rsidR="00D904DF">
        <w:rPr>
          <w:szCs w:val="22"/>
        </w:rPr>
        <w:t>f</w:t>
      </w:r>
      <w:r>
        <w:rPr>
          <w:szCs w:val="22"/>
        </w:rPr>
        <w:t xml:space="preserve">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00D904DF">
        <w:rPr>
          <w:szCs w:val="22"/>
        </w:rPr>
        <w:t>f</w:t>
      </w:r>
      <w:r>
        <w:rPr>
          <w:szCs w:val="22"/>
        </w:rPr>
        <w:t xml:space="preserve">ederal contract, grant, loan, or cooperative agreement, the undersigned shall complete and submit Standard Form-LLL, “Disclosure Form to Report Lobbying,” in accordance with its instructions. </w:t>
      </w:r>
    </w:p>
    <w:p w:rsidR="008F0C90" w:rsidRDefault="008F0C90">
      <w:pPr>
        <w:rPr>
          <w:sz w:val="22"/>
          <w:szCs w:val="22"/>
        </w:rPr>
      </w:pPr>
    </w:p>
    <w:p w:rsidR="008F0C90" w:rsidRDefault="008F0C90">
      <w:pPr>
        <w:pStyle w:val="BodyTextIndent"/>
        <w:ind w:left="540" w:hanging="540"/>
        <w:rPr>
          <w:szCs w:val="22"/>
        </w:rPr>
      </w:pPr>
      <w:r>
        <w:rPr>
          <w:szCs w:val="22"/>
        </w:rPr>
        <w:t>(3)</w:t>
      </w:r>
      <w:r>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8F0C90" w:rsidRDefault="008F0C90">
      <w:pPr>
        <w:ind w:firstLine="720"/>
        <w:rPr>
          <w:sz w:val="22"/>
          <w:szCs w:val="22"/>
        </w:rPr>
      </w:pPr>
    </w:p>
    <w:p w:rsidR="008F0C90" w:rsidRDefault="008F0C90">
      <w:pPr>
        <w:ind w:left="540"/>
        <w:rPr>
          <w:sz w:val="22"/>
          <w:szCs w:val="22"/>
        </w:rPr>
      </w:pPr>
      <w:r>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8F0C90" w:rsidRDefault="008F0C90">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8F0C90">
        <w:trPr>
          <w:jc w:val="center"/>
        </w:trPr>
        <w:tc>
          <w:tcPr>
            <w:tcW w:w="6048" w:type="dxa"/>
          </w:tcPr>
          <w:p w:rsidR="008F0C90" w:rsidRDefault="008F0C90">
            <w:pPr>
              <w:rPr>
                <w:sz w:val="22"/>
                <w:szCs w:val="22"/>
              </w:rPr>
            </w:pPr>
            <w:r>
              <w:rPr>
                <w:sz w:val="22"/>
                <w:szCs w:val="22"/>
              </w:rPr>
              <w:t>Award No.</w:t>
            </w:r>
          </w:p>
          <w:p w:rsidR="008F0C90" w:rsidRDefault="008F0C90">
            <w:pPr>
              <w:rPr>
                <w:sz w:val="22"/>
                <w:szCs w:val="22"/>
              </w:rPr>
            </w:pPr>
          </w:p>
          <w:p w:rsidR="008F0C90" w:rsidRPr="002D5C56" w:rsidRDefault="0030459C">
            <w:pPr>
              <w:rPr>
                <w:sz w:val="22"/>
                <w:szCs w:val="22"/>
              </w:rPr>
            </w:pPr>
            <w:r w:rsidRPr="002D5C56">
              <w:fldChar w:fldCharType="begin">
                <w:ffData>
                  <w:name w:val="Text2"/>
                  <w:enabled/>
                  <w:calcOnExit w:val="0"/>
                  <w:textInput/>
                </w:ffData>
              </w:fldChar>
            </w:r>
            <w:r w:rsidR="002D5C56" w:rsidRPr="002D5C56">
              <w:instrText xml:space="preserve"> FORMTEXT </w:instrText>
            </w:r>
            <w:r w:rsidRPr="002D5C56">
              <w:fldChar w:fldCharType="separate"/>
            </w:r>
            <w:r w:rsidR="002D5C56" w:rsidRPr="002D5C56">
              <w:rPr>
                <w:noProof/>
              </w:rPr>
              <w:t> </w:t>
            </w:r>
            <w:r w:rsidR="002D5C56" w:rsidRPr="002D5C56">
              <w:rPr>
                <w:noProof/>
              </w:rPr>
              <w:t> </w:t>
            </w:r>
            <w:r w:rsidR="002D5C56" w:rsidRPr="002D5C56">
              <w:rPr>
                <w:noProof/>
              </w:rPr>
              <w:t> </w:t>
            </w:r>
            <w:r w:rsidR="002D5C56" w:rsidRPr="002D5C56">
              <w:rPr>
                <w:noProof/>
              </w:rPr>
              <w:t> </w:t>
            </w:r>
            <w:r w:rsidR="002D5C56" w:rsidRPr="002D5C56">
              <w:rPr>
                <w:noProof/>
              </w:rPr>
              <w:t> </w:t>
            </w:r>
            <w:r w:rsidRPr="002D5C56">
              <w:fldChar w:fldCharType="end"/>
            </w:r>
          </w:p>
          <w:p w:rsidR="008F0C90" w:rsidRDefault="008F0C90">
            <w:pPr>
              <w:rPr>
                <w:sz w:val="22"/>
                <w:szCs w:val="22"/>
              </w:rPr>
            </w:pPr>
          </w:p>
        </w:tc>
        <w:tc>
          <w:tcPr>
            <w:tcW w:w="3600" w:type="dxa"/>
          </w:tcPr>
          <w:p w:rsidR="002D5C56" w:rsidRDefault="008F0C90">
            <w:pPr>
              <w:rPr>
                <w:sz w:val="22"/>
                <w:szCs w:val="22"/>
              </w:rPr>
            </w:pPr>
            <w:r>
              <w:rPr>
                <w:sz w:val="22"/>
                <w:szCs w:val="22"/>
              </w:rPr>
              <w:t>Organizational Entry</w:t>
            </w:r>
          </w:p>
          <w:p w:rsidR="002D5C56" w:rsidRDefault="002D5C56" w:rsidP="002D5C56">
            <w:pPr>
              <w:rPr>
                <w:sz w:val="22"/>
                <w:szCs w:val="22"/>
              </w:rPr>
            </w:pPr>
          </w:p>
          <w:p w:rsidR="008F0C90" w:rsidRPr="002D5C56" w:rsidRDefault="0030459C" w:rsidP="002D5C56">
            <w:pPr>
              <w:rPr>
                <w:sz w:val="22"/>
                <w:szCs w:val="22"/>
              </w:rPr>
            </w:pPr>
            <w:r w:rsidRPr="002D5C56">
              <w:fldChar w:fldCharType="begin">
                <w:ffData>
                  <w:name w:val="Text2"/>
                  <w:enabled/>
                  <w:calcOnExit w:val="0"/>
                  <w:textInput/>
                </w:ffData>
              </w:fldChar>
            </w:r>
            <w:r w:rsidR="002D5C56" w:rsidRPr="002D5C56">
              <w:instrText xml:space="preserve"> FORMTEXT </w:instrText>
            </w:r>
            <w:r w:rsidRPr="002D5C56">
              <w:fldChar w:fldCharType="separate"/>
            </w:r>
            <w:r w:rsidR="002D5C56" w:rsidRPr="002D5C56">
              <w:rPr>
                <w:noProof/>
              </w:rPr>
              <w:t> </w:t>
            </w:r>
            <w:r w:rsidR="002D5C56" w:rsidRPr="002D5C56">
              <w:rPr>
                <w:noProof/>
              </w:rPr>
              <w:t> </w:t>
            </w:r>
            <w:r w:rsidR="002D5C56" w:rsidRPr="002D5C56">
              <w:rPr>
                <w:noProof/>
              </w:rPr>
              <w:t> </w:t>
            </w:r>
            <w:r w:rsidR="002D5C56" w:rsidRPr="002D5C56">
              <w:rPr>
                <w:noProof/>
              </w:rPr>
              <w:t> </w:t>
            </w:r>
            <w:r w:rsidR="002D5C56" w:rsidRPr="002D5C56">
              <w:rPr>
                <w:noProof/>
              </w:rPr>
              <w:t> </w:t>
            </w:r>
            <w:r w:rsidRPr="002D5C56">
              <w:fldChar w:fldCharType="end"/>
            </w:r>
          </w:p>
        </w:tc>
      </w:tr>
      <w:tr w:rsidR="008F0C90">
        <w:trPr>
          <w:jc w:val="center"/>
        </w:trPr>
        <w:tc>
          <w:tcPr>
            <w:tcW w:w="6048" w:type="dxa"/>
          </w:tcPr>
          <w:p w:rsidR="008F0C90" w:rsidRDefault="008F0C90">
            <w:pPr>
              <w:pStyle w:val="HTMLPreformatted"/>
              <w:rPr>
                <w:rFonts w:ascii="Times New Roman" w:hAnsi="Times New Roman"/>
                <w:sz w:val="22"/>
                <w:szCs w:val="22"/>
              </w:rPr>
            </w:pPr>
            <w:r>
              <w:rPr>
                <w:rFonts w:ascii="Times New Roman" w:hAnsi="Times New Roman"/>
                <w:sz w:val="22"/>
                <w:szCs w:val="22"/>
              </w:rPr>
              <w:t>Name and Title of Official Signing for Organizational Entry</w:t>
            </w:r>
          </w:p>
          <w:p w:rsidR="008F0C90" w:rsidRDefault="0030459C">
            <w:pPr>
              <w:rPr>
                <w:sz w:val="22"/>
                <w:szCs w:val="22"/>
              </w:rPr>
            </w:pPr>
            <w:r w:rsidRPr="002D5C56">
              <w:fldChar w:fldCharType="begin">
                <w:ffData>
                  <w:name w:val="Text2"/>
                  <w:enabled/>
                  <w:calcOnExit w:val="0"/>
                  <w:textInput/>
                </w:ffData>
              </w:fldChar>
            </w:r>
            <w:r w:rsidR="002D5C56" w:rsidRPr="002D5C56">
              <w:instrText xml:space="preserve"> FORMTEXT </w:instrText>
            </w:r>
            <w:r w:rsidRPr="002D5C56">
              <w:fldChar w:fldCharType="separate"/>
            </w:r>
            <w:r w:rsidR="002D5C56" w:rsidRPr="002D5C56">
              <w:rPr>
                <w:noProof/>
              </w:rPr>
              <w:t> </w:t>
            </w:r>
            <w:r w:rsidR="002D5C56" w:rsidRPr="002D5C56">
              <w:rPr>
                <w:noProof/>
              </w:rPr>
              <w:t> </w:t>
            </w:r>
            <w:r w:rsidR="002D5C56" w:rsidRPr="002D5C56">
              <w:rPr>
                <w:noProof/>
              </w:rPr>
              <w:t> </w:t>
            </w:r>
            <w:r w:rsidR="002D5C56" w:rsidRPr="002D5C56">
              <w:rPr>
                <w:noProof/>
              </w:rPr>
              <w:t> </w:t>
            </w:r>
            <w:r w:rsidR="002D5C56" w:rsidRPr="002D5C56">
              <w:rPr>
                <w:noProof/>
              </w:rPr>
              <w:t> </w:t>
            </w:r>
            <w:r w:rsidRPr="002D5C56">
              <w:fldChar w:fldCharType="end"/>
            </w:r>
          </w:p>
          <w:p w:rsidR="008F0C90" w:rsidRDefault="008F0C90">
            <w:pPr>
              <w:rPr>
                <w:sz w:val="22"/>
                <w:szCs w:val="22"/>
              </w:rPr>
            </w:pPr>
          </w:p>
        </w:tc>
        <w:tc>
          <w:tcPr>
            <w:tcW w:w="3600" w:type="dxa"/>
          </w:tcPr>
          <w:p w:rsidR="002D5C56" w:rsidRDefault="008F0C90">
            <w:pPr>
              <w:rPr>
                <w:sz w:val="22"/>
                <w:szCs w:val="22"/>
              </w:rPr>
            </w:pPr>
            <w:r>
              <w:rPr>
                <w:sz w:val="22"/>
                <w:szCs w:val="22"/>
              </w:rPr>
              <w:t>Telephone No. Of Signing Official</w:t>
            </w:r>
          </w:p>
          <w:p w:rsidR="008F0C90" w:rsidRPr="002D5C56" w:rsidRDefault="0030459C" w:rsidP="002D5C56">
            <w:pPr>
              <w:rPr>
                <w:sz w:val="22"/>
                <w:szCs w:val="22"/>
              </w:rPr>
            </w:pPr>
            <w:r w:rsidRPr="002D5C56">
              <w:fldChar w:fldCharType="begin">
                <w:ffData>
                  <w:name w:val="Text2"/>
                  <w:enabled/>
                  <w:calcOnExit w:val="0"/>
                  <w:textInput/>
                </w:ffData>
              </w:fldChar>
            </w:r>
            <w:r w:rsidR="002D5C56" w:rsidRPr="002D5C56">
              <w:instrText xml:space="preserve"> FORMTEXT </w:instrText>
            </w:r>
            <w:r w:rsidRPr="002D5C56">
              <w:fldChar w:fldCharType="separate"/>
            </w:r>
            <w:r w:rsidR="002D5C56" w:rsidRPr="002D5C56">
              <w:rPr>
                <w:noProof/>
              </w:rPr>
              <w:t> </w:t>
            </w:r>
            <w:r w:rsidR="002D5C56" w:rsidRPr="002D5C56">
              <w:rPr>
                <w:noProof/>
              </w:rPr>
              <w:t> </w:t>
            </w:r>
            <w:r w:rsidR="002D5C56" w:rsidRPr="002D5C56">
              <w:rPr>
                <w:noProof/>
              </w:rPr>
              <w:t> </w:t>
            </w:r>
            <w:r w:rsidR="002D5C56" w:rsidRPr="002D5C56">
              <w:rPr>
                <w:noProof/>
              </w:rPr>
              <w:t> </w:t>
            </w:r>
            <w:r w:rsidR="002D5C56" w:rsidRPr="002D5C56">
              <w:rPr>
                <w:noProof/>
              </w:rPr>
              <w:t> </w:t>
            </w:r>
            <w:r w:rsidRPr="002D5C56">
              <w:fldChar w:fldCharType="end"/>
            </w:r>
          </w:p>
        </w:tc>
      </w:tr>
      <w:tr w:rsidR="008F0C90">
        <w:trPr>
          <w:jc w:val="center"/>
        </w:trPr>
        <w:tc>
          <w:tcPr>
            <w:tcW w:w="6048" w:type="dxa"/>
          </w:tcPr>
          <w:p w:rsidR="008F0C90" w:rsidRDefault="008F0C90">
            <w:pPr>
              <w:rPr>
                <w:sz w:val="22"/>
                <w:szCs w:val="22"/>
              </w:rPr>
            </w:pPr>
            <w:r>
              <w:rPr>
                <w:sz w:val="22"/>
                <w:szCs w:val="22"/>
              </w:rPr>
              <w:t>Signature of Above Official</w:t>
            </w:r>
          </w:p>
          <w:p w:rsidR="008F0C90" w:rsidRDefault="008F0C90">
            <w:pPr>
              <w:rPr>
                <w:sz w:val="22"/>
                <w:szCs w:val="22"/>
              </w:rPr>
            </w:pPr>
          </w:p>
          <w:p w:rsidR="008F0C90" w:rsidRDefault="008F0C90">
            <w:pPr>
              <w:rPr>
                <w:sz w:val="22"/>
                <w:szCs w:val="22"/>
              </w:rPr>
            </w:pPr>
          </w:p>
        </w:tc>
        <w:tc>
          <w:tcPr>
            <w:tcW w:w="3600" w:type="dxa"/>
          </w:tcPr>
          <w:p w:rsidR="008F0C90" w:rsidRDefault="008F0C90">
            <w:pPr>
              <w:rPr>
                <w:sz w:val="22"/>
                <w:szCs w:val="22"/>
              </w:rPr>
            </w:pPr>
            <w:r>
              <w:rPr>
                <w:sz w:val="22"/>
                <w:szCs w:val="22"/>
              </w:rPr>
              <w:t>Date Signed</w:t>
            </w:r>
          </w:p>
        </w:tc>
      </w:tr>
    </w:tbl>
    <w:p w:rsidR="008F0C90" w:rsidRDefault="008F0C90">
      <w:pPr>
        <w:rPr>
          <w:sz w:val="22"/>
          <w:szCs w:val="22"/>
        </w:rPr>
      </w:pPr>
    </w:p>
    <w:p w:rsidR="008F0C90" w:rsidRDefault="008F0C90">
      <w:pPr>
        <w:pStyle w:val="Title"/>
        <w:jc w:val="right"/>
        <w:rPr>
          <w:b/>
          <w:u w:val="none"/>
        </w:rPr>
      </w:pPr>
      <w:r>
        <w:rPr>
          <w:sz w:val="22"/>
          <w:szCs w:val="22"/>
        </w:rPr>
        <w:br w:type="page"/>
      </w:r>
      <w:r>
        <w:rPr>
          <w:b/>
          <w:u w:val="none"/>
        </w:rPr>
        <w:lastRenderedPageBreak/>
        <w:t xml:space="preserve">ATTACHMENT </w:t>
      </w:r>
      <w:r w:rsidR="00AE1BFA">
        <w:rPr>
          <w:b/>
          <w:u w:val="none"/>
        </w:rPr>
        <w:t>G</w:t>
      </w:r>
      <w:r>
        <w:rPr>
          <w:b/>
          <w:u w:val="none"/>
        </w:rPr>
        <w:t>-2</w:t>
      </w:r>
    </w:p>
    <w:p w:rsidR="008F0C90" w:rsidRDefault="008F0C90">
      <w:pPr>
        <w:pStyle w:val="Title"/>
        <w:rPr>
          <w:rFonts w:ascii="Arial" w:hAnsi="Arial" w:cs="Arial"/>
          <w:b/>
          <w:sz w:val="16"/>
          <w:szCs w:val="16"/>
          <w:u w:val="none"/>
        </w:rPr>
      </w:pPr>
      <w:r>
        <w:rPr>
          <w:rFonts w:ascii="Arial" w:hAnsi="Arial" w:cs="Arial"/>
          <w:b/>
          <w:u w:val="none"/>
        </w:rPr>
        <w:t>DISCLOSURE OF LOBBYING ACTIVITIES</w:t>
      </w:r>
    </w:p>
    <w:p w:rsidR="008F0C90" w:rsidRDefault="008F0C90">
      <w:pPr>
        <w:autoSpaceDE w:val="0"/>
        <w:autoSpaceDN w:val="0"/>
        <w:adjustRightInd w:val="0"/>
        <w:jc w:val="center"/>
        <w:rPr>
          <w:rFonts w:ascii="Arial" w:hAnsi="Arial" w:cs="Arial"/>
          <w:sz w:val="16"/>
          <w:szCs w:val="16"/>
        </w:rPr>
      </w:pPr>
      <w:r>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6"/>
        <w:gridCol w:w="2144"/>
        <w:gridCol w:w="1650"/>
        <w:gridCol w:w="1068"/>
        <w:gridCol w:w="2420"/>
      </w:tblGrid>
      <w:tr w:rsidR="008F0C90">
        <w:tc>
          <w:tcPr>
            <w:tcW w:w="3480" w:type="dxa"/>
          </w:tcPr>
          <w:p w:rsidR="008F0C90" w:rsidRDefault="008F0C90" w:rsidP="00AF7E5C">
            <w:pPr>
              <w:numPr>
                <w:ilvl w:val="0"/>
                <w:numId w:val="24"/>
              </w:numPr>
              <w:tabs>
                <w:tab w:val="clear" w:pos="720"/>
              </w:tabs>
              <w:ind w:left="360" w:hanging="348"/>
              <w:rPr>
                <w:rFonts w:ascii="Arial" w:hAnsi="Arial" w:cs="Arial"/>
                <w:b/>
                <w:sz w:val="20"/>
                <w:szCs w:val="20"/>
              </w:rPr>
            </w:pPr>
            <w:r>
              <w:rPr>
                <w:rFonts w:ascii="Arial" w:hAnsi="Arial" w:cs="Arial"/>
                <w:b/>
                <w:sz w:val="20"/>
                <w:szCs w:val="20"/>
              </w:rPr>
              <w:t>Type of Federal Action:</w:t>
            </w:r>
          </w:p>
          <w:p w:rsidR="008F0C90" w:rsidRDefault="0030459C" w:rsidP="00AF7E5C">
            <w:pPr>
              <w:numPr>
                <w:ilvl w:val="1"/>
                <w:numId w:val="24"/>
              </w:numPr>
              <w:tabs>
                <w:tab w:val="clear" w:pos="1440"/>
              </w:tabs>
              <w:ind w:left="109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93" o:spid="_x0000_s1026" type="#_x0000_t202" style="position:absolute;left:0;text-align:left;margin-left:.85pt;margin-top:5.3pt;width:24pt;height:2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XeKgIAAFAEAAAOAAAAZHJzL2Uyb0RvYy54bWysVNtu2zAMfR+wfxD0vthO4q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">
                  <v:textbox>
                    <w:txbxContent>
                      <w:p w:rsidR="0082452C" w:rsidRDefault="0082452C"/>
                    </w:txbxContent>
                  </v:textbox>
                </v:shape>
              </w:pict>
            </w:r>
            <w:r w:rsidR="008F0C90">
              <w:rPr>
                <w:rFonts w:ascii="Arial" w:hAnsi="Arial" w:cs="Arial"/>
                <w:sz w:val="20"/>
                <w:szCs w:val="20"/>
              </w:rPr>
              <w:t>Contract</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 xml:space="preserve">Grant </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Cooperative Agreement</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Loan</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Loan guarantee</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Loan insurance</w:t>
            </w:r>
          </w:p>
        </w:tc>
        <w:tc>
          <w:tcPr>
            <w:tcW w:w="3120" w:type="dxa"/>
            <w:gridSpan w:val="2"/>
          </w:tcPr>
          <w:p w:rsidR="008F0C90" w:rsidRDefault="008F0C90" w:rsidP="00AF7E5C">
            <w:pPr>
              <w:numPr>
                <w:ilvl w:val="0"/>
                <w:numId w:val="24"/>
              </w:numPr>
              <w:tabs>
                <w:tab w:val="clear" w:pos="720"/>
              </w:tabs>
              <w:ind w:left="492"/>
              <w:rPr>
                <w:rFonts w:ascii="Arial" w:hAnsi="Arial" w:cs="Arial"/>
                <w:b/>
                <w:sz w:val="20"/>
                <w:szCs w:val="20"/>
              </w:rPr>
            </w:pPr>
            <w:r>
              <w:rPr>
                <w:rFonts w:ascii="Arial" w:hAnsi="Arial" w:cs="Arial"/>
                <w:b/>
                <w:sz w:val="20"/>
                <w:szCs w:val="20"/>
              </w:rPr>
              <w:t>Status of Federal Action:</w:t>
            </w:r>
          </w:p>
          <w:p w:rsidR="008F0C90" w:rsidRDefault="0030459C" w:rsidP="00AF7E5C">
            <w:pPr>
              <w:numPr>
                <w:ilvl w:val="1"/>
                <w:numId w:val="24"/>
              </w:numPr>
              <w:tabs>
                <w:tab w:val="clear" w:pos="1440"/>
              </w:tabs>
              <w:ind w:left="1089" w:hanging="357"/>
              <w:rPr>
                <w:rFonts w:ascii="Arial" w:hAnsi="Arial" w:cs="Arial"/>
                <w:sz w:val="20"/>
                <w:szCs w:val="20"/>
              </w:rPr>
            </w:pPr>
            <w:r>
              <w:rPr>
                <w:rFonts w:ascii="Arial" w:hAnsi="Arial" w:cs="Arial"/>
                <w:noProof/>
                <w:sz w:val="20"/>
                <w:szCs w:val="20"/>
              </w:rPr>
              <w:pict>
                <v:shape id="Text Box 94" o:spid="_x0000_s1027" type="#_x0000_t202" style="position:absolute;left:0;text-align:left;margin-left:.85pt;margin-top:5.3pt;width:24pt;height:2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9ELAIAAFcEAAAOAAAAZHJzL2Uyb0RvYy54bWysVNtu2zAMfR+wfxD0vthJna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">
                  <v:textbox>
                    <w:txbxContent>
                      <w:p w:rsidR="0082452C" w:rsidRDefault="0082452C"/>
                    </w:txbxContent>
                  </v:textbox>
                </v:shape>
              </w:pict>
            </w:r>
            <w:r w:rsidR="008F0C90">
              <w:rPr>
                <w:rFonts w:ascii="Arial" w:hAnsi="Arial" w:cs="Arial"/>
                <w:sz w:val="20"/>
                <w:szCs w:val="20"/>
              </w:rPr>
              <w:t>Bid/offer/application</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Initial award</w:t>
            </w:r>
          </w:p>
          <w:p w:rsidR="008F0C90" w:rsidRDefault="008F0C90" w:rsidP="00AF7E5C">
            <w:pPr>
              <w:numPr>
                <w:ilvl w:val="1"/>
                <w:numId w:val="24"/>
              </w:numPr>
              <w:tabs>
                <w:tab w:val="clear" w:pos="1440"/>
              </w:tabs>
              <w:ind w:left="1092"/>
              <w:rPr>
                <w:rFonts w:ascii="Arial" w:hAnsi="Arial" w:cs="Arial"/>
              </w:rPr>
            </w:pPr>
            <w:r>
              <w:rPr>
                <w:rFonts w:ascii="Arial" w:hAnsi="Arial" w:cs="Arial"/>
                <w:sz w:val="20"/>
                <w:szCs w:val="20"/>
              </w:rPr>
              <w:t>Post-award</w:t>
            </w:r>
          </w:p>
        </w:tc>
        <w:tc>
          <w:tcPr>
            <w:tcW w:w="4206" w:type="dxa"/>
            <w:gridSpan w:val="2"/>
          </w:tcPr>
          <w:p w:rsidR="008F0C90" w:rsidRDefault="008F0C90" w:rsidP="00AF7E5C">
            <w:pPr>
              <w:numPr>
                <w:ilvl w:val="0"/>
                <w:numId w:val="24"/>
              </w:numPr>
              <w:tabs>
                <w:tab w:val="clear" w:pos="720"/>
              </w:tabs>
              <w:autoSpaceDE w:val="0"/>
              <w:autoSpaceDN w:val="0"/>
              <w:adjustRightInd w:val="0"/>
              <w:ind w:left="336" w:hanging="240"/>
              <w:rPr>
                <w:rFonts w:ascii="Arial" w:hAnsi="Arial" w:cs="Arial"/>
                <w:b/>
                <w:sz w:val="20"/>
                <w:szCs w:val="20"/>
              </w:rPr>
            </w:pPr>
            <w:r>
              <w:rPr>
                <w:rFonts w:ascii="Arial" w:hAnsi="Arial" w:cs="Arial"/>
                <w:b/>
                <w:sz w:val="20"/>
                <w:szCs w:val="20"/>
              </w:rPr>
              <w:t>Report Type:</w:t>
            </w:r>
          </w:p>
          <w:p w:rsidR="008F0C90" w:rsidRDefault="0030459C" w:rsidP="00AF7E5C">
            <w:pPr>
              <w:numPr>
                <w:ilvl w:val="1"/>
                <w:numId w:val="24"/>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Text Box 95" o:spid="_x0000_s1028" type="#_x0000_t202" style="position:absolute;left:0;text-align:left;margin-left:6.85pt;margin-top:5.3pt;width:24pt;height:24.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">
                  <v:textbox>
                    <w:txbxContent>
                      <w:p w:rsidR="0082452C" w:rsidRDefault="0082452C"/>
                    </w:txbxContent>
                  </v:textbox>
                </v:shape>
              </w:pict>
            </w:r>
            <w:r w:rsidR="008F0C90">
              <w:rPr>
                <w:rFonts w:ascii="Arial" w:hAnsi="Arial" w:cs="Arial"/>
                <w:sz w:val="20"/>
                <w:szCs w:val="20"/>
              </w:rPr>
              <w:t>Initial filing</w:t>
            </w:r>
          </w:p>
          <w:p w:rsidR="008F0C90" w:rsidRDefault="008F0C90" w:rsidP="00AF7E5C">
            <w:pPr>
              <w:numPr>
                <w:ilvl w:val="1"/>
                <w:numId w:val="24"/>
              </w:numPr>
              <w:tabs>
                <w:tab w:val="clear" w:pos="1440"/>
              </w:tabs>
              <w:autoSpaceDE w:val="0"/>
              <w:autoSpaceDN w:val="0"/>
              <w:adjustRightInd w:val="0"/>
              <w:ind w:left="1212"/>
              <w:rPr>
                <w:rFonts w:ascii="Arial" w:hAnsi="Arial" w:cs="Arial"/>
                <w:sz w:val="20"/>
                <w:szCs w:val="20"/>
              </w:rPr>
            </w:pPr>
            <w:r>
              <w:rPr>
                <w:rFonts w:ascii="Arial" w:hAnsi="Arial" w:cs="Arial"/>
                <w:sz w:val="20"/>
                <w:szCs w:val="20"/>
              </w:rPr>
              <w:t>Material change</w:t>
            </w:r>
          </w:p>
          <w:p w:rsidR="008F0C90" w:rsidRDefault="008F0C90">
            <w:pPr>
              <w:autoSpaceDE w:val="0"/>
              <w:autoSpaceDN w:val="0"/>
              <w:adjustRightInd w:val="0"/>
              <w:ind w:left="336"/>
              <w:rPr>
                <w:rFonts w:ascii="Arial" w:hAnsi="Arial" w:cs="Arial"/>
                <w:sz w:val="20"/>
                <w:szCs w:val="20"/>
              </w:rPr>
            </w:pPr>
          </w:p>
          <w:p w:rsidR="008F0C90" w:rsidRDefault="008F0C90">
            <w:pPr>
              <w:pStyle w:val="BodyTextIndent"/>
              <w:rPr>
                <w:rFonts w:ascii="Arial" w:hAnsi="Arial" w:cs="Arial"/>
                <w:sz w:val="20"/>
                <w:szCs w:val="20"/>
              </w:rPr>
            </w:pPr>
            <w:r>
              <w:rPr>
                <w:rFonts w:ascii="Arial" w:hAnsi="Arial" w:cs="Arial"/>
                <w:sz w:val="20"/>
                <w:szCs w:val="20"/>
              </w:rPr>
              <w:t>For Material Change Only:</w:t>
            </w:r>
          </w:p>
          <w:p w:rsidR="008F0C90" w:rsidRDefault="008F0C90">
            <w:pPr>
              <w:pStyle w:val="BodyTextIndent"/>
              <w:ind w:left="492" w:firstLine="0"/>
              <w:rPr>
                <w:rFonts w:ascii="Arial" w:hAnsi="Arial" w:cs="Arial"/>
                <w:sz w:val="20"/>
                <w:szCs w:val="20"/>
              </w:rPr>
            </w:pPr>
            <w:r>
              <w:rPr>
                <w:rFonts w:ascii="Arial" w:hAnsi="Arial" w:cs="Arial"/>
                <w:sz w:val="20"/>
                <w:szCs w:val="20"/>
              </w:rPr>
              <w:t xml:space="preserve">Year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r>
              <w:rPr>
                <w:rFonts w:ascii="Arial" w:hAnsi="Arial" w:cs="Arial"/>
                <w:sz w:val="20"/>
                <w:szCs w:val="20"/>
              </w:rPr>
              <w:t xml:space="preserve"> quarter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p w:rsidR="002D5C56" w:rsidRDefault="002D5C56">
            <w:pPr>
              <w:ind w:left="492"/>
              <w:rPr>
                <w:rFonts w:ascii="Arial" w:hAnsi="Arial" w:cs="Arial"/>
                <w:sz w:val="20"/>
                <w:szCs w:val="20"/>
              </w:rPr>
            </w:pPr>
          </w:p>
          <w:p w:rsidR="008F0C90" w:rsidRDefault="008F0C90">
            <w:pPr>
              <w:ind w:left="492"/>
              <w:rPr>
                <w:rFonts w:ascii="Arial" w:hAnsi="Arial" w:cs="Arial"/>
              </w:rPr>
            </w:pPr>
            <w:r>
              <w:rPr>
                <w:rFonts w:ascii="Arial" w:hAnsi="Arial" w:cs="Arial"/>
                <w:sz w:val="20"/>
                <w:szCs w:val="20"/>
              </w:rPr>
              <w:t xml:space="preserve">Date of last report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tc>
      </w:tr>
      <w:tr w:rsidR="008F0C90">
        <w:tc>
          <w:tcPr>
            <w:tcW w:w="5244" w:type="dxa"/>
            <w:gridSpan w:val="2"/>
          </w:tcPr>
          <w:p w:rsidR="008F0C90" w:rsidRDefault="008F0C90">
            <w:pPr>
              <w:autoSpaceDE w:val="0"/>
              <w:autoSpaceDN w:val="0"/>
              <w:adjustRightInd w:val="0"/>
              <w:rPr>
                <w:rFonts w:ascii="Arial" w:hAnsi="Arial" w:cs="Arial"/>
                <w:b/>
                <w:sz w:val="20"/>
                <w:szCs w:val="20"/>
              </w:rPr>
            </w:pPr>
            <w:r>
              <w:rPr>
                <w:rFonts w:ascii="Arial" w:hAnsi="Arial" w:cs="Arial"/>
                <w:b/>
                <w:sz w:val="20"/>
                <w:szCs w:val="20"/>
              </w:rPr>
              <w:t>4.  Name and Address of Reporting Entity:</w:t>
            </w:r>
          </w:p>
          <w:p w:rsidR="002D5C56" w:rsidRDefault="002D5C56">
            <w:pPr>
              <w:autoSpaceDE w:val="0"/>
              <w:autoSpaceDN w:val="0"/>
              <w:adjustRightInd w:val="0"/>
              <w:ind w:left="252"/>
              <w:rPr>
                <w:sz w:val="16"/>
                <w:szCs w:val="16"/>
              </w:rPr>
            </w:pPr>
          </w:p>
          <w:p w:rsidR="008F0C90" w:rsidRDefault="0030459C">
            <w:pPr>
              <w:autoSpaceDE w:val="0"/>
              <w:autoSpaceDN w:val="0"/>
              <w:adjustRightInd w:val="0"/>
              <w:ind w:left="252"/>
              <w:rPr>
                <w:rFonts w:ascii="Arial" w:hAnsi="Arial" w:cs="Arial"/>
                <w:sz w:val="20"/>
                <w:szCs w:val="20"/>
              </w:rPr>
            </w:pPr>
            <w:r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Pr>
                <w:sz w:val="16"/>
                <w:szCs w:val="16"/>
              </w:rPr>
            </w:r>
            <w:r>
              <w:rPr>
                <w:sz w:val="16"/>
                <w:szCs w:val="16"/>
              </w:rPr>
              <w:fldChar w:fldCharType="separate"/>
            </w:r>
            <w:r w:rsidRPr="002D5C56">
              <w:rPr>
                <w:sz w:val="16"/>
                <w:szCs w:val="16"/>
              </w:rPr>
              <w:fldChar w:fldCharType="end"/>
            </w:r>
            <w:r w:rsidR="008F0C90">
              <w:rPr>
                <w:rFonts w:ascii="Arial" w:hAnsi="Arial" w:cs="Arial"/>
                <w:sz w:val="20"/>
                <w:szCs w:val="20"/>
              </w:rPr>
              <w:t xml:space="preserve"> Prime     </w:t>
            </w:r>
            <w:r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Pr>
                <w:sz w:val="16"/>
                <w:szCs w:val="16"/>
              </w:rPr>
            </w:r>
            <w:r>
              <w:rPr>
                <w:sz w:val="16"/>
                <w:szCs w:val="16"/>
              </w:rPr>
              <w:fldChar w:fldCharType="separate"/>
            </w:r>
            <w:r w:rsidRPr="002D5C56">
              <w:rPr>
                <w:sz w:val="16"/>
                <w:szCs w:val="16"/>
              </w:rPr>
              <w:fldChar w:fldCharType="end"/>
            </w:r>
            <w:r w:rsidR="008F0C90">
              <w:rPr>
                <w:rFonts w:ascii="Arial" w:hAnsi="Arial" w:cs="Arial"/>
                <w:sz w:val="20"/>
                <w:szCs w:val="20"/>
              </w:rPr>
              <w:t xml:space="preserve"> Subawardee    Tier </w:t>
            </w:r>
            <w:r w:rsidRPr="002D5C56">
              <w:rPr>
                <w:u w:val="single"/>
              </w:rPr>
              <w:fldChar w:fldCharType="begin">
                <w:ffData>
                  <w:name w:val="Text2"/>
                  <w:enabled/>
                  <w:calcOnExit w:val="0"/>
                  <w:textInput/>
                </w:ffData>
              </w:fldChar>
            </w:r>
            <w:r w:rsidR="002D5C56" w:rsidRPr="002D5C56">
              <w:rPr>
                <w:u w:val="single"/>
              </w:rPr>
              <w:instrText xml:space="preserve"> FORMTEXT </w:instrText>
            </w:r>
            <w:r w:rsidRPr="002D5C56">
              <w:rPr>
                <w:u w:val="single"/>
              </w:rPr>
            </w:r>
            <w:r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Pr="002D5C56">
              <w:rPr>
                <w:u w:val="single"/>
              </w:rPr>
              <w:fldChar w:fldCharType="end"/>
            </w:r>
            <w:r w:rsidR="008F0C90">
              <w:rPr>
                <w:rFonts w:ascii="Arial" w:hAnsi="Arial" w:cs="Arial"/>
                <w:sz w:val="20"/>
                <w:szCs w:val="20"/>
              </w:rPr>
              <w:t xml:space="preserve">, </w:t>
            </w:r>
            <w:r w:rsidR="008F0C90">
              <w:rPr>
                <w:rFonts w:ascii="Arial" w:hAnsi="Arial" w:cs="Arial"/>
                <w:sz w:val="21"/>
                <w:szCs w:val="21"/>
              </w:rPr>
              <w:t>if known</w:t>
            </w:r>
            <w:r w:rsidR="008F0C90">
              <w:rPr>
                <w:rFonts w:ascii="Arial" w:hAnsi="Arial" w:cs="Arial"/>
                <w:sz w:val="20"/>
                <w:szCs w:val="20"/>
              </w:rPr>
              <w:t>:</w:t>
            </w:r>
          </w:p>
          <w:p w:rsidR="008F0C90" w:rsidRDefault="008F0C90">
            <w:pPr>
              <w:autoSpaceDE w:val="0"/>
              <w:autoSpaceDN w:val="0"/>
              <w:adjustRightInd w:val="0"/>
              <w:ind w:left="360"/>
              <w:rPr>
                <w:rFonts w:ascii="Arial" w:hAnsi="Arial" w:cs="Arial"/>
                <w:sz w:val="20"/>
                <w:szCs w:val="20"/>
              </w:rPr>
            </w:pPr>
          </w:p>
          <w:p w:rsidR="008F0C90" w:rsidRDefault="008F0C90">
            <w:pPr>
              <w:ind w:left="372"/>
              <w:rPr>
                <w:rFonts w:ascii="Arial" w:hAnsi="Arial" w:cs="Arial"/>
              </w:rPr>
            </w:pPr>
            <w:r>
              <w:rPr>
                <w:rFonts w:ascii="Arial" w:hAnsi="Arial" w:cs="Arial"/>
                <w:sz w:val="20"/>
                <w:szCs w:val="20"/>
              </w:rPr>
              <w:t xml:space="preserve">Congressional District, </w:t>
            </w:r>
            <w:r>
              <w:rPr>
                <w:rFonts w:ascii="Arial" w:hAnsi="Arial" w:cs="Arial"/>
                <w:i/>
                <w:iCs/>
                <w:sz w:val="20"/>
                <w:szCs w:val="21"/>
              </w:rPr>
              <w:t>if known</w:t>
            </w:r>
            <w:r>
              <w:rPr>
                <w:rFonts w:ascii="Arial" w:hAnsi="Arial" w:cs="Arial"/>
                <w:sz w:val="20"/>
                <w:szCs w:val="20"/>
              </w:rPr>
              <w:t>:</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tc>
        <w:tc>
          <w:tcPr>
            <w:tcW w:w="5562" w:type="dxa"/>
            <w:gridSpan w:val="3"/>
          </w:tcPr>
          <w:p w:rsidR="008F0C90" w:rsidRDefault="008F0C90" w:rsidP="00AF7E5C">
            <w:pPr>
              <w:numPr>
                <w:ilvl w:val="0"/>
                <w:numId w:val="25"/>
              </w:numPr>
              <w:tabs>
                <w:tab w:val="clear" w:pos="720"/>
                <w:tab w:val="num" w:pos="288"/>
              </w:tabs>
              <w:autoSpaceDE w:val="0"/>
              <w:autoSpaceDN w:val="0"/>
              <w:adjustRightInd w:val="0"/>
              <w:ind w:left="288" w:hanging="288"/>
              <w:rPr>
                <w:rFonts w:ascii="Arial" w:hAnsi="Arial" w:cs="Arial"/>
                <w:b/>
                <w:sz w:val="20"/>
                <w:szCs w:val="20"/>
              </w:rPr>
            </w:pPr>
            <w:r>
              <w:rPr>
                <w:rFonts w:ascii="Arial" w:hAnsi="Arial" w:cs="Arial"/>
                <w:b/>
                <w:sz w:val="20"/>
                <w:szCs w:val="20"/>
              </w:rPr>
              <w:t>If Reporting Entity in No. 4 is a Subawardee, Enter Name and Address of Prime:</w:t>
            </w:r>
          </w:p>
          <w:p w:rsidR="008F0C90" w:rsidRDefault="008F0C90">
            <w:pPr>
              <w:rPr>
                <w:rFonts w:ascii="Arial" w:hAnsi="Arial" w:cs="Arial"/>
                <w:sz w:val="20"/>
                <w:szCs w:val="20"/>
              </w:rPr>
            </w:pPr>
          </w:p>
          <w:p w:rsidR="008F0C90" w:rsidRDefault="008F0C90">
            <w:pPr>
              <w:rPr>
                <w:rFonts w:ascii="Arial" w:hAnsi="Arial" w:cs="Arial"/>
                <w:sz w:val="20"/>
                <w:szCs w:val="20"/>
              </w:rPr>
            </w:pPr>
          </w:p>
          <w:p w:rsidR="008F0C90" w:rsidRDefault="008F0C90">
            <w:pPr>
              <w:ind w:left="288"/>
            </w:pPr>
            <w:r>
              <w:rPr>
                <w:rFonts w:ascii="Arial" w:hAnsi="Arial" w:cs="Arial"/>
                <w:sz w:val="20"/>
                <w:szCs w:val="20"/>
              </w:rPr>
              <w:t xml:space="preserve">Congressional District, </w:t>
            </w:r>
            <w:r>
              <w:rPr>
                <w:rFonts w:ascii="Arial" w:hAnsi="Arial" w:cs="Arial"/>
                <w:i/>
                <w:iCs/>
                <w:sz w:val="21"/>
                <w:szCs w:val="21"/>
              </w:rPr>
              <w:t>if known</w:t>
            </w:r>
            <w:r>
              <w:rPr>
                <w:rFonts w:ascii="Arial" w:hAnsi="Arial" w:cs="Arial"/>
                <w:sz w:val="20"/>
                <w:szCs w:val="20"/>
              </w:rPr>
              <w:t>:</w:t>
            </w:r>
            <w:r w:rsidR="002D5C56">
              <w:t xml:space="preserve">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tc>
      </w:tr>
      <w:tr w:rsidR="008F0C90">
        <w:tc>
          <w:tcPr>
            <w:tcW w:w="5244" w:type="dxa"/>
            <w:gridSpan w:val="2"/>
          </w:tcPr>
          <w:p w:rsidR="002D5C56" w:rsidRDefault="008F0C90">
            <w:pPr>
              <w:rPr>
                <w:b/>
              </w:rPr>
            </w:pPr>
            <w:r>
              <w:rPr>
                <w:rFonts w:ascii="Arial" w:hAnsi="Arial" w:cs="Arial"/>
                <w:b/>
                <w:sz w:val="20"/>
                <w:szCs w:val="20"/>
              </w:rPr>
              <w:t>6. Federal Department/Agency:</w:t>
            </w:r>
          </w:p>
          <w:p w:rsidR="002D5C56" w:rsidRDefault="002D5C56" w:rsidP="002D5C56"/>
          <w:p w:rsidR="008F0C90" w:rsidRPr="002D5C56" w:rsidRDefault="0030459C" w:rsidP="002D5C56">
            <w:r w:rsidRPr="002D5C56">
              <w:fldChar w:fldCharType="begin">
                <w:ffData>
                  <w:name w:val="Text2"/>
                  <w:enabled/>
                  <w:calcOnExit w:val="0"/>
                  <w:textInput/>
                </w:ffData>
              </w:fldChar>
            </w:r>
            <w:r w:rsidR="002D5C56" w:rsidRPr="002D5C56">
              <w:instrText xml:space="preserve"> FORMTEXT </w:instrText>
            </w:r>
            <w:r w:rsidRPr="002D5C56">
              <w:fldChar w:fldCharType="separate"/>
            </w:r>
            <w:r w:rsidR="002D5C56" w:rsidRPr="002D5C56">
              <w:rPr>
                <w:noProof/>
              </w:rPr>
              <w:t> </w:t>
            </w:r>
            <w:r w:rsidR="002D5C56" w:rsidRPr="002D5C56">
              <w:rPr>
                <w:noProof/>
              </w:rPr>
              <w:t> </w:t>
            </w:r>
            <w:r w:rsidR="002D5C56" w:rsidRPr="002D5C56">
              <w:rPr>
                <w:noProof/>
              </w:rPr>
              <w:t> </w:t>
            </w:r>
            <w:r w:rsidR="002D5C56" w:rsidRPr="002D5C56">
              <w:rPr>
                <w:noProof/>
              </w:rPr>
              <w:t> </w:t>
            </w:r>
            <w:r w:rsidR="002D5C56" w:rsidRPr="002D5C56">
              <w:rPr>
                <w:noProof/>
              </w:rPr>
              <w:t> </w:t>
            </w:r>
            <w:r w:rsidRPr="002D5C56">
              <w:fldChar w:fldCharType="end"/>
            </w:r>
          </w:p>
        </w:tc>
        <w:tc>
          <w:tcPr>
            <w:tcW w:w="5562" w:type="dxa"/>
            <w:gridSpan w:val="3"/>
          </w:tcPr>
          <w:p w:rsidR="008F0C90" w:rsidRDefault="008F0C90">
            <w:pPr>
              <w:autoSpaceDE w:val="0"/>
              <w:autoSpaceDN w:val="0"/>
              <w:adjustRightInd w:val="0"/>
              <w:rPr>
                <w:rFonts w:ascii="Arial" w:hAnsi="Arial" w:cs="Arial"/>
                <w:b/>
                <w:sz w:val="20"/>
                <w:szCs w:val="20"/>
              </w:rPr>
            </w:pPr>
            <w:r>
              <w:rPr>
                <w:rFonts w:ascii="Arial" w:hAnsi="Arial" w:cs="Arial"/>
                <w:b/>
                <w:sz w:val="20"/>
                <w:szCs w:val="20"/>
              </w:rPr>
              <w:t>7. Federal Program Name/Description:</w:t>
            </w:r>
          </w:p>
          <w:p w:rsidR="008F0C90" w:rsidRDefault="008F0C90">
            <w:pPr>
              <w:autoSpaceDE w:val="0"/>
              <w:autoSpaceDN w:val="0"/>
              <w:adjustRightInd w:val="0"/>
              <w:rPr>
                <w:rFonts w:ascii="Arial" w:hAnsi="Arial" w:cs="Arial"/>
                <w:sz w:val="20"/>
                <w:szCs w:val="20"/>
              </w:rPr>
            </w:pPr>
          </w:p>
          <w:p w:rsidR="008F0C90" w:rsidRDefault="008F0C90">
            <w:pPr>
              <w:rPr>
                <w:rFonts w:ascii="Arial" w:hAnsi="Arial" w:cs="Arial"/>
                <w:sz w:val="20"/>
                <w:szCs w:val="20"/>
              </w:rPr>
            </w:pPr>
          </w:p>
          <w:p w:rsidR="008F0C90" w:rsidRDefault="008F0C90">
            <w:pPr>
              <w:ind w:firstLine="288"/>
            </w:pPr>
            <w:r>
              <w:rPr>
                <w:rFonts w:ascii="Arial" w:hAnsi="Arial" w:cs="Arial"/>
                <w:sz w:val="20"/>
                <w:szCs w:val="20"/>
              </w:rPr>
              <w:t xml:space="preserve">CFDA Number, </w:t>
            </w:r>
            <w:r>
              <w:rPr>
                <w:rFonts w:ascii="Arial" w:hAnsi="Arial" w:cs="Arial"/>
                <w:i/>
                <w:iCs/>
                <w:sz w:val="20"/>
                <w:szCs w:val="20"/>
              </w:rPr>
              <w:t>if applicable</w:t>
            </w:r>
            <w:r>
              <w:rPr>
                <w:rFonts w:ascii="Arial" w:hAnsi="Arial" w:cs="Arial"/>
                <w:sz w:val="20"/>
                <w:szCs w:val="20"/>
              </w:rPr>
              <w:t xml:space="preserve">: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tc>
      </w:tr>
      <w:tr w:rsidR="008F0C90">
        <w:tc>
          <w:tcPr>
            <w:tcW w:w="5244" w:type="dxa"/>
            <w:gridSpan w:val="2"/>
          </w:tcPr>
          <w:p w:rsidR="002D5C56" w:rsidRDefault="008F0C90">
            <w:r>
              <w:rPr>
                <w:rFonts w:ascii="Arial" w:hAnsi="Arial" w:cs="Arial"/>
                <w:b/>
                <w:sz w:val="20"/>
                <w:szCs w:val="20"/>
              </w:rPr>
              <w:t>8. Federal Action Number</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rsidR="002D5C56" w:rsidRDefault="002D5C56" w:rsidP="002D5C56"/>
          <w:p w:rsidR="008F0C90" w:rsidRPr="002D5C56" w:rsidRDefault="0030459C" w:rsidP="002D5C56">
            <w:r w:rsidRPr="002D5C56">
              <w:fldChar w:fldCharType="begin">
                <w:ffData>
                  <w:name w:val="Text2"/>
                  <w:enabled/>
                  <w:calcOnExit w:val="0"/>
                  <w:textInput/>
                </w:ffData>
              </w:fldChar>
            </w:r>
            <w:r w:rsidR="002D5C56" w:rsidRPr="002D5C56">
              <w:instrText xml:space="preserve"> FORMTEXT </w:instrText>
            </w:r>
            <w:r w:rsidRPr="002D5C56">
              <w:fldChar w:fldCharType="separate"/>
            </w:r>
            <w:r w:rsidR="002D5C56" w:rsidRPr="002D5C56">
              <w:rPr>
                <w:noProof/>
              </w:rPr>
              <w:t> </w:t>
            </w:r>
            <w:r w:rsidR="002D5C56" w:rsidRPr="002D5C56">
              <w:rPr>
                <w:noProof/>
              </w:rPr>
              <w:t> </w:t>
            </w:r>
            <w:r w:rsidR="002D5C56" w:rsidRPr="002D5C56">
              <w:rPr>
                <w:noProof/>
              </w:rPr>
              <w:t> </w:t>
            </w:r>
            <w:r w:rsidR="002D5C56" w:rsidRPr="002D5C56">
              <w:rPr>
                <w:noProof/>
              </w:rPr>
              <w:t> </w:t>
            </w:r>
            <w:r w:rsidR="002D5C56" w:rsidRPr="002D5C56">
              <w:rPr>
                <w:noProof/>
              </w:rPr>
              <w:t> </w:t>
            </w:r>
            <w:r w:rsidRPr="002D5C56">
              <w:fldChar w:fldCharType="end"/>
            </w:r>
          </w:p>
        </w:tc>
        <w:tc>
          <w:tcPr>
            <w:tcW w:w="5562" w:type="dxa"/>
            <w:gridSpan w:val="3"/>
            <w:tcBorders>
              <w:bottom w:val="single" w:sz="4" w:space="0" w:color="auto"/>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9. Award Amount</w:t>
            </w:r>
            <w:r>
              <w:rPr>
                <w:rFonts w:ascii="Arial" w:hAnsi="Arial" w:cs="Arial"/>
                <w:sz w:val="20"/>
                <w:szCs w:val="20"/>
              </w:rPr>
              <w:t xml:space="preserve">, </w:t>
            </w:r>
            <w:r>
              <w:rPr>
                <w:rFonts w:ascii="Arial" w:hAnsi="Arial" w:cs="Arial"/>
                <w:i/>
                <w:iCs/>
                <w:sz w:val="21"/>
                <w:szCs w:val="21"/>
              </w:rPr>
              <w:t>if known</w:t>
            </w:r>
            <w:r>
              <w:rPr>
                <w:rFonts w:ascii="Arial" w:hAnsi="Arial" w:cs="Arial"/>
                <w:sz w:val="20"/>
                <w:szCs w:val="20"/>
              </w:rPr>
              <w:t>:</w:t>
            </w:r>
          </w:p>
          <w:p w:rsidR="008F0C90" w:rsidRDefault="008F0C90">
            <w:pPr>
              <w:autoSpaceDE w:val="0"/>
              <w:autoSpaceDN w:val="0"/>
              <w:adjustRightInd w:val="0"/>
              <w:rPr>
                <w:rFonts w:ascii="Arial" w:hAnsi="Arial" w:cs="Arial"/>
                <w:sz w:val="20"/>
                <w:szCs w:val="20"/>
              </w:rPr>
            </w:pPr>
          </w:p>
          <w:p w:rsidR="008F0C90" w:rsidRDefault="008F0C90">
            <w:pPr>
              <w:autoSpaceDE w:val="0"/>
              <w:autoSpaceDN w:val="0"/>
              <w:adjustRightInd w:val="0"/>
              <w:rPr>
                <w:rFonts w:ascii="Arial" w:hAnsi="Arial" w:cs="Arial"/>
                <w:sz w:val="20"/>
                <w:szCs w:val="20"/>
              </w:rPr>
            </w:pPr>
            <w:r>
              <w:rPr>
                <w:rFonts w:ascii="Arial" w:hAnsi="Arial" w:cs="Arial"/>
                <w:sz w:val="20"/>
                <w:szCs w:val="20"/>
              </w:rPr>
              <w:t>$</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p w:rsidR="008F0C90" w:rsidRDefault="008F0C90"/>
        </w:tc>
      </w:tr>
      <w:tr w:rsidR="008F0C90">
        <w:tc>
          <w:tcPr>
            <w:tcW w:w="5244" w:type="dxa"/>
            <w:gridSpan w:val="2"/>
            <w:tcBorders>
              <w:right w:val="nil"/>
            </w:tcBorders>
          </w:tcPr>
          <w:p w:rsidR="008F0C90" w:rsidRDefault="008F0C90">
            <w:pPr>
              <w:autoSpaceDE w:val="0"/>
              <w:autoSpaceDN w:val="0"/>
              <w:adjustRightInd w:val="0"/>
              <w:rPr>
                <w:rFonts w:ascii="Arial" w:hAnsi="Arial" w:cs="Arial"/>
                <w:b/>
                <w:sz w:val="21"/>
                <w:szCs w:val="21"/>
              </w:rPr>
            </w:pPr>
            <w:r>
              <w:rPr>
                <w:rFonts w:ascii="Arial" w:hAnsi="Arial" w:cs="Arial"/>
                <w:b/>
                <w:sz w:val="20"/>
                <w:szCs w:val="20"/>
              </w:rPr>
              <w:t xml:space="preserve">10. a. Name and Address of Lobbying Registrant </w:t>
            </w: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i/>
                <w:iCs/>
                <w:sz w:val="20"/>
                <w:szCs w:val="20"/>
              </w:rPr>
              <w:t>if individual, last name, first name, MI</w:t>
            </w:r>
            <w:r>
              <w:rPr>
                <w:rFonts w:ascii="Arial" w:hAnsi="Arial" w:cs="Arial"/>
                <w:sz w:val="20"/>
                <w:szCs w:val="20"/>
              </w:rPr>
              <w:t xml:space="preserve">): </w:t>
            </w:r>
          </w:p>
          <w:p w:rsidR="008F0C90" w:rsidRDefault="008F0C90">
            <w:pPr>
              <w:autoSpaceDE w:val="0"/>
              <w:autoSpaceDN w:val="0"/>
              <w:adjustRightInd w:val="0"/>
            </w:pPr>
          </w:p>
          <w:p w:rsidR="002D5C56" w:rsidRDefault="0030459C">
            <w:pPr>
              <w:autoSpaceDE w:val="0"/>
              <w:autoSpaceDN w:val="0"/>
              <w:adjustRightInd w:val="0"/>
            </w:pPr>
            <w:r w:rsidRPr="002D5C56">
              <w:rPr>
                <w:u w:val="single"/>
              </w:rPr>
              <w:fldChar w:fldCharType="begin">
                <w:ffData>
                  <w:name w:val="Text2"/>
                  <w:enabled/>
                  <w:calcOnExit w:val="0"/>
                  <w:textInput/>
                </w:ffData>
              </w:fldChar>
            </w:r>
            <w:r w:rsidR="002D5C56" w:rsidRPr="002D5C56">
              <w:rPr>
                <w:u w:val="single"/>
              </w:rPr>
              <w:instrText xml:space="preserve"> FORMTEXT </w:instrText>
            </w:r>
            <w:r w:rsidRPr="002D5C56">
              <w:rPr>
                <w:u w:val="single"/>
              </w:rPr>
            </w:r>
            <w:r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Pr="002D5C56">
              <w:rPr>
                <w:u w:val="single"/>
              </w:rPr>
              <w:fldChar w:fldCharType="end"/>
            </w:r>
          </w:p>
          <w:p w:rsidR="008F0C90" w:rsidRPr="002D5C56" w:rsidRDefault="008F0C90" w:rsidP="002D5C56"/>
        </w:tc>
        <w:tc>
          <w:tcPr>
            <w:tcW w:w="5562" w:type="dxa"/>
            <w:gridSpan w:val="3"/>
            <w:tcBorders>
              <w:lef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b. Individuals Performing Services</w:t>
            </w:r>
            <w:r>
              <w:rPr>
                <w:rFonts w:ascii="Arial" w:hAnsi="Arial" w:cs="Arial"/>
                <w:sz w:val="20"/>
                <w:szCs w:val="20"/>
              </w:rPr>
              <w:t xml:space="preserve"> (</w:t>
            </w:r>
            <w:r>
              <w:rPr>
                <w:rFonts w:ascii="Arial" w:hAnsi="Arial" w:cs="Arial"/>
                <w:i/>
                <w:iCs/>
                <w:sz w:val="20"/>
                <w:szCs w:val="20"/>
              </w:rPr>
              <w:t>including address if</w:t>
            </w:r>
            <w:r>
              <w:rPr>
                <w:rFonts w:ascii="Arial" w:hAnsi="Arial" w:cs="Arial"/>
                <w:sz w:val="20"/>
                <w:szCs w:val="20"/>
              </w:rPr>
              <w:t xml:space="preserve"> </w:t>
            </w:r>
            <w:r>
              <w:rPr>
                <w:rFonts w:ascii="Arial" w:hAnsi="Arial" w:cs="Arial"/>
                <w:i/>
                <w:iCs/>
                <w:sz w:val="20"/>
                <w:szCs w:val="20"/>
              </w:rPr>
              <w:t>different from No. 10a</w:t>
            </w:r>
            <w:r>
              <w:rPr>
                <w:rFonts w:ascii="Arial" w:hAnsi="Arial" w:cs="Arial"/>
                <w:sz w:val="20"/>
                <w:szCs w:val="20"/>
              </w:rPr>
              <w:t>) (</w:t>
            </w:r>
            <w:r>
              <w:rPr>
                <w:rFonts w:ascii="Arial" w:hAnsi="Arial" w:cs="Arial"/>
                <w:i/>
                <w:iCs/>
                <w:sz w:val="20"/>
                <w:szCs w:val="20"/>
              </w:rPr>
              <w:t>last name, first name, MI</w:t>
            </w:r>
            <w:r>
              <w:rPr>
                <w:rFonts w:ascii="Arial" w:hAnsi="Arial" w:cs="Arial"/>
                <w:sz w:val="20"/>
                <w:szCs w:val="20"/>
              </w:rPr>
              <w:t>):</w:t>
            </w:r>
          </w:p>
          <w:p w:rsidR="008F0C90" w:rsidRDefault="008F0C90">
            <w:pPr>
              <w:autoSpaceDE w:val="0"/>
              <w:autoSpaceDN w:val="0"/>
              <w:adjustRightInd w:val="0"/>
              <w:rPr>
                <w:rFonts w:ascii="Arial" w:hAnsi="Arial" w:cs="Arial"/>
                <w:sz w:val="20"/>
                <w:szCs w:val="20"/>
              </w:rPr>
            </w:pPr>
          </w:p>
          <w:p w:rsidR="008F0C90" w:rsidRDefault="0030459C">
            <w:pPr>
              <w:autoSpaceDE w:val="0"/>
              <w:autoSpaceDN w:val="0"/>
              <w:adjustRightInd w:val="0"/>
              <w:rPr>
                <w:rFonts w:ascii="Arial" w:hAnsi="Arial" w:cs="Arial"/>
                <w:sz w:val="20"/>
                <w:szCs w:val="20"/>
              </w:rPr>
            </w:pPr>
            <w:r w:rsidRPr="002D5C56">
              <w:rPr>
                <w:u w:val="single"/>
              </w:rPr>
              <w:fldChar w:fldCharType="begin">
                <w:ffData>
                  <w:name w:val="Text2"/>
                  <w:enabled/>
                  <w:calcOnExit w:val="0"/>
                  <w:textInput/>
                </w:ffData>
              </w:fldChar>
            </w:r>
            <w:r w:rsidR="002D5C56" w:rsidRPr="002D5C56">
              <w:rPr>
                <w:u w:val="single"/>
              </w:rPr>
              <w:instrText xml:space="preserve"> FORMTEXT </w:instrText>
            </w:r>
            <w:r w:rsidRPr="002D5C56">
              <w:rPr>
                <w:u w:val="single"/>
              </w:rPr>
            </w:r>
            <w:r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Pr="002D5C56">
              <w:rPr>
                <w:u w:val="single"/>
              </w:rPr>
              <w:fldChar w:fldCharType="end"/>
            </w:r>
          </w:p>
          <w:p w:rsidR="008F0C90" w:rsidRDefault="008F0C90"/>
        </w:tc>
      </w:tr>
      <w:tr w:rsidR="008F0C90">
        <w:trPr>
          <w:cantSplit/>
        </w:trPr>
        <w:tc>
          <w:tcPr>
            <w:tcW w:w="5244" w:type="dxa"/>
            <w:gridSpan w:val="2"/>
            <w:tcBorders>
              <w:righ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11. Amount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8F0C90" w:rsidRDefault="008F0C90">
            <w:pPr>
              <w:autoSpaceDE w:val="0"/>
              <w:autoSpaceDN w:val="0"/>
              <w:adjustRightInd w:val="0"/>
              <w:rPr>
                <w:rFonts w:ascii="Arial" w:hAnsi="Arial" w:cs="Arial"/>
                <w:sz w:val="20"/>
                <w:szCs w:val="20"/>
              </w:rPr>
            </w:pPr>
            <w:r>
              <w:rPr>
                <w:rFonts w:ascii="Arial" w:hAnsi="Arial" w:cs="Arial"/>
                <w:sz w:val="20"/>
                <w:szCs w:val="20"/>
              </w:rPr>
              <w:t>$</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actual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planned</w:t>
            </w:r>
          </w:p>
          <w:p w:rsidR="008F0C90" w:rsidRDefault="008F0C90">
            <w:pPr>
              <w:autoSpaceDE w:val="0"/>
              <w:autoSpaceDN w:val="0"/>
              <w:adjustRightInd w:val="0"/>
              <w:rPr>
                <w:rFonts w:ascii="Arial" w:hAnsi="Arial" w:cs="Arial"/>
                <w:sz w:val="20"/>
                <w:szCs w:val="20"/>
              </w:rPr>
            </w:pPr>
          </w:p>
        </w:tc>
        <w:tc>
          <w:tcPr>
            <w:tcW w:w="5562" w:type="dxa"/>
            <w:gridSpan w:val="3"/>
            <w:vMerge w:val="restart"/>
            <w:tcBorders>
              <w:lef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13. Type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8F0C90" w:rsidRDefault="008F0C90">
            <w:pPr>
              <w:autoSpaceDE w:val="0"/>
              <w:autoSpaceDN w:val="0"/>
              <w:adjustRightInd w:val="0"/>
              <w:rPr>
                <w:rFonts w:ascii="Arial" w:hAnsi="Arial" w:cs="Arial"/>
                <w:sz w:val="16"/>
                <w:szCs w:val="16"/>
              </w:rPr>
            </w:pP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a. retainer</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b. one-time </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c. commission</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d. contingent fee</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rFonts w:ascii="Arial" w:hAnsi="Arial" w:cs="Arial"/>
                <w:sz w:val="20"/>
                <w:szCs w:val="20"/>
              </w:rPr>
              <w:t xml:space="preserve">  e. deferred</w:t>
            </w:r>
          </w:p>
          <w:p w:rsidR="008F0C90" w:rsidRDefault="008F0C90">
            <w:pPr>
              <w:autoSpaceDE w:val="0"/>
              <w:autoSpaceDN w:val="0"/>
              <w:adjustRightInd w:val="0"/>
              <w:spacing w:line="180" w:lineRule="auto"/>
              <w:rPr>
                <w:rFonts w:ascii="Arial" w:hAnsi="Arial" w:cs="Arial"/>
                <w:sz w:val="20"/>
                <w:szCs w:val="20"/>
              </w:rPr>
            </w:pPr>
            <w:r>
              <w:rPr>
                <w:rFonts w:ascii="Arial" w:hAnsi="Arial" w:cs="Arial"/>
                <w:sz w:val="20"/>
                <w:szCs w:val="20"/>
              </w:rPr>
              <w:t xml:space="preserve">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sidR="002D5C56">
              <w:rPr>
                <w:rFonts w:ascii="Arial" w:hAnsi="Arial" w:cs="Arial"/>
                <w:sz w:val="20"/>
                <w:szCs w:val="20"/>
              </w:rPr>
              <w:t xml:space="preserve"> </w:t>
            </w:r>
            <w:r>
              <w:rPr>
                <w:rFonts w:ascii="Arial" w:hAnsi="Arial" w:cs="Arial"/>
                <w:sz w:val="20"/>
                <w:szCs w:val="20"/>
              </w:rPr>
              <w:t xml:space="preserve">  f. other; specify: _____________________________</w:t>
            </w:r>
          </w:p>
        </w:tc>
      </w:tr>
      <w:tr w:rsidR="008F0C90">
        <w:trPr>
          <w:cantSplit/>
        </w:trPr>
        <w:tc>
          <w:tcPr>
            <w:tcW w:w="5244" w:type="dxa"/>
            <w:gridSpan w:val="2"/>
            <w:tcBorders>
              <w:right w:val="nil"/>
            </w:tcBorders>
          </w:tcPr>
          <w:p w:rsidR="008F0C90" w:rsidRDefault="008F0C90">
            <w:pPr>
              <w:autoSpaceDE w:val="0"/>
              <w:autoSpaceDN w:val="0"/>
              <w:adjustRightInd w:val="0"/>
              <w:rPr>
                <w:rFonts w:ascii="Arial" w:hAnsi="Arial" w:cs="Arial"/>
                <w:sz w:val="20"/>
                <w:szCs w:val="20"/>
              </w:rPr>
            </w:pPr>
            <w:r>
              <w:rPr>
                <w:rFonts w:ascii="Arial" w:hAnsi="Arial" w:cs="Arial"/>
                <w:b/>
                <w:sz w:val="20"/>
                <w:szCs w:val="20"/>
              </w:rPr>
              <w:t>12. Form of Payment</w:t>
            </w:r>
            <w:r>
              <w:rPr>
                <w:rFonts w:ascii="Arial" w:hAnsi="Arial" w:cs="Arial"/>
                <w:sz w:val="20"/>
                <w:szCs w:val="20"/>
              </w:rPr>
              <w:t xml:space="preserve"> (</w:t>
            </w:r>
            <w:r>
              <w:rPr>
                <w:rFonts w:ascii="Arial" w:hAnsi="Arial" w:cs="Arial"/>
                <w:i/>
                <w:sz w:val="20"/>
                <w:szCs w:val="20"/>
              </w:rPr>
              <w:t>check all that apply</w:t>
            </w:r>
            <w:r>
              <w:rPr>
                <w:rFonts w:ascii="Arial" w:hAnsi="Arial" w:cs="Arial"/>
                <w:sz w:val="20"/>
                <w:szCs w:val="20"/>
              </w:rPr>
              <w:t>)</w:t>
            </w:r>
          </w:p>
          <w:p w:rsidR="008F0C90" w:rsidRDefault="0030459C">
            <w:pPr>
              <w:autoSpaceDE w:val="0"/>
              <w:autoSpaceDN w:val="0"/>
              <w:adjustRightInd w:val="0"/>
              <w:spacing w:line="180" w:lineRule="auto"/>
              <w:rPr>
                <w:rFonts w:ascii="Arial" w:hAnsi="Arial" w:cs="Arial"/>
                <w:sz w:val="20"/>
                <w:szCs w:val="20"/>
              </w:rPr>
            </w:pPr>
            <w:r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Pr>
                <w:sz w:val="16"/>
                <w:szCs w:val="16"/>
              </w:rPr>
            </w:r>
            <w:r>
              <w:rPr>
                <w:sz w:val="16"/>
                <w:szCs w:val="16"/>
              </w:rPr>
              <w:fldChar w:fldCharType="separate"/>
            </w:r>
            <w:r w:rsidRPr="002D5C56">
              <w:rPr>
                <w:sz w:val="16"/>
                <w:szCs w:val="16"/>
              </w:rPr>
              <w:fldChar w:fldCharType="end"/>
            </w:r>
            <w:r w:rsidR="008F0C90">
              <w:rPr>
                <w:rFonts w:ascii="Arial" w:hAnsi="Arial" w:cs="Arial"/>
                <w:sz w:val="20"/>
                <w:szCs w:val="20"/>
              </w:rPr>
              <w:t xml:space="preserve"> a. cash</w:t>
            </w:r>
          </w:p>
          <w:p w:rsidR="008F0C90" w:rsidRDefault="0030459C">
            <w:pPr>
              <w:autoSpaceDE w:val="0"/>
              <w:autoSpaceDN w:val="0"/>
              <w:adjustRightInd w:val="0"/>
              <w:spacing w:line="180" w:lineRule="auto"/>
              <w:rPr>
                <w:rFonts w:ascii="Arial" w:hAnsi="Arial" w:cs="Arial"/>
                <w:sz w:val="20"/>
                <w:szCs w:val="20"/>
              </w:rPr>
            </w:pPr>
            <w:r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Pr>
                <w:sz w:val="16"/>
                <w:szCs w:val="16"/>
              </w:rPr>
            </w:r>
            <w:r>
              <w:rPr>
                <w:sz w:val="16"/>
                <w:szCs w:val="16"/>
              </w:rPr>
              <w:fldChar w:fldCharType="separate"/>
            </w:r>
            <w:r w:rsidRPr="002D5C56">
              <w:rPr>
                <w:sz w:val="16"/>
                <w:szCs w:val="16"/>
              </w:rPr>
              <w:fldChar w:fldCharType="end"/>
            </w:r>
            <w:r w:rsidR="008F0C90">
              <w:rPr>
                <w:rFonts w:ascii="Arial" w:hAnsi="Arial" w:cs="Arial"/>
                <w:sz w:val="20"/>
                <w:szCs w:val="20"/>
              </w:rPr>
              <w:t xml:space="preserve"> b. in-kind; specify:   nature </w:t>
            </w:r>
            <w:r w:rsidRPr="002D5C56">
              <w:rPr>
                <w:u w:val="single"/>
              </w:rPr>
              <w:fldChar w:fldCharType="begin">
                <w:ffData>
                  <w:name w:val="Text2"/>
                  <w:enabled/>
                  <w:calcOnExit w:val="0"/>
                  <w:textInput/>
                </w:ffData>
              </w:fldChar>
            </w:r>
            <w:r w:rsidR="002D5C56" w:rsidRPr="002D5C56">
              <w:rPr>
                <w:u w:val="single"/>
              </w:rPr>
              <w:instrText xml:space="preserve"> FORMTEXT </w:instrText>
            </w:r>
            <w:r w:rsidRPr="002D5C56">
              <w:rPr>
                <w:u w:val="single"/>
              </w:rPr>
            </w:r>
            <w:r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Pr="002D5C56">
              <w:rPr>
                <w:u w:val="single"/>
              </w:rPr>
              <w:fldChar w:fldCharType="end"/>
            </w: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                                    value  </w:t>
            </w:r>
            <w:r w:rsidR="002D5C56">
              <w:rPr>
                <w:rFonts w:ascii="Arial" w:hAnsi="Arial" w:cs="Arial"/>
                <w:sz w:val="20"/>
                <w:szCs w:val="20"/>
              </w:rPr>
              <w:t xml:space="preserve">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p w:rsidR="008F0C90" w:rsidRDefault="008F0C90">
            <w:pPr>
              <w:autoSpaceDE w:val="0"/>
              <w:autoSpaceDN w:val="0"/>
              <w:adjustRightInd w:val="0"/>
              <w:rPr>
                <w:rFonts w:ascii="Arial" w:hAnsi="Arial" w:cs="Arial"/>
                <w:sz w:val="20"/>
                <w:szCs w:val="20"/>
              </w:rPr>
            </w:pPr>
          </w:p>
        </w:tc>
        <w:tc>
          <w:tcPr>
            <w:tcW w:w="5562" w:type="dxa"/>
            <w:gridSpan w:val="3"/>
            <w:vMerge/>
            <w:tcBorders>
              <w:left w:val="nil"/>
            </w:tcBorders>
          </w:tcPr>
          <w:p w:rsidR="008F0C90" w:rsidRDefault="008F0C90">
            <w:pPr>
              <w:autoSpaceDE w:val="0"/>
              <w:autoSpaceDN w:val="0"/>
              <w:adjustRightInd w:val="0"/>
              <w:rPr>
                <w:rFonts w:ascii="Arial" w:hAnsi="Arial" w:cs="Arial"/>
                <w:sz w:val="20"/>
                <w:szCs w:val="20"/>
              </w:rPr>
            </w:pPr>
          </w:p>
        </w:tc>
      </w:tr>
      <w:tr w:rsidR="008F0C90">
        <w:tc>
          <w:tcPr>
            <w:tcW w:w="10806" w:type="dxa"/>
            <w:gridSpan w:val="5"/>
          </w:tcPr>
          <w:p w:rsidR="008F0C90" w:rsidRDefault="008F0C90">
            <w:pPr>
              <w:autoSpaceDE w:val="0"/>
              <w:autoSpaceDN w:val="0"/>
              <w:adjustRightInd w:val="0"/>
              <w:rPr>
                <w:rFonts w:ascii="Arial" w:hAnsi="Arial" w:cs="Arial"/>
                <w:b/>
                <w:sz w:val="20"/>
                <w:szCs w:val="20"/>
              </w:rPr>
            </w:pPr>
            <w:r>
              <w:rPr>
                <w:rFonts w:ascii="Arial" w:hAnsi="Arial" w:cs="Arial"/>
                <w:b/>
                <w:sz w:val="20"/>
                <w:szCs w:val="20"/>
              </w:rPr>
              <w:t>14. Brief Description of Services Performed or to be Performed and Date(s) of Service, including officer(s),</w:t>
            </w:r>
          </w:p>
          <w:p w:rsidR="008F0C90" w:rsidRDefault="008F0C90">
            <w:pPr>
              <w:autoSpaceDE w:val="0"/>
              <w:autoSpaceDN w:val="0"/>
              <w:adjustRightInd w:val="0"/>
              <w:rPr>
                <w:rFonts w:ascii="Arial" w:hAnsi="Arial" w:cs="Arial"/>
                <w:b/>
                <w:sz w:val="20"/>
                <w:szCs w:val="20"/>
              </w:rPr>
            </w:pPr>
            <w:r>
              <w:rPr>
                <w:rFonts w:ascii="Arial" w:hAnsi="Arial" w:cs="Arial"/>
                <w:b/>
                <w:sz w:val="20"/>
                <w:szCs w:val="20"/>
              </w:rPr>
              <w:t xml:space="preserve">      employee(s), or Member(s) contacted, for Payment Indicated in Item 11:</w:t>
            </w:r>
          </w:p>
          <w:p w:rsidR="008F0C90" w:rsidRDefault="008F0C90">
            <w:pPr>
              <w:autoSpaceDE w:val="0"/>
              <w:autoSpaceDN w:val="0"/>
              <w:adjustRightInd w:val="0"/>
              <w:rPr>
                <w:rFonts w:ascii="Arial" w:hAnsi="Arial" w:cs="Arial"/>
                <w:b/>
                <w:sz w:val="20"/>
                <w:szCs w:val="20"/>
              </w:rPr>
            </w:pPr>
          </w:p>
          <w:p w:rsidR="008F0C90" w:rsidRDefault="008F0C90">
            <w:pPr>
              <w:autoSpaceDE w:val="0"/>
              <w:autoSpaceDN w:val="0"/>
              <w:adjustRightInd w:val="0"/>
              <w:jc w:val="center"/>
              <w:rPr>
                <w:rFonts w:ascii="Arial" w:hAnsi="Arial" w:cs="Arial"/>
                <w:i/>
                <w:sz w:val="16"/>
                <w:szCs w:val="16"/>
              </w:rPr>
            </w:pPr>
            <w:r>
              <w:rPr>
                <w:rFonts w:ascii="Arial" w:hAnsi="Arial" w:cs="Arial"/>
                <w:i/>
                <w:sz w:val="16"/>
                <w:szCs w:val="16"/>
              </w:rPr>
              <w:t>(attach Continuation Sheet(s) SF-LLLA, if necessary)</w:t>
            </w:r>
          </w:p>
        </w:tc>
      </w:tr>
      <w:tr w:rsidR="008F0C90">
        <w:trPr>
          <w:trHeight w:val="350"/>
        </w:trPr>
        <w:tc>
          <w:tcPr>
            <w:tcW w:w="10806" w:type="dxa"/>
            <w:gridSpan w:val="5"/>
          </w:tcPr>
          <w:p w:rsidR="008F0C90" w:rsidRDefault="008F0C90">
            <w:pPr>
              <w:autoSpaceDE w:val="0"/>
              <w:autoSpaceDN w:val="0"/>
              <w:adjustRightInd w:val="0"/>
              <w:rPr>
                <w:rFonts w:ascii="Arial" w:hAnsi="Arial" w:cs="Arial"/>
                <w:b/>
                <w:sz w:val="20"/>
                <w:szCs w:val="20"/>
              </w:rPr>
            </w:pPr>
            <w:r>
              <w:rPr>
                <w:rFonts w:ascii="Arial" w:hAnsi="Arial" w:cs="Arial"/>
                <w:b/>
                <w:sz w:val="20"/>
                <w:szCs w:val="20"/>
              </w:rPr>
              <w:t xml:space="preserve">15. Continuation Sheet(s) SF-LLLA attached: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sidR="002D5C56">
              <w:rPr>
                <w:rFonts w:ascii="Arial" w:hAnsi="Arial" w:cs="Arial"/>
                <w:sz w:val="20"/>
                <w:szCs w:val="20"/>
              </w:rPr>
              <w:t xml:space="preserve"> </w:t>
            </w:r>
            <w:r>
              <w:rPr>
                <w:rFonts w:ascii="Arial" w:hAnsi="Arial" w:cs="Arial"/>
                <w:sz w:val="20"/>
                <w:szCs w:val="20"/>
              </w:rPr>
              <w:t xml:space="preserve">  Yes                 </w:t>
            </w:r>
            <w:r w:rsidR="0030459C" w:rsidRPr="002D5C56">
              <w:rPr>
                <w:sz w:val="16"/>
                <w:szCs w:val="16"/>
              </w:rPr>
              <w:fldChar w:fldCharType="begin">
                <w:ffData>
                  <w:name w:val="Check14"/>
                  <w:enabled/>
                  <w:calcOnExit w:val="0"/>
                  <w:checkBox>
                    <w:sizeAuto/>
                    <w:default w:val="0"/>
                  </w:checkBox>
                </w:ffData>
              </w:fldChar>
            </w:r>
            <w:r w:rsidR="002D5C5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sidR="002D5C56">
              <w:rPr>
                <w:rFonts w:ascii="Arial" w:hAnsi="Arial" w:cs="Arial"/>
                <w:sz w:val="20"/>
                <w:szCs w:val="20"/>
              </w:rPr>
              <w:t xml:space="preserve"> </w:t>
            </w:r>
            <w:r>
              <w:rPr>
                <w:rFonts w:ascii="Arial" w:hAnsi="Arial" w:cs="Arial"/>
                <w:sz w:val="20"/>
                <w:szCs w:val="20"/>
              </w:rPr>
              <w:t xml:space="preserve"> No</w:t>
            </w:r>
          </w:p>
        </w:tc>
      </w:tr>
      <w:tr w:rsidR="008F0C90">
        <w:tc>
          <w:tcPr>
            <w:tcW w:w="5244" w:type="dxa"/>
            <w:gridSpan w:val="2"/>
          </w:tcPr>
          <w:p w:rsidR="008F0C90" w:rsidRDefault="008F0C90">
            <w:pPr>
              <w:autoSpaceDE w:val="0"/>
              <w:autoSpaceDN w:val="0"/>
              <w:adjustRightInd w:val="0"/>
            </w:pPr>
            <w:r>
              <w:rPr>
                <w:rFonts w:ascii="Arial" w:hAnsi="Arial" w:cs="Arial"/>
                <w:sz w:val="20"/>
                <w:szCs w:val="20"/>
              </w:rPr>
              <w:t xml:space="preserve">16.  </w:t>
            </w:r>
            <w:r>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8F0C90" w:rsidRDefault="008F0C90">
            <w:pPr>
              <w:rPr>
                <w:rFonts w:ascii="Arial" w:hAnsi="Arial" w:cs="Arial"/>
                <w:sz w:val="20"/>
                <w:szCs w:val="20"/>
              </w:rPr>
            </w:pPr>
          </w:p>
          <w:p w:rsidR="008F0C90" w:rsidRDefault="008F0C90">
            <w:pPr>
              <w:rPr>
                <w:rFonts w:ascii="Arial" w:hAnsi="Arial" w:cs="Arial"/>
                <w:sz w:val="20"/>
                <w:szCs w:val="20"/>
              </w:rPr>
            </w:pPr>
            <w:r>
              <w:rPr>
                <w:rFonts w:ascii="Arial" w:hAnsi="Arial" w:cs="Arial"/>
                <w:sz w:val="20"/>
                <w:szCs w:val="20"/>
              </w:rPr>
              <w:t>Signature: ___________________________________</w:t>
            </w:r>
          </w:p>
          <w:p w:rsidR="008F0C90" w:rsidRDefault="008F0C90">
            <w:pPr>
              <w:rPr>
                <w:rFonts w:ascii="Arial" w:hAnsi="Arial" w:cs="Arial"/>
                <w:sz w:val="20"/>
                <w:szCs w:val="20"/>
              </w:rPr>
            </w:pP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Print Name: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r>
              <w:rPr>
                <w:rFonts w:ascii="Arial" w:hAnsi="Arial" w:cs="Arial"/>
                <w:sz w:val="20"/>
                <w:szCs w:val="20"/>
              </w:rPr>
              <w:br/>
            </w:r>
          </w:p>
          <w:p w:rsidR="008F0C90" w:rsidRDefault="008F0C90">
            <w:pPr>
              <w:autoSpaceDE w:val="0"/>
              <w:autoSpaceDN w:val="0"/>
              <w:adjustRightInd w:val="0"/>
              <w:rPr>
                <w:rFonts w:ascii="Arial" w:hAnsi="Arial" w:cs="Arial"/>
                <w:sz w:val="20"/>
                <w:szCs w:val="20"/>
              </w:rPr>
            </w:pPr>
            <w:r>
              <w:rPr>
                <w:rFonts w:ascii="Arial" w:hAnsi="Arial" w:cs="Arial"/>
                <w:sz w:val="20"/>
                <w:szCs w:val="20"/>
              </w:rPr>
              <w:t xml:space="preserve">Title: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p>
          <w:p w:rsidR="008F0C90" w:rsidRDefault="008F0C90">
            <w:pPr>
              <w:autoSpaceDE w:val="0"/>
              <w:autoSpaceDN w:val="0"/>
              <w:adjustRightInd w:val="0"/>
              <w:rPr>
                <w:rFonts w:ascii="Arial" w:hAnsi="Arial" w:cs="Arial"/>
                <w:sz w:val="20"/>
                <w:szCs w:val="20"/>
              </w:rPr>
            </w:pPr>
          </w:p>
          <w:p w:rsidR="008F0C90" w:rsidRDefault="008F0C90">
            <w:r>
              <w:rPr>
                <w:rFonts w:ascii="Arial" w:hAnsi="Arial" w:cs="Arial"/>
                <w:sz w:val="20"/>
                <w:szCs w:val="20"/>
              </w:rPr>
              <w:t xml:space="preserve">Telephone No.: </w:t>
            </w:r>
            <w:r w:rsidR="0030459C" w:rsidRPr="002D5C56">
              <w:rPr>
                <w:u w:val="single"/>
              </w:rPr>
              <w:fldChar w:fldCharType="begin">
                <w:ffData>
                  <w:name w:val="Text2"/>
                  <w:enabled/>
                  <w:calcOnExit w:val="0"/>
                  <w:textInput/>
                </w:ffData>
              </w:fldChar>
            </w:r>
            <w:r w:rsidR="002D5C56" w:rsidRPr="002D5C56">
              <w:rPr>
                <w:u w:val="single"/>
              </w:rPr>
              <w:instrText xml:space="preserve"> FORMTEXT </w:instrText>
            </w:r>
            <w:r w:rsidR="0030459C" w:rsidRPr="002D5C56">
              <w:rPr>
                <w:u w:val="single"/>
              </w:rPr>
            </w:r>
            <w:r w:rsidR="0030459C" w:rsidRPr="002D5C56">
              <w:rPr>
                <w:u w:val="single"/>
              </w:rPr>
              <w:fldChar w:fldCharType="separate"/>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2D5C56" w:rsidRPr="002D5C56">
              <w:rPr>
                <w:noProof/>
                <w:u w:val="single"/>
              </w:rPr>
              <w:t> </w:t>
            </w:r>
            <w:r w:rsidR="0030459C" w:rsidRPr="002D5C56">
              <w:rPr>
                <w:u w:val="single"/>
              </w:rPr>
              <w:fldChar w:fldCharType="end"/>
            </w:r>
            <w:r>
              <w:rPr>
                <w:rFonts w:ascii="Arial" w:hAnsi="Arial" w:cs="Arial"/>
                <w:sz w:val="20"/>
                <w:szCs w:val="20"/>
              </w:rPr>
              <w:t xml:space="preserve"> Date: __________</w:t>
            </w:r>
          </w:p>
        </w:tc>
      </w:tr>
      <w:tr w:rsidR="008F0C90">
        <w:tc>
          <w:tcPr>
            <w:tcW w:w="8166" w:type="dxa"/>
            <w:gridSpan w:val="4"/>
            <w:shd w:val="clear" w:color="auto" w:fill="CCCCCC"/>
            <w:vAlign w:val="center"/>
          </w:tcPr>
          <w:p w:rsidR="008F0C90" w:rsidRDefault="008F0C90">
            <w:pPr>
              <w:autoSpaceDE w:val="0"/>
              <w:autoSpaceDN w:val="0"/>
              <w:adjustRightInd w:val="0"/>
              <w:spacing w:line="36" w:lineRule="auto"/>
              <w:rPr>
                <w:rFonts w:ascii="Arial" w:hAnsi="Arial" w:cs="Arial"/>
                <w:sz w:val="20"/>
                <w:szCs w:val="20"/>
              </w:rPr>
            </w:pPr>
          </w:p>
          <w:p w:rsidR="008F0C90" w:rsidRDefault="008F0C90">
            <w:pPr>
              <w:autoSpaceDE w:val="0"/>
              <w:autoSpaceDN w:val="0"/>
              <w:adjustRightInd w:val="0"/>
              <w:spacing w:line="36" w:lineRule="auto"/>
              <w:rPr>
                <w:rFonts w:ascii="Arial" w:hAnsi="Arial" w:cs="Arial"/>
                <w:sz w:val="20"/>
                <w:szCs w:val="20"/>
              </w:rPr>
            </w:pPr>
          </w:p>
          <w:p w:rsidR="008F0C90" w:rsidRDefault="008F0C90">
            <w:pPr>
              <w:autoSpaceDE w:val="0"/>
              <w:autoSpaceDN w:val="0"/>
              <w:adjustRightInd w:val="0"/>
              <w:rPr>
                <w:rFonts w:ascii="Arial" w:hAnsi="Arial" w:cs="Arial"/>
                <w:b/>
                <w:bCs/>
                <w:sz w:val="20"/>
                <w:szCs w:val="20"/>
              </w:rPr>
            </w:pPr>
            <w:r>
              <w:rPr>
                <w:rFonts w:ascii="Arial" w:hAnsi="Arial" w:cs="Arial"/>
                <w:b/>
                <w:bCs/>
                <w:sz w:val="20"/>
                <w:szCs w:val="20"/>
              </w:rPr>
              <w:t>Federal Use Only:</w:t>
            </w:r>
          </w:p>
          <w:p w:rsidR="008F0C90" w:rsidRDefault="008F0C90">
            <w:pPr>
              <w:autoSpaceDE w:val="0"/>
              <w:autoSpaceDN w:val="0"/>
              <w:adjustRightInd w:val="0"/>
              <w:spacing w:line="36" w:lineRule="auto"/>
            </w:pPr>
            <w:r>
              <w:rPr>
                <w:rFonts w:ascii="Arial" w:hAnsi="Arial" w:cs="Arial"/>
                <w:sz w:val="20"/>
                <w:szCs w:val="20"/>
              </w:rPr>
              <w:t xml:space="preserve">  </w:t>
            </w:r>
          </w:p>
        </w:tc>
        <w:tc>
          <w:tcPr>
            <w:tcW w:w="2640" w:type="dxa"/>
            <w:vAlign w:val="center"/>
          </w:tcPr>
          <w:p w:rsidR="008F0C90" w:rsidRDefault="008F0C90">
            <w:pPr>
              <w:autoSpaceDE w:val="0"/>
              <w:autoSpaceDN w:val="0"/>
              <w:adjustRightInd w:val="0"/>
              <w:rPr>
                <w:rFonts w:ascii="Arial" w:hAnsi="Arial" w:cs="Arial"/>
                <w:sz w:val="16"/>
                <w:szCs w:val="16"/>
              </w:rPr>
            </w:pPr>
            <w:r>
              <w:rPr>
                <w:rFonts w:ascii="Arial" w:hAnsi="Arial" w:cs="Arial"/>
                <w:sz w:val="16"/>
                <w:szCs w:val="16"/>
              </w:rPr>
              <w:t>Authorized for Local Reproduction</w:t>
            </w:r>
          </w:p>
          <w:p w:rsidR="008F0C90" w:rsidRDefault="008F0C90">
            <w:r>
              <w:rPr>
                <w:rFonts w:ascii="Arial" w:hAnsi="Arial" w:cs="Arial"/>
                <w:sz w:val="16"/>
                <w:szCs w:val="16"/>
              </w:rPr>
              <w:t>Standard Form LLL (Rev. 7-</w:t>
            </w:r>
            <w:r>
              <w:rPr>
                <w:rFonts w:ascii="Arial" w:hAnsi="Arial" w:cs="Arial"/>
                <w:sz w:val="16"/>
                <w:szCs w:val="16"/>
              </w:rPr>
              <w:lastRenderedPageBreak/>
              <w:t>97)</w:t>
            </w:r>
          </w:p>
        </w:tc>
      </w:tr>
    </w:tbl>
    <w:p w:rsidR="008F0C90" w:rsidRDefault="008F0C90">
      <w:pPr>
        <w:autoSpaceDE w:val="0"/>
        <w:autoSpaceDN w:val="0"/>
        <w:adjustRightInd w:val="0"/>
        <w:rPr>
          <w:rFonts w:ascii="Arial" w:hAnsi="Arial" w:cs="Arial"/>
          <w:b/>
          <w:bCs/>
        </w:rPr>
      </w:pPr>
      <w:r>
        <w:rPr>
          <w:rFonts w:ascii="Arial" w:hAnsi="Arial" w:cs="Arial"/>
          <w:b/>
          <w:bCs/>
        </w:rPr>
        <w:lastRenderedPageBreak/>
        <w:t>INSTRUCTIONS FOR COMPLETION OF SF-LLL, DISCLOSURE OF LOBBYING ACTIVITIES</w:t>
      </w:r>
    </w:p>
    <w:p w:rsidR="008F0C90" w:rsidRDefault="008F0C90">
      <w:pPr>
        <w:autoSpaceDE w:val="0"/>
        <w:autoSpaceDN w:val="0"/>
        <w:adjustRightInd w:val="0"/>
        <w:rPr>
          <w:rFonts w:ascii="Arial" w:hAnsi="Arial" w:cs="Arial"/>
          <w:sz w:val="16"/>
          <w:szCs w:val="16"/>
        </w:rPr>
      </w:pPr>
    </w:p>
    <w:p w:rsidR="008F0C90" w:rsidRPr="00B11A74" w:rsidRDefault="008F0C90">
      <w:pPr>
        <w:autoSpaceDE w:val="0"/>
        <w:autoSpaceDN w:val="0"/>
        <w:adjustRightInd w:val="0"/>
        <w:rPr>
          <w:rFonts w:ascii="Arial" w:hAnsi="Arial" w:cs="Arial"/>
          <w:sz w:val="20"/>
          <w:szCs w:val="20"/>
        </w:rPr>
      </w:pPr>
      <w:r w:rsidRPr="00B11A74">
        <w:rPr>
          <w:rFonts w:ascii="Arial" w:hAnsi="Arial" w:cs="Arial"/>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8F0C90" w:rsidRPr="00B11A74" w:rsidRDefault="008F0C90">
      <w:pPr>
        <w:autoSpaceDE w:val="0"/>
        <w:autoSpaceDN w:val="0"/>
        <w:adjustRightInd w:val="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w:t>
      </w:r>
      <w:r w:rsidRPr="00B11A74">
        <w:rPr>
          <w:rFonts w:ascii="Arial" w:hAnsi="Arial" w:cs="Arial"/>
          <w:sz w:val="20"/>
          <w:szCs w:val="20"/>
        </w:rPr>
        <w:tab/>
        <w:t>Identify the type of covered Federal action for which lobbying activity is and/or has been secured to influence the outcome of a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2.</w:t>
      </w:r>
      <w:r w:rsidRPr="00B11A74">
        <w:rPr>
          <w:rFonts w:ascii="Arial" w:hAnsi="Arial" w:cs="Arial"/>
          <w:sz w:val="20"/>
          <w:szCs w:val="20"/>
        </w:rPr>
        <w:tab/>
        <w:t>Identify the status of the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3.</w:t>
      </w:r>
      <w:r w:rsidRPr="00B11A74">
        <w:rPr>
          <w:rFonts w:ascii="Arial" w:hAnsi="Arial" w:cs="Arial"/>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4.</w:t>
      </w:r>
      <w:r w:rsidRPr="00B11A74">
        <w:rPr>
          <w:rFonts w:ascii="Arial" w:hAnsi="Arial" w:cs="Arial"/>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5.</w:t>
      </w:r>
      <w:r w:rsidRPr="00B11A74">
        <w:rPr>
          <w:rFonts w:ascii="Arial" w:hAnsi="Arial" w:cs="Arial"/>
          <w:sz w:val="20"/>
          <w:szCs w:val="20"/>
        </w:rPr>
        <w:tab/>
        <w:t>If the organization filing the report in item 4 checks "Sub-awardee," then enter the full name, address, city, State and zip code of the prime Federal recipient.  Include Congressional District, if known.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6.</w:t>
      </w:r>
      <w:r w:rsidRPr="00B11A74">
        <w:rPr>
          <w:rFonts w:ascii="Arial" w:hAnsi="Arial" w:cs="Arial"/>
          <w:sz w:val="20"/>
          <w:szCs w:val="20"/>
        </w:rPr>
        <w:tab/>
        <w:t>Enter the name of the Federal agency making the award or loan commitment. Include at least one organizational level below agency name, if known. For example, Department of Transportation, United States Coast Guard.</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7.</w:t>
      </w:r>
      <w:r w:rsidRPr="00B11A74">
        <w:rPr>
          <w:rFonts w:ascii="Arial" w:hAnsi="Arial" w:cs="Arial"/>
          <w:sz w:val="20"/>
          <w:szCs w:val="20"/>
        </w:rPr>
        <w:tab/>
        <w:t>Enter the Federal program name or description for the covered Federal action (item 1). If known, enter the full Catalog of Federal Domestic Assistance (CFDA) number for grants, cooperative agreements, loans, and loan commitments.</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8.</w:t>
      </w:r>
      <w:r w:rsidRPr="00B11A74">
        <w:rPr>
          <w:rFonts w:ascii="Arial" w:hAnsi="Arial" w:cs="Arial"/>
          <w:sz w:val="20"/>
          <w:szCs w:val="20"/>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9.</w:t>
      </w:r>
      <w:r w:rsidRPr="00B11A74">
        <w:rPr>
          <w:rFonts w:ascii="Arial" w:hAnsi="Arial" w:cs="Arial"/>
          <w:sz w:val="20"/>
          <w:szCs w:val="20"/>
        </w:rPr>
        <w:tab/>
        <w:t>For a covered Federal action where there has been an award or loan commitment by the Federal agency, enter the Federal amount of the award/loan commitment for the prime entity identified in item 4 or 5.</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10.</w:t>
      </w:r>
      <w:r w:rsidRPr="00B11A74">
        <w:rPr>
          <w:rFonts w:ascii="Arial" w:hAnsi="Arial" w:cs="Arial"/>
          <w:sz w:val="20"/>
          <w:szCs w:val="20"/>
        </w:rPr>
        <w:tab/>
        <w:t>(a) Enter the full name, address, city, State and zip code of the lobbying registrant under the Lobbying Disclosure Act of 1995 engaged by the reporting entity identified in item 4 to influence the covered Federal action.</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10.</w:t>
      </w:r>
      <w:r w:rsidRPr="00B11A74">
        <w:rPr>
          <w:rFonts w:ascii="Arial" w:hAnsi="Arial" w:cs="Arial"/>
          <w:sz w:val="20"/>
          <w:szCs w:val="20"/>
        </w:rPr>
        <w:tab/>
        <w:t>(b) Enter the full names of the individual(s) performing services, and include full address if different from 10 (a). Enter Last Name, First Name, and Middle Initial (MI).</w:t>
      </w:r>
    </w:p>
    <w:p w:rsidR="008F0C90" w:rsidRPr="00B11A74" w:rsidRDefault="008F0C90">
      <w:pPr>
        <w:autoSpaceDE w:val="0"/>
        <w:autoSpaceDN w:val="0"/>
        <w:adjustRightInd w:val="0"/>
        <w:ind w:left="360" w:hanging="360"/>
        <w:rPr>
          <w:rFonts w:ascii="Arial" w:hAnsi="Arial" w:cs="Arial"/>
          <w:sz w:val="20"/>
          <w:szCs w:val="20"/>
        </w:rPr>
      </w:pPr>
    </w:p>
    <w:p w:rsidR="008F0C90" w:rsidRPr="00B11A74" w:rsidRDefault="008F0C90">
      <w:pPr>
        <w:autoSpaceDE w:val="0"/>
        <w:autoSpaceDN w:val="0"/>
        <w:adjustRightInd w:val="0"/>
        <w:ind w:left="360" w:hanging="360"/>
        <w:rPr>
          <w:rFonts w:ascii="Arial" w:hAnsi="Arial" w:cs="Arial"/>
          <w:sz w:val="20"/>
          <w:szCs w:val="20"/>
        </w:rPr>
      </w:pPr>
      <w:r w:rsidRPr="00B11A74">
        <w:rPr>
          <w:rFonts w:ascii="Arial" w:hAnsi="Arial" w:cs="Arial"/>
          <w:sz w:val="20"/>
          <w:szCs w:val="20"/>
        </w:rPr>
        <w:t>11.</w:t>
      </w:r>
      <w:r w:rsidRPr="00B11A74">
        <w:rPr>
          <w:rFonts w:ascii="Arial" w:hAnsi="Arial" w:cs="Arial"/>
          <w:sz w:val="20"/>
          <w:szCs w:val="20"/>
        </w:rPr>
        <w:tab/>
        <w:t>The certifying official shall sign and date the form and print his/her name, title, and telephone number.</w:t>
      </w:r>
    </w:p>
    <w:p w:rsidR="008F0C90" w:rsidRPr="00B11A74" w:rsidRDefault="008F0C90">
      <w:pPr>
        <w:autoSpaceDE w:val="0"/>
        <w:autoSpaceDN w:val="0"/>
        <w:adjustRightInd w:val="0"/>
        <w:rPr>
          <w:rFonts w:ascii="Arial" w:hAnsi="Arial" w:cs="Arial"/>
          <w:sz w:val="20"/>
          <w:szCs w:val="20"/>
        </w:rPr>
      </w:pPr>
    </w:p>
    <w:p w:rsidR="008F0C90" w:rsidRPr="00B11A74" w:rsidRDefault="0030459C">
      <w:pPr>
        <w:rPr>
          <w:sz w:val="20"/>
          <w:szCs w:val="20"/>
        </w:rPr>
      </w:pPr>
      <w:r>
        <w:rPr>
          <w:noProof/>
          <w:sz w:val="20"/>
          <w:szCs w:val="20"/>
        </w:rPr>
        <w:pict>
          <v:shape id="Text Box 92" o:spid="_x0000_s1029" type="#_x0000_t202" style="position:absolute;margin-left:0;margin-top:6.55pt;width:540pt;height:82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">
            <v:textbox>
              <w:txbxContent>
                <w:p w:rsidR="0082452C" w:rsidRDefault="0082452C">
                  <w:pPr>
                    <w:autoSpaceDE w:val="0"/>
                    <w:autoSpaceDN w:val="0"/>
                    <w:adjustRightInd w:val="0"/>
                    <w:rPr>
                      <w:rFonts w:ascii="Arial" w:hAnsi="Arial" w:cs="Arial"/>
                      <w:sz w:val="16"/>
                      <w:szCs w:val="16"/>
                    </w:rPr>
                  </w:pPr>
                </w:p>
                <w:p w:rsidR="0082452C" w:rsidRDefault="0082452C">
                  <w:pPr>
                    <w:autoSpaceDE w:val="0"/>
                    <w:autoSpaceDN w:val="0"/>
                    <w:adjustRightInd w:val="0"/>
                    <w:rPr>
                      <w:rFonts w:ascii="Arial" w:hAnsi="Arial" w:cs="Arial"/>
                    </w:rPr>
                  </w:pPr>
                  <w:r>
                    <w:rPr>
                      <w:rFonts w:ascii="Arial" w:hAnsi="Arial" w:cs="Arial"/>
                      <w:sz w:val="16"/>
                      <w:szCs w:val="16"/>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82452C" w:rsidRDefault="0082452C"/>
              </w:txbxContent>
            </v:textbox>
          </v:shape>
        </w:pict>
      </w:r>
    </w:p>
    <w:p w:rsidR="008F0C90" w:rsidRDefault="008F0C90">
      <w:pPr>
        <w:pStyle w:val="Title"/>
        <w:jc w:val="right"/>
        <w:rPr>
          <w:b/>
          <w:u w:val="none"/>
        </w:rPr>
      </w:pPr>
      <w:r>
        <w:br w:type="page"/>
      </w:r>
      <w:r>
        <w:rPr>
          <w:b/>
          <w:u w:val="none"/>
        </w:rPr>
        <w:lastRenderedPageBreak/>
        <w:t xml:space="preserve">ATTACHMENT </w:t>
      </w:r>
      <w:r w:rsidR="00AE1BFA">
        <w:rPr>
          <w:b/>
          <w:u w:val="none"/>
        </w:rPr>
        <w:t>G</w:t>
      </w:r>
      <w:r>
        <w:rPr>
          <w:b/>
          <w:u w:val="none"/>
        </w:rPr>
        <w:t>-3</w:t>
      </w:r>
    </w:p>
    <w:p w:rsidR="008F0C90" w:rsidRDefault="008F0C90">
      <w:pPr>
        <w:jc w:val="right"/>
      </w:pPr>
    </w:p>
    <w:p w:rsidR="000C2545" w:rsidRDefault="000C2545">
      <w:pPr>
        <w:jc w:val="center"/>
      </w:pPr>
    </w:p>
    <w:p w:rsidR="008F0C90" w:rsidRDefault="008F0C90">
      <w:pPr>
        <w:jc w:val="center"/>
        <w:rPr>
          <w:b/>
          <w:sz w:val="28"/>
          <w:szCs w:val="28"/>
        </w:rPr>
      </w:pPr>
      <w:r>
        <w:rPr>
          <w:b/>
          <w:sz w:val="28"/>
          <w:szCs w:val="28"/>
        </w:rPr>
        <w:t>CERTIFICATION REGARDING ENVIRONMENTAL TOBACCO SMOKE</w:t>
      </w:r>
    </w:p>
    <w:p w:rsidR="008F0C90" w:rsidRDefault="008F0C90"/>
    <w:p w:rsidR="008F0C90" w:rsidRDefault="008F0C90">
      <w:r>
        <w:t>Public Law 103-227, also known as the Pro</w:t>
      </w:r>
      <w:r w:rsidR="00D904DF">
        <w:t>-</w:t>
      </w:r>
      <w:r>
        <w:t xml:space="preserve">Children Act of 1994, Part C Environmental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w:t>
      </w:r>
      <w:r w:rsidR="00D904DF">
        <w:t>f</w:t>
      </w:r>
      <w:r>
        <w:t xml:space="preserve">ederal programs either directly or through State or local governments, by Federal grant, contract, loan, or loan guarantee.  The law also applies to children’s services that are provided in indoor facilities that are constructed, operated or maintained with such </w:t>
      </w:r>
      <w:r w:rsidR="00D904DF">
        <w:t>f</w:t>
      </w:r>
      <w:r>
        <w:t xml:space="preserve">ederal funds.  The law does not apply to children’s services provided in private residences, portions of facilities used for inpatient drug or alcohol treatment, service providers whose sole sources of applicable </w:t>
      </w:r>
      <w:r w:rsidR="00D904DF">
        <w:t>f</w:t>
      </w:r>
      <w:r>
        <w:t>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8F0C90" w:rsidRDefault="008F0C90"/>
    <w:p w:rsidR="008F0C90" w:rsidRDefault="008F0C90">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8F0C90" w:rsidRDefault="008F0C90">
      <w:r>
        <w:t xml:space="preserve"> </w:t>
      </w:r>
    </w:p>
    <w:p w:rsidR="008F0C90" w:rsidRDefault="008F0C90">
      <w:r>
        <w:t>The submitting organization further agrees that it will require the language of this certification be included in any sub-awards which contain provisions for children’s services and that all sub-recipients shall certify accordingly.</w:t>
      </w:r>
    </w:p>
    <w:p w:rsidR="008F0C90" w:rsidRDefault="008F0C90"/>
    <w:p w:rsidR="008F0C90" w:rsidRDefault="008F0C90"/>
    <w:p w:rsidR="008F0C90" w:rsidRDefault="008F0C90">
      <w:r>
        <w:t>_________________________________________________</w:t>
      </w:r>
    </w:p>
    <w:p w:rsidR="008F0C90" w:rsidRDefault="008F0C90">
      <w:r>
        <w:t>Signature of Authorized Certifying Individual</w:t>
      </w:r>
    </w:p>
    <w:p w:rsidR="008F0C90" w:rsidRDefault="008F0C90">
      <w:pPr>
        <w:rPr>
          <w:iCs/>
          <w:szCs w:val="22"/>
        </w:rPr>
      </w:pPr>
    </w:p>
    <w:p w:rsidR="008F0C90" w:rsidRDefault="008F0C90">
      <w:pPr>
        <w:rPr>
          <w:b/>
        </w:rPr>
      </w:pPr>
    </w:p>
    <w:p w:rsidR="008F0C90" w:rsidRDefault="008F0C90">
      <w:pPr>
        <w:jc w:val="center"/>
        <w:rPr>
          <w:b/>
        </w:rPr>
      </w:pPr>
    </w:p>
    <w:p w:rsidR="008F0C90" w:rsidRDefault="008F0C90">
      <w:pPr>
        <w:jc w:val="center"/>
        <w:rPr>
          <w:b/>
        </w:rPr>
      </w:pPr>
    </w:p>
    <w:p w:rsidR="008F0C90" w:rsidRDefault="008F0C90">
      <w:pPr>
        <w:jc w:val="center"/>
        <w:rPr>
          <w:b/>
        </w:rPr>
      </w:pPr>
    </w:p>
    <w:p w:rsidR="008F0C90" w:rsidRDefault="008F0C90">
      <w:pPr>
        <w:jc w:val="center"/>
        <w:rPr>
          <w:b/>
          <w:bCs/>
        </w:rPr>
      </w:pPr>
      <w:r>
        <w:rPr>
          <w:b/>
        </w:rPr>
        <w:br w:type="page"/>
      </w:r>
    </w:p>
    <w:p w:rsidR="008F0C90" w:rsidRDefault="008F0C90">
      <w:pPr>
        <w:pStyle w:val="Heading2"/>
        <w:jc w:val="center"/>
        <w:rPr>
          <w:highlight w:val="yellow"/>
        </w:rPr>
      </w:pPr>
      <w:bookmarkStart w:id="187" w:name="_Toc490216138"/>
      <w:r>
        <w:lastRenderedPageBreak/>
        <w:t xml:space="preserve">ATTACHMENT </w:t>
      </w:r>
      <w:r w:rsidR="00AE1BFA">
        <w:t>H</w:t>
      </w:r>
      <w:r>
        <w:t xml:space="preserve"> – CONFLICT OF INTEREST AFFIDAVIT AND DISCLOSURE</w:t>
      </w:r>
      <w:bookmarkEnd w:id="187"/>
    </w:p>
    <w:p w:rsidR="008F0C90" w:rsidRDefault="008F0C90">
      <w:pPr>
        <w:autoSpaceDE w:val="0"/>
        <w:autoSpaceDN w:val="0"/>
        <w:adjustRightInd w:val="0"/>
        <w:spacing w:before="100" w:after="100"/>
        <w:rPr>
          <w:b/>
          <w:bCs/>
          <w:sz w:val="22"/>
          <w:szCs w:val="22"/>
        </w:rPr>
      </w:pPr>
    </w:p>
    <w:p w:rsidR="008F0C90" w:rsidRDefault="008F0C90">
      <w:pPr>
        <w:autoSpaceDE w:val="0"/>
        <w:autoSpaceDN w:val="0"/>
        <w:adjustRightInd w:val="0"/>
        <w:spacing w:before="100" w:after="100"/>
        <w:jc w:val="center"/>
        <w:rPr>
          <w:b/>
          <w:bCs/>
          <w:sz w:val="22"/>
          <w:szCs w:val="22"/>
        </w:rPr>
      </w:pPr>
      <w:r>
        <w:rPr>
          <w:b/>
          <w:bCs/>
          <w:sz w:val="22"/>
          <w:szCs w:val="22"/>
        </w:rPr>
        <w:t>Reference COMAR 21.05.08.08</w:t>
      </w:r>
    </w:p>
    <w:p w:rsidR="008F0C90" w:rsidRDefault="008F0C90">
      <w:pPr>
        <w:autoSpaceDE w:val="0"/>
        <w:autoSpaceDN w:val="0"/>
        <w:adjustRightInd w:val="0"/>
        <w:spacing w:before="100" w:after="100"/>
        <w:rPr>
          <w:b/>
          <w:bCs/>
          <w:sz w:val="22"/>
          <w:szCs w:val="22"/>
        </w:rPr>
      </w:pPr>
    </w:p>
    <w:p w:rsidR="008F0C90" w:rsidRDefault="008F0C90">
      <w:pPr>
        <w:autoSpaceDE w:val="0"/>
        <w:autoSpaceDN w:val="0"/>
        <w:adjustRightInd w:val="0"/>
        <w:rPr>
          <w:bCs/>
          <w:sz w:val="22"/>
          <w:szCs w:val="22"/>
        </w:rPr>
      </w:pPr>
      <w:r>
        <w:rPr>
          <w:bCs/>
          <w:sz w:val="22"/>
          <w:szCs w:val="22"/>
        </w:rPr>
        <w:t xml:space="preserve">A. </w:t>
      </w:r>
      <w:r w:rsidR="00D904DF">
        <w:rPr>
          <w:bCs/>
          <w:sz w:val="22"/>
          <w:szCs w:val="22"/>
        </w:rPr>
        <w:t>“</w:t>
      </w:r>
      <w:r>
        <w:rPr>
          <w:bCs/>
          <w:sz w:val="22"/>
          <w:szCs w:val="22"/>
        </w:rPr>
        <w:t>Conflict of interest</w:t>
      </w:r>
      <w:r w:rsidR="00D904DF">
        <w:rPr>
          <w:bCs/>
          <w:sz w:val="22"/>
          <w:szCs w:val="22"/>
        </w:rPr>
        <w:t>”</w:t>
      </w:r>
      <w:r>
        <w:rPr>
          <w:bCs/>
          <w:sz w:val="22"/>
          <w:szCs w:val="22"/>
        </w:rPr>
        <w:t xml:space="preserve">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B. </w:t>
      </w:r>
      <w:r w:rsidR="00D904DF">
        <w:rPr>
          <w:bCs/>
          <w:sz w:val="22"/>
          <w:szCs w:val="22"/>
        </w:rPr>
        <w:t>“</w:t>
      </w:r>
      <w:r>
        <w:rPr>
          <w:bCs/>
          <w:sz w:val="22"/>
          <w:szCs w:val="22"/>
        </w:rPr>
        <w:t>Person</w:t>
      </w:r>
      <w:r w:rsidR="00D904DF">
        <w:rPr>
          <w:bCs/>
          <w:sz w:val="22"/>
          <w:szCs w:val="22"/>
        </w:rPr>
        <w:t>”</w:t>
      </w:r>
      <w:r>
        <w:rPr>
          <w:bCs/>
          <w:sz w:val="22"/>
          <w:szCs w:val="22"/>
        </w:rPr>
        <w:t xml:space="preserve"> has the meaning stated in COMAR 21.01.02.01B(64) and includes a Offeror, Contractor, consultant, or subcontractor or sub-consultant at any tier, and also includes an employee or agent of any of them if the employee or agent has or will have the authority to control or supervise all or a portion of the work for which a Proposal is made.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C. The Offeror warrants that, except as disclosed in §D, below, there are no relevant facts or circumstances now giving rise or which could, in the future, give rise to a conflict of interest.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D. The following facts or circumstances give rise or could in the future give rise to a conflict of interest (explain in detail</w:t>
      </w:r>
      <w:r w:rsidR="00D904DF">
        <w:rPr>
          <w:bCs/>
          <w:sz w:val="22"/>
          <w:szCs w:val="22"/>
        </w:rPr>
        <w:t xml:space="preserve"> </w:t>
      </w:r>
      <w:r>
        <w:rPr>
          <w:bCs/>
          <w:sz w:val="22"/>
          <w:szCs w:val="22"/>
        </w:rPr>
        <w:t>—</w:t>
      </w:r>
      <w:r w:rsidR="00D904DF">
        <w:rPr>
          <w:bCs/>
          <w:sz w:val="22"/>
          <w:szCs w:val="22"/>
        </w:rPr>
        <w:t xml:space="preserve"> </w:t>
      </w:r>
      <w:r>
        <w:rPr>
          <w:bCs/>
          <w:sz w:val="22"/>
          <w:szCs w:val="22"/>
        </w:rPr>
        <w:t xml:space="preserve">attach additional sheets if necessary):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E. The Offeror agrees that if an actual or potential conflict of interest arises after the date of this affidavit, the Offeror shall immediately make a full disclosure in writing to the </w:t>
      </w:r>
      <w:r w:rsidR="00D904DF">
        <w:rPr>
          <w:bCs/>
          <w:sz w:val="22"/>
          <w:szCs w:val="22"/>
        </w:rPr>
        <w:t>P</w:t>
      </w:r>
      <w:r>
        <w:rPr>
          <w:bCs/>
          <w:sz w:val="22"/>
          <w:szCs w:val="22"/>
        </w:rPr>
        <w:t xml:space="preserve">rocurement </w:t>
      </w:r>
      <w:r w:rsidR="00D904DF">
        <w:rPr>
          <w:bCs/>
          <w:sz w:val="22"/>
          <w:szCs w:val="22"/>
        </w:rPr>
        <w:t>O</w:t>
      </w:r>
      <w:r>
        <w:rPr>
          <w:bCs/>
          <w:sz w:val="22"/>
          <w:szCs w:val="22"/>
        </w:rPr>
        <w:t xml:space="preserve">fficer of all relevant facts and circumstances. This disclosure shall include a description of actions which the Offeror has taken and proposes to take to avoid, mitigate, or neutralize the actual or potential conflict of interest. If the contract has been awarded and performance of the contract has begun, the Contractor shall continue performance until notified by the </w:t>
      </w:r>
      <w:r w:rsidR="00D904DF">
        <w:rPr>
          <w:bCs/>
          <w:sz w:val="22"/>
          <w:szCs w:val="22"/>
        </w:rPr>
        <w:t>P</w:t>
      </w:r>
      <w:r>
        <w:rPr>
          <w:bCs/>
          <w:sz w:val="22"/>
          <w:szCs w:val="22"/>
        </w:rPr>
        <w:t xml:space="preserve">rocurement </w:t>
      </w:r>
      <w:r w:rsidR="00D904DF">
        <w:rPr>
          <w:bCs/>
          <w:sz w:val="22"/>
          <w:szCs w:val="22"/>
        </w:rPr>
        <w:t>O</w:t>
      </w:r>
      <w:r>
        <w:rPr>
          <w:bCs/>
          <w:sz w:val="22"/>
          <w:szCs w:val="22"/>
        </w:rPr>
        <w:t xml:space="preserve">fficer of any contrary action to be taken.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p>
    <w:p w:rsidR="008F0C90" w:rsidRDefault="008F0C90">
      <w:pPr>
        <w:autoSpaceDE w:val="0"/>
        <w:autoSpaceDN w:val="0"/>
        <w:adjustRightInd w:val="0"/>
        <w:rPr>
          <w:bCs/>
          <w:sz w:val="22"/>
          <w:szCs w:val="22"/>
        </w:rPr>
      </w:pPr>
      <w:r>
        <w:rPr>
          <w:bCs/>
          <w:sz w:val="22"/>
          <w:szCs w:val="22"/>
        </w:rPr>
        <w:t>Date:____________________</w:t>
      </w:r>
      <w:r>
        <w:rPr>
          <w:bCs/>
          <w:sz w:val="22"/>
          <w:szCs w:val="22"/>
        </w:rPr>
        <w:tab/>
        <w:t xml:space="preserve">By:______________________________________ </w:t>
      </w:r>
    </w:p>
    <w:p w:rsidR="008F0C90" w:rsidRDefault="008F0C90">
      <w:pPr>
        <w:autoSpaceDE w:val="0"/>
        <w:autoSpaceDN w:val="0"/>
        <w:adjustRightInd w:val="0"/>
        <w:ind w:left="2880" w:firstLine="720"/>
        <w:rPr>
          <w:bCs/>
          <w:sz w:val="20"/>
          <w:szCs w:val="20"/>
        </w:rPr>
      </w:pPr>
      <w:r>
        <w:rPr>
          <w:bCs/>
          <w:sz w:val="22"/>
          <w:szCs w:val="22"/>
        </w:rPr>
        <w:t>(Authorized Representative and Affiant)</w:t>
      </w:r>
    </w:p>
    <w:p w:rsidR="008F0C90" w:rsidRDefault="008F0C90">
      <w:pPr>
        <w:autoSpaceDE w:val="0"/>
        <w:autoSpaceDN w:val="0"/>
        <w:adjustRightInd w:val="0"/>
        <w:spacing w:before="100" w:after="100"/>
        <w:rPr>
          <w:bCs/>
          <w:sz w:val="20"/>
          <w:szCs w:val="20"/>
        </w:rPr>
      </w:pPr>
    </w:p>
    <w:p w:rsidR="00FA565A" w:rsidRDefault="00FA565A" w:rsidP="00FA565A">
      <w:pPr>
        <w:jc w:val="center"/>
        <w:rPr>
          <w:b/>
          <w:sz w:val="22"/>
          <w:szCs w:val="22"/>
          <w:u w:val="single"/>
        </w:rPr>
      </w:pPr>
      <w:r>
        <w:rPr>
          <w:b/>
          <w:smallCaps/>
          <w:sz w:val="32"/>
        </w:rPr>
        <w:t>Submit This Affidavit with Proposal</w:t>
      </w:r>
    </w:p>
    <w:p w:rsidR="008F0C90" w:rsidRDefault="008F0C90">
      <w:pPr>
        <w:autoSpaceDE w:val="0"/>
        <w:autoSpaceDN w:val="0"/>
        <w:adjustRightInd w:val="0"/>
        <w:spacing w:before="100" w:after="100"/>
        <w:rPr>
          <w:bCs/>
          <w:sz w:val="20"/>
          <w:szCs w:val="20"/>
        </w:rPr>
      </w:pPr>
    </w:p>
    <w:p w:rsidR="008F0C90" w:rsidRDefault="00AE1BFA">
      <w:pPr>
        <w:autoSpaceDE w:val="0"/>
        <w:autoSpaceDN w:val="0"/>
        <w:adjustRightInd w:val="0"/>
        <w:spacing w:before="100" w:after="100"/>
        <w:rPr>
          <w:bCs/>
        </w:rPr>
      </w:pPr>
      <w:r>
        <w:rPr>
          <w:bCs/>
          <w:sz w:val="20"/>
          <w:szCs w:val="20"/>
        </w:rPr>
        <w:br w:type="page"/>
      </w:r>
    </w:p>
    <w:p w:rsidR="008F0C90" w:rsidRDefault="008F0C90">
      <w:pPr>
        <w:pStyle w:val="Heading2"/>
        <w:jc w:val="center"/>
        <w:rPr>
          <w:highlight w:val="yellow"/>
        </w:rPr>
      </w:pPr>
      <w:bookmarkStart w:id="188" w:name="_Toc349906934"/>
      <w:bookmarkStart w:id="189" w:name="_Toc490216139"/>
      <w:r>
        <w:lastRenderedPageBreak/>
        <w:t xml:space="preserve">ATTACHMENT </w:t>
      </w:r>
      <w:r w:rsidR="00AE1BFA">
        <w:t>I</w:t>
      </w:r>
      <w:r>
        <w:t xml:space="preserve"> – NON-DISCLOSURE AGREEMENT</w:t>
      </w:r>
      <w:bookmarkEnd w:id="188"/>
      <w:bookmarkEnd w:id="189"/>
    </w:p>
    <w:p w:rsidR="008F0C90" w:rsidRDefault="008F0C90">
      <w:pPr>
        <w:rPr>
          <w:sz w:val="22"/>
          <w:szCs w:val="22"/>
        </w:rPr>
      </w:pPr>
    </w:p>
    <w:p w:rsidR="008F0C90" w:rsidRDefault="008F0C90">
      <w:pPr>
        <w:rPr>
          <w:sz w:val="20"/>
          <w:szCs w:val="20"/>
        </w:rPr>
      </w:pPr>
    </w:p>
    <w:p w:rsidR="008F0C90" w:rsidRDefault="008F0C90">
      <w:pPr>
        <w:ind w:firstLine="720"/>
        <w:rPr>
          <w:sz w:val="22"/>
          <w:szCs w:val="22"/>
        </w:rPr>
      </w:pPr>
      <w:r>
        <w:rPr>
          <w:sz w:val="22"/>
          <w:szCs w:val="22"/>
        </w:rPr>
        <w:t xml:space="preserve">THIS NON-DISCLOSURE AGREEMENT (“Agreement”) is made by and between the State of Maryland (the “State”), acting by and through </w:t>
      </w:r>
      <w:r w:rsidRPr="00E34873">
        <w:rPr>
          <w:sz w:val="22"/>
          <w:szCs w:val="22"/>
        </w:rPr>
        <w:t>Department</w:t>
      </w:r>
      <w:r w:rsidR="002D5C56" w:rsidRPr="00E34873">
        <w:rPr>
          <w:sz w:val="22"/>
          <w:szCs w:val="22"/>
        </w:rPr>
        <w:t xml:space="preserve"> of Human </w:t>
      </w:r>
      <w:r w:rsidR="002D5DA4" w:rsidRPr="00E34873">
        <w:rPr>
          <w:sz w:val="22"/>
          <w:szCs w:val="22"/>
        </w:rPr>
        <w:t>Services</w:t>
      </w:r>
      <w:r>
        <w:rPr>
          <w:sz w:val="22"/>
          <w:szCs w:val="22"/>
        </w:rPr>
        <w:t xml:space="preserve"> (the “Department”), and </w:t>
      </w:r>
      <w:r>
        <w:rPr>
          <w:sz w:val="22"/>
          <w:szCs w:val="22"/>
          <w:u w:val="single"/>
        </w:rPr>
        <w:t>__________________________________</w:t>
      </w:r>
      <w:r>
        <w:rPr>
          <w:sz w:val="22"/>
          <w:szCs w:val="22"/>
        </w:rPr>
        <w:t xml:space="preserve"> (the “Contractor”).</w:t>
      </w:r>
    </w:p>
    <w:p w:rsidR="008F0C90" w:rsidRDefault="008F0C90">
      <w:pPr>
        <w:rPr>
          <w:sz w:val="22"/>
          <w:szCs w:val="22"/>
        </w:rPr>
      </w:pPr>
    </w:p>
    <w:p w:rsidR="008F0C90" w:rsidRDefault="008F0C90">
      <w:pPr>
        <w:jc w:val="center"/>
        <w:rPr>
          <w:b/>
          <w:sz w:val="22"/>
          <w:szCs w:val="22"/>
        </w:rPr>
      </w:pPr>
      <w:r>
        <w:rPr>
          <w:b/>
          <w:sz w:val="22"/>
          <w:szCs w:val="22"/>
        </w:rPr>
        <w:t>RECITALS</w:t>
      </w:r>
    </w:p>
    <w:p w:rsidR="008F0C90" w:rsidRDefault="008F0C90">
      <w:pPr>
        <w:rPr>
          <w:sz w:val="22"/>
          <w:szCs w:val="22"/>
        </w:rPr>
      </w:pPr>
    </w:p>
    <w:p w:rsidR="008F0C90" w:rsidRPr="00E34873" w:rsidRDefault="008F0C90">
      <w:pPr>
        <w:ind w:firstLine="720"/>
        <w:rPr>
          <w:sz w:val="22"/>
          <w:szCs w:val="22"/>
        </w:rPr>
      </w:pPr>
      <w:r>
        <w:rPr>
          <w:b/>
          <w:sz w:val="22"/>
          <w:szCs w:val="22"/>
        </w:rPr>
        <w:t>WHEREAS</w:t>
      </w:r>
      <w:r>
        <w:rPr>
          <w:sz w:val="22"/>
          <w:szCs w:val="22"/>
        </w:rPr>
        <w:t xml:space="preserve">, the Contractor has been awarded a contract (the “Contract”) following the solicitation for </w:t>
      </w:r>
      <w:r w:rsidR="002D5C56" w:rsidRPr="00E34873">
        <w:rPr>
          <w:sz w:val="22"/>
          <w:szCs w:val="22"/>
        </w:rPr>
        <w:t>Food Supplement Employee Program Creative Services Project</w:t>
      </w:r>
      <w:r w:rsidRPr="00E34873">
        <w:rPr>
          <w:sz w:val="22"/>
          <w:szCs w:val="22"/>
        </w:rPr>
        <w:t xml:space="preserve"> Solicitation # </w:t>
      </w:r>
      <w:r w:rsidR="002D5C56" w:rsidRPr="00E34873">
        <w:rPr>
          <w:sz w:val="22"/>
          <w:szCs w:val="22"/>
        </w:rPr>
        <w:t>FIA/BCP-17-001-S</w:t>
      </w:r>
      <w:r w:rsidRPr="00E34873">
        <w:rPr>
          <w:sz w:val="22"/>
          <w:szCs w:val="22"/>
        </w:rPr>
        <w:t>; and</w:t>
      </w:r>
    </w:p>
    <w:p w:rsidR="008F0C90" w:rsidRDefault="008F0C90">
      <w:pPr>
        <w:rPr>
          <w:sz w:val="22"/>
          <w:szCs w:val="22"/>
        </w:rPr>
      </w:pPr>
    </w:p>
    <w:p w:rsidR="008F0C90" w:rsidRDefault="008F0C90">
      <w:pPr>
        <w:ind w:firstLine="720"/>
        <w:rPr>
          <w:sz w:val="22"/>
          <w:szCs w:val="22"/>
        </w:rPr>
      </w:pPr>
      <w:r>
        <w:rPr>
          <w:b/>
          <w:sz w:val="22"/>
          <w:szCs w:val="22"/>
        </w:rPr>
        <w:t>WHEREAS</w:t>
      </w:r>
      <w:r>
        <w:rPr>
          <w:sz w:val="22"/>
          <w:szCs w:val="22"/>
        </w:rPr>
        <w:t>, in order for the Contractor to perform the work required under the Contract, it will be necessary for the State at times to provide the Contractor and the Contractor’s employees, agents, and subcontractors (collectively “Contractor’s Personnel”) with access to certain information the State deems confidential (the “Confidential Information”).</w:t>
      </w:r>
    </w:p>
    <w:p w:rsidR="008F0C90" w:rsidRDefault="008F0C90">
      <w:pPr>
        <w:rPr>
          <w:sz w:val="22"/>
          <w:szCs w:val="22"/>
        </w:rPr>
      </w:pPr>
    </w:p>
    <w:p w:rsidR="008F0C90" w:rsidRDefault="008F0C90">
      <w:pPr>
        <w:ind w:firstLine="720"/>
        <w:rPr>
          <w:sz w:val="22"/>
          <w:szCs w:val="22"/>
        </w:rPr>
      </w:pPr>
      <w:r>
        <w:rPr>
          <w:b/>
          <w:sz w:val="22"/>
          <w:szCs w:val="22"/>
        </w:rPr>
        <w:t>NOW, THEREFORE</w:t>
      </w:r>
      <w:r>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8F0C90" w:rsidRDefault="008F0C90">
      <w:pPr>
        <w:rPr>
          <w:sz w:val="22"/>
          <w:szCs w:val="22"/>
        </w:rPr>
      </w:pPr>
    </w:p>
    <w:p w:rsidR="008F0C90" w:rsidRDefault="008F0C90">
      <w:pPr>
        <w:ind w:left="360" w:hanging="360"/>
        <w:rPr>
          <w:sz w:val="22"/>
          <w:szCs w:val="22"/>
        </w:rPr>
      </w:pPr>
      <w:r>
        <w:rPr>
          <w:sz w:val="22"/>
          <w:szCs w:val="22"/>
        </w:rPr>
        <w:t>1.</w:t>
      </w:r>
      <w:r>
        <w:rPr>
          <w:sz w:val="22"/>
          <w:szCs w:val="22"/>
        </w:rPr>
        <w:tab/>
      </w:r>
      <w:r w:rsidR="00737D51">
        <w:rPr>
          <w:sz w:val="22"/>
          <w:szCs w:val="22"/>
        </w:rPr>
        <w:t xml:space="preserve">Regardless of the form, format, or media on or in which the Confidential Information is provided and regardless of whether any such Confidential Information is marked as such, </w:t>
      </w:r>
      <w:r w:rsidR="00C564DE">
        <w:rPr>
          <w:sz w:val="22"/>
          <w:szCs w:val="22"/>
        </w:rPr>
        <w:t>“</w:t>
      </w:r>
      <w:r>
        <w:rPr>
          <w:sz w:val="22"/>
          <w:szCs w:val="22"/>
        </w:rPr>
        <w:t>Confidential Information</w:t>
      </w:r>
      <w:r w:rsidR="00C564DE">
        <w:rPr>
          <w:sz w:val="22"/>
          <w:szCs w:val="22"/>
        </w:rPr>
        <w:t>”</w:t>
      </w:r>
      <w:r>
        <w:rPr>
          <w:sz w:val="22"/>
          <w:szCs w:val="22"/>
        </w:rPr>
        <w:t xml:space="preserve"> means </w:t>
      </w:r>
      <w:r w:rsidR="00737D51">
        <w:rPr>
          <w:sz w:val="22"/>
          <w:szCs w:val="22"/>
        </w:rPr>
        <w:t xml:space="preserve">(1) </w:t>
      </w:r>
      <w:r>
        <w:rPr>
          <w:sz w:val="22"/>
          <w:szCs w:val="22"/>
        </w:rPr>
        <w:t>any and all information provided by or made available by the State to the Contractor in connection with the Contract</w:t>
      </w:r>
      <w:r w:rsidR="00737D51">
        <w:rPr>
          <w:sz w:val="22"/>
          <w:szCs w:val="22"/>
        </w:rPr>
        <w:t xml:space="preserve"> and (2)</w:t>
      </w:r>
      <w:r>
        <w:rPr>
          <w:sz w:val="22"/>
          <w:szCs w:val="22"/>
        </w:rPr>
        <w:t xml:space="preserve"> </w:t>
      </w:r>
      <w:r w:rsidR="00737D51">
        <w:rPr>
          <w:sz w:val="22"/>
          <w:szCs w:val="22"/>
        </w:rPr>
        <w:t xml:space="preserve">any and all Personally Identifiable Information (PII) (including but not limited to personal information as defined in Md. Ann. Code, </w:t>
      </w:r>
      <w:r w:rsidR="00717BC9">
        <w:rPr>
          <w:sz w:val="22"/>
          <w:szCs w:val="22"/>
        </w:rPr>
        <w:t xml:space="preserve">General Provisions §4-101(h)) </w:t>
      </w:r>
      <w:r w:rsidR="00737D51">
        <w:rPr>
          <w:sz w:val="22"/>
          <w:szCs w:val="22"/>
        </w:rPr>
        <w:t>and Protected Health Information (PHI) that is provided by a person or entity to the Contractor in connection with this Contract.</w:t>
      </w:r>
      <w:r>
        <w:rPr>
          <w:sz w:val="22"/>
          <w:szCs w:val="22"/>
        </w:rPr>
        <w:t xml:space="preserve">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8F0C90" w:rsidRDefault="008F0C90">
      <w:pPr>
        <w:ind w:left="360" w:hanging="360"/>
        <w:rPr>
          <w:sz w:val="22"/>
          <w:szCs w:val="22"/>
        </w:rPr>
      </w:pPr>
    </w:p>
    <w:p w:rsidR="008F0C90" w:rsidRDefault="008F0C90">
      <w:pPr>
        <w:ind w:left="360" w:hanging="360"/>
        <w:rPr>
          <w:sz w:val="22"/>
          <w:szCs w:val="22"/>
        </w:rPr>
      </w:pPr>
      <w:r>
        <w:rPr>
          <w:sz w:val="22"/>
          <w:szCs w:val="22"/>
        </w:rPr>
        <w:t>2.</w:t>
      </w:r>
      <w:r>
        <w:rPr>
          <w:sz w:val="22"/>
          <w:szCs w:val="22"/>
        </w:rPr>
        <w:tab/>
      </w:r>
      <w:r w:rsidR="00C564DE">
        <w:rPr>
          <w:sz w:val="22"/>
          <w:szCs w:val="22"/>
        </w:rPr>
        <w:t xml:space="preserve">The </w:t>
      </w:r>
      <w:r>
        <w:rPr>
          <w:sz w:val="22"/>
          <w:szCs w:val="22"/>
        </w:rPr>
        <w:t xml:space="preserve">Contractor shall not, without the State’s prior written consent, copy, disclose, publish, release, transfer, disseminate, use, or allow access for any purpose or in any form, any Confidential Information except for the sole and exclusive purpose of performing under the Contract.  </w:t>
      </w:r>
      <w:r w:rsidR="00C564DE">
        <w:rPr>
          <w:sz w:val="22"/>
          <w:szCs w:val="22"/>
        </w:rPr>
        <w:t xml:space="preserve">The </w:t>
      </w:r>
      <w:r>
        <w:rPr>
          <w:sz w:val="22"/>
          <w:szCs w:val="22"/>
        </w:rPr>
        <w:t xml:space="preserve">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w:t>
      </w:r>
      <w:r w:rsidR="00C564DE">
        <w:rPr>
          <w:sz w:val="22"/>
          <w:szCs w:val="22"/>
        </w:rPr>
        <w:t>I</w:t>
      </w:r>
      <w:r>
        <w:rPr>
          <w:sz w:val="22"/>
          <w:szCs w:val="22"/>
        </w:rPr>
        <w:t xml:space="preserve">-1.  </w:t>
      </w:r>
      <w:r w:rsidR="00C564DE">
        <w:rPr>
          <w:sz w:val="22"/>
          <w:szCs w:val="22"/>
        </w:rPr>
        <w:t xml:space="preserve">The </w:t>
      </w:r>
      <w:r>
        <w:rPr>
          <w:sz w:val="22"/>
          <w:szCs w:val="22"/>
        </w:rPr>
        <w:t xml:space="preserve">Contractor shall update ATTACHMENT </w:t>
      </w:r>
      <w:r w:rsidR="00C564DE">
        <w:rPr>
          <w:sz w:val="22"/>
          <w:szCs w:val="22"/>
        </w:rPr>
        <w:t>I</w:t>
      </w:r>
      <w:r>
        <w:rPr>
          <w:sz w:val="22"/>
          <w:szCs w:val="22"/>
        </w:rPr>
        <w:t xml:space="preserve">-1 by adding additional names (whether Contractor’s personnel or a subcontractor’s personnel) as needed, from time to time.  </w:t>
      </w:r>
    </w:p>
    <w:p w:rsidR="008F0C90" w:rsidRDefault="008F0C90">
      <w:pPr>
        <w:ind w:left="360" w:hanging="360"/>
        <w:rPr>
          <w:sz w:val="22"/>
          <w:szCs w:val="22"/>
        </w:rPr>
      </w:pPr>
    </w:p>
    <w:p w:rsidR="008F0C90" w:rsidRDefault="008F0C90">
      <w:pPr>
        <w:ind w:left="360" w:hanging="360"/>
        <w:rPr>
          <w:sz w:val="22"/>
          <w:szCs w:val="22"/>
        </w:rPr>
      </w:pPr>
      <w:r>
        <w:rPr>
          <w:sz w:val="22"/>
          <w:szCs w:val="22"/>
        </w:rPr>
        <w:t>3.</w:t>
      </w:r>
      <w:r>
        <w:rPr>
          <w:sz w:val="22"/>
          <w:szCs w:val="22"/>
        </w:rPr>
        <w:tab/>
        <w:t>If the Contractor intends to disseminate any portion of the Confidential Information to non-employee agents who are assisting in the Contractor’s performance of the Contract or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8F0C90" w:rsidRDefault="008F0C90">
      <w:pPr>
        <w:ind w:left="360" w:hanging="360"/>
        <w:rPr>
          <w:sz w:val="22"/>
          <w:szCs w:val="22"/>
        </w:rPr>
      </w:pPr>
    </w:p>
    <w:p w:rsidR="008F0C90" w:rsidRDefault="008F0C90">
      <w:pPr>
        <w:ind w:left="360" w:hanging="360"/>
        <w:rPr>
          <w:sz w:val="22"/>
          <w:szCs w:val="22"/>
        </w:rPr>
      </w:pPr>
      <w:r>
        <w:rPr>
          <w:sz w:val="22"/>
          <w:szCs w:val="22"/>
        </w:rPr>
        <w:t>4.</w:t>
      </w:r>
      <w:r>
        <w:rPr>
          <w:sz w:val="22"/>
          <w:szCs w:val="22"/>
        </w:rPr>
        <w:tab/>
      </w:r>
      <w:r w:rsidR="00C564DE">
        <w:rPr>
          <w:sz w:val="22"/>
          <w:szCs w:val="22"/>
        </w:rPr>
        <w:t xml:space="preserve">The </w:t>
      </w:r>
      <w:r>
        <w:rPr>
          <w:sz w:val="22"/>
          <w:szCs w:val="22"/>
        </w:rPr>
        <w:t xml:space="preserve">Contractor hereby agrees to hold the Confidential Information in trust and in strictest confidence, adopt or establish operating procedures and physical security measures, and take all other measures necessary to protect the Confidential Information from inadvertent release or disclosure to unauthorized third parties and to prevent all </w:t>
      </w:r>
      <w:r>
        <w:rPr>
          <w:sz w:val="22"/>
          <w:szCs w:val="22"/>
        </w:rPr>
        <w:lastRenderedPageBreak/>
        <w:t xml:space="preserve">or any portion of the Confidential Information from falling into the public domain or into the possession of persons not bound to maintain the confidentiality of the Confidential Information.  </w:t>
      </w:r>
    </w:p>
    <w:p w:rsidR="008F0C90" w:rsidRDefault="008F0C90">
      <w:pPr>
        <w:ind w:left="360" w:hanging="360"/>
        <w:rPr>
          <w:sz w:val="22"/>
          <w:szCs w:val="22"/>
        </w:rPr>
      </w:pPr>
    </w:p>
    <w:p w:rsidR="008F0C90" w:rsidRDefault="008F0C90">
      <w:pPr>
        <w:ind w:left="360" w:hanging="360"/>
        <w:rPr>
          <w:sz w:val="22"/>
          <w:szCs w:val="22"/>
        </w:rPr>
      </w:pPr>
      <w:r>
        <w:rPr>
          <w:sz w:val="22"/>
          <w:szCs w:val="22"/>
        </w:rPr>
        <w:t>5.</w:t>
      </w:r>
      <w:r>
        <w:rPr>
          <w:sz w:val="22"/>
          <w:szCs w:val="22"/>
        </w:rPr>
        <w:tab/>
      </w:r>
      <w:r w:rsidR="00C564DE">
        <w:rPr>
          <w:sz w:val="22"/>
          <w:szCs w:val="22"/>
        </w:rPr>
        <w:t xml:space="preserve">The </w:t>
      </w:r>
      <w:r>
        <w:rPr>
          <w:sz w:val="22"/>
          <w:szCs w:val="22"/>
        </w:rPr>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8F0C90" w:rsidRDefault="008F0C90">
      <w:pPr>
        <w:ind w:left="360" w:hanging="360"/>
        <w:rPr>
          <w:sz w:val="22"/>
          <w:szCs w:val="22"/>
        </w:rPr>
      </w:pPr>
    </w:p>
    <w:p w:rsidR="008F0C90" w:rsidRDefault="008F0C90">
      <w:pPr>
        <w:ind w:left="360" w:hanging="360"/>
        <w:rPr>
          <w:sz w:val="22"/>
          <w:szCs w:val="22"/>
        </w:rPr>
      </w:pPr>
      <w:r>
        <w:rPr>
          <w:sz w:val="22"/>
          <w:szCs w:val="22"/>
        </w:rPr>
        <w:t>6.</w:t>
      </w:r>
      <w:r>
        <w:rPr>
          <w:sz w:val="22"/>
          <w:szCs w:val="22"/>
        </w:rPr>
        <w:tab/>
      </w:r>
      <w:r w:rsidR="00C564DE">
        <w:rPr>
          <w:sz w:val="22"/>
          <w:szCs w:val="22"/>
        </w:rPr>
        <w:t xml:space="preserve">The </w:t>
      </w:r>
      <w:r>
        <w:rPr>
          <w:sz w:val="22"/>
          <w:szCs w:val="22"/>
        </w:rPr>
        <w:t>Contractor shall, at its own expense, return to the Department all copies of the Confidential Information in its care, custody, control or possession upon request of the Department or on termination of the Contract.</w:t>
      </w:r>
      <w:r w:rsidR="006C23EF">
        <w:rPr>
          <w:sz w:val="22"/>
          <w:szCs w:val="22"/>
        </w:rPr>
        <w:t xml:space="preserve">  </w:t>
      </w:r>
      <w:r w:rsidR="00C564DE">
        <w:rPr>
          <w:sz w:val="22"/>
          <w:szCs w:val="22"/>
        </w:rPr>
        <w:t xml:space="preserve">The </w:t>
      </w:r>
      <w:r w:rsidR="006C23EF">
        <w:rPr>
          <w:sz w:val="22"/>
          <w:szCs w:val="22"/>
        </w:rPr>
        <w:t xml:space="preserve">Contractor shall complete and submit ATTACHMENT J-2 when returning the Confidential Information to the Department.  At such time, </w:t>
      </w:r>
      <w:r w:rsidR="00C564DE">
        <w:rPr>
          <w:sz w:val="22"/>
          <w:szCs w:val="22"/>
        </w:rPr>
        <w:t xml:space="preserve">the </w:t>
      </w:r>
      <w:r w:rsidR="006C23EF">
        <w:rPr>
          <w:sz w:val="22"/>
          <w:szCs w:val="22"/>
        </w:rPr>
        <w:t>Contractor shall also permanently delete any Confidential Information stored electronically by the Contractor.</w:t>
      </w:r>
    </w:p>
    <w:p w:rsidR="008F0C90" w:rsidRDefault="008F0C90">
      <w:pPr>
        <w:ind w:left="360" w:hanging="360"/>
        <w:rPr>
          <w:sz w:val="22"/>
          <w:szCs w:val="22"/>
        </w:rPr>
      </w:pPr>
    </w:p>
    <w:p w:rsidR="008F0C90" w:rsidRDefault="008F0C90">
      <w:pPr>
        <w:ind w:left="360" w:hanging="360"/>
        <w:rPr>
          <w:sz w:val="22"/>
          <w:szCs w:val="22"/>
        </w:rPr>
      </w:pPr>
      <w:r>
        <w:rPr>
          <w:sz w:val="22"/>
          <w:szCs w:val="22"/>
        </w:rPr>
        <w:t>7.</w:t>
      </w:r>
      <w:r>
        <w:rPr>
          <w:sz w:val="22"/>
          <w:szCs w:val="22"/>
        </w:rPr>
        <w:tab/>
        <w:t>A breach of this Agreement by the Contractor or the Contractor’s Personnel shall constitute a breach of the Contract between the Contractor and the State.</w:t>
      </w:r>
    </w:p>
    <w:p w:rsidR="008F0C90" w:rsidRDefault="008F0C90">
      <w:pPr>
        <w:ind w:left="360" w:hanging="360"/>
        <w:rPr>
          <w:sz w:val="22"/>
          <w:szCs w:val="22"/>
        </w:rPr>
      </w:pPr>
    </w:p>
    <w:p w:rsidR="008F0C90" w:rsidRDefault="008F0C90">
      <w:pPr>
        <w:ind w:left="360" w:hanging="360"/>
        <w:rPr>
          <w:sz w:val="22"/>
          <w:szCs w:val="22"/>
        </w:rPr>
      </w:pPr>
      <w:r>
        <w:rPr>
          <w:sz w:val="22"/>
          <w:szCs w:val="22"/>
        </w:rPr>
        <w:t>8.</w:t>
      </w:r>
      <w:r>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8F0C90" w:rsidRPr="00737D51" w:rsidRDefault="008F0C90">
      <w:pPr>
        <w:ind w:left="360" w:hanging="360"/>
        <w:rPr>
          <w:sz w:val="22"/>
          <w:szCs w:val="22"/>
        </w:rPr>
      </w:pPr>
    </w:p>
    <w:p w:rsidR="008F0C90" w:rsidRPr="00742B44" w:rsidRDefault="008F0C90">
      <w:pPr>
        <w:ind w:left="360" w:hanging="360"/>
        <w:rPr>
          <w:sz w:val="22"/>
          <w:szCs w:val="22"/>
        </w:rPr>
      </w:pPr>
      <w:r w:rsidRPr="006C23EF">
        <w:rPr>
          <w:sz w:val="22"/>
          <w:szCs w:val="22"/>
        </w:rPr>
        <w:t>9.</w:t>
      </w:r>
      <w:r w:rsidRPr="006C23EF">
        <w:rPr>
          <w:sz w:val="22"/>
          <w:szCs w:val="22"/>
        </w:rPr>
        <w:tab/>
        <w:t>Contractor and each of the Contractor’s Personnel who receive or have access to any Confidential Information shall execute a copy of an agreement substantially similar to this Agreement, in no event less restrictive than as set forth in this Agreement</w:t>
      </w:r>
      <w:r w:rsidRPr="00742B44">
        <w:rPr>
          <w:sz w:val="22"/>
          <w:szCs w:val="22"/>
        </w:rPr>
        <w:t xml:space="preserve">, and the Contractor shall provide originals of such executed Agreements to the State.  </w:t>
      </w:r>
    </w:p>
    <w:p w:rsidR="008F0C90" w:rsidRPr="00C577F8" w:rsidRDefault="008F0C90">
      <w:pPr>
        <w:ind w:left="360" w:hanging="360"/>
        <w:rPr>
          <w:sz w:val="22"/>
          <w:szCs w:val="22"/>
        </w:rPr>
      </w:pPr>
    </w:p>
    <w:p w:rsidR="008F0C90" w:rsidRPr="001230EA" w:rsidRDefault="008F0C90">
      <w:pPr>
        <w:ind w:left="360" w:hanging="360"/>
        <w:rPr>
          <w:sz w:val="22"/>
          <w:szCs w:val="22"/>
        </w:rPr>
      </w:pPr>
      <w:r w:rsidRPr="001230EA">
        <w:rPr>
          <w:sz w:val="22"/>
          <w:szCs w:val="22"/>
        </w:rPr>
        <w:t>10.</w:t>
      </w:r>
      <w:r w:rsidRPr="001230EA">
        <w:rPr>
          <w:sz w:val="22"/>
          <w:szCs w:val="22"/>
        </w:rPr>
        <w:tab/>
        <w:t>The parties further agree that:</w:t>
      </w:r>
    </w:p>
    <w:p w:rsidR="008F0C90" w:rsidRPr="005E17B8" w:rsidRDefault="008F0C90" w:rsidP="00B11A74">
      <w:pPr>
        <w:tabs>
          <w:tab w:val="left" w:pos="360"/>
        </w:tabs>
        <w:ind w:left="1080" w:hanging="360"/>
        <w:rPr>
          <w:sz w:val="22"/>
          <w:szCs w:val="22"/>
        </w:rPr>
      </w:pPr>
      <w:r w:rsidRPr="00746C9F">
        <w:rPr>
          <w:sz w:val="22"/>
          <w:szCs w:val="22"/>
        </w:rPr>
        <w:t>a.</w:t>
      </w:r>
      <w:r w:rsidRPr="00746C9F">
        <w:rPr>
          <w:sz w:val="22"/>
          <w:szCs w:val="22"/>
        </w:rPr>
        <w:tab/>
        <w:t>This Ag</w:t>
      </w:r>
      <w:r w:rsidRPr="005E17B8">
        <w:rPr>
          <w:sz w:val="22"/>
          <w:szCs w:val="22"/>
        </w:rPr>
        <w:t xml:space="preserve">reement shall be governed by the laws of the State of Maryland; </w:t>
      </w:r>
    </w:p>
    <w:p w:rsidR="008F0C90" w:rsidRPr="00EE1A05" w:rsidRDefault="008F0C90" w:rsidP="00B11A74">
      <w:pPr>
        <w:tabs>
          <w:tab w:val="left" w:pos="360"/>
        </w:tabs>
        <w:ind w:left="1080" w:hanging="360"/>
        <w:rPr>
          <w:sz w:val="22"/>
          <w:szCs w:val="22"/>
        </w:rPr>
      </w:pPr>
      <w:r w:rsidRPr="00EE1A05">
        <w:rPr>
          <w:sz w:val="22"/>
          <w:szCs w:val="22"/>
        </w:rPr>
        <w:t>b.</w:t>
      </w:r>
      <w:r w:rsidRPr="00EE1A05">
        <w:rPr>
          <w:sz w:val="22"/>
          <w:szCs w:val="22"/>
        </w:rPr>
        <w:tab/>
        <w:t>The rights and obligations of the Contractor under this Agreement may not be assigned or delegated, by operation of law or otherwise, without the prior written consent of the State;</w:t>
      </w:r>
    </w:p>
    <w:p w:rsidR="008F0C90" w:rsidRPr="00906C7E" w:rsidRDefault="008F0C90" w:rsidP="00B11A74">
      <w:pPr>
        <w:tabs>
          <w:tab w:val="left" w:pos="360"/>
        </w:tabs>
        <w:ind w:left="1080" w:hanging="360"/>
        <w:rPr>
          <w:sz w:val="22"/>
          <w:szCs w:val="22"/>
        </w:rPr>
      </w:pPr>
      <w:r w:rsidRPr="00906C7E">
        <w:rPr>
          <w:sz w:val="22"/>
          <w:szCs w:val="22"/>
        </w:rPr>
        <w:t>c.</w:t>
      </w:r>
      <w:r w:rsidRPr="00906C7E">
        <w:rPr>
          <w:sz w:val="22"/>
          <w:szCs w:val="22"/>
        </w:rPr>
        <w:tab/>
        <w:t xml:space="preserve">The State makes no representations or warranties as to the accuracy or completeness of any Confidential Information; </w:t>
      </w:r>
    </w:p>
    <w:p w:rsidR="008F0C90" w:rsidRPr="00906C7E" w:rsidRDefault="008F0C90" w:rsidP="00B11A74">
      <w:pPr>
        <w:tabs>
          <w:tab w:val="left" w:pos="360"/>
        </w:tabs>
        <w:ind w:left="1080" w:hanging="360"/>
        <w:rPr>
          <w:sz w:val="22"/>
          <w:szCs w:val="22"/>
        </w:rPr>
      </w:pPr>
      <w:r w:rsidRPr="00906C7E">
        <w:rPr>
          <w:sz w:val="22"/>
          <w:szCs w:val="22"/>
        </w:rPr>
        <w:t>d.</w:t>
      </w:r>
      <w:r w:rsidRPr="00906C7E">
        <w:rPr>
          <w:sz w:val="22"/>
          <w:szCs w:val="22"/>
        </w:rPr>
        <w:tab/>
        <w:t>The invalidity or unenforceability of any provision of this Agreement shall not affect the validity or enforceability of any other provision of this Agreement;</w:t>
      </w:r>
    </w:p>
    <w:p w:rsidR="008F0C90" w:rsidRPr="00906C7E" w:rsidRDefault="008F0C90" w:rsidP="00B11A74">
      <w:pPr>
        <w:tabs>
          <w:tab w:val="left" w:pos="360"/>
        </w:tabs>
        <w:ind w:left="1080" w:hanging="360"/>
        <w:rPr>
          <w:sz w:val="22"/>
          <w:szCs w:val="22"/>
        </w:rPr>
      </w:pPr>
      <w:r w:rsidRPr="00906C7E">
        <w:rPr>
          <w:sz w:val="22"/>
          <w:szCs w:val="22"/>
        </w:rPr>
        <w:t>e.</w:t>
      </w:r>
      <w:r w:rsidRPr="00906C7E">
        <w:rPr>
          <w:sz w:val="22"/>
          <w:szCs w:val="22"/>
        </w:rPr>
        <w:tab/>
        <w:t xml:space="preserve">Signatures exchanged by facsimile are effective for all purposes hereunder to the same extent as original signatures; </w:t>
      </w:r>
    </w:p>
    <w:p w:rsidR="008F0C90" w:rsidRPr="000F46B7" w:rsidRDefault="008F0C90" w:rsidP="00B11A74">
      <w:pPr>
        <w:tabs>
          <w:tab w:val="left" w:pos="360"/>
        </w:tabs>
        <w:ind w:left="1080" w:hanging="360"/>
        <w:rPr>
          <w:sz w:val="22"/>
          <w:szCs w:val="22"/>
        </w:rPr>
      </w:pPr>
      <w:r w:rsidRPr="000F46B7">
        <w:rPr>
          <w:sz w:val="22"/>
          <w:szCs w:val="22"/>
        </w:rPr>
        <w:t>f.</w:t>
      </w:r>
      <w:r w:rsidRPr="000F46B7">
        <w:rPr>
          <w:sz w:val="22"/>
          <w:szCs w:val="22"/>
        </w:rPr>
        <w:tab/>
        <w:t>The Recitals are not merely prefatory but are an integral part hereof; and</w:t>
      </w:r>
    </w:p>
    <w:p w:rsidR="008F0C90" w:rsidRPr="005044F0" w:rsidRDefault="008F0C90" w:rsidP="00B11A74">
      <w:pPr>
        <w:tabs>
          <w:tab w:val="left" w:pos="360"/>
        </w:tabs>
        <w:ind w:left="1080" w:hanging="360"/>
        <w:rPr>
          <w:sz w:val="22"/>
          <w:szCs w:val="22"/>
        </w:rPr>
      </w:pPr>
      <w:r w:rsidRPr="000F46B7">
        <w:rPr>
          <w:sz w:val="22"/>
          <w:szCs w:val="22"/>
        </w:rPr>
        <w:t>g.</w:t>
      </w:r>
      <w:r w:rsidRPr="000F46B7">
        <w:rPr>
          <w:sz w:val="22"/>
          <w:szCs w:val="22"/>
        </w:rPr>
        <w:tab/>
        <w:t>The effective date of this Agre</w:t>
      </w:r>
      <w:r w:rsidRPr="005044F0">
        <w:rPr>
          <w:sz w:val="22"/>
          <w:szCs w:val="22"/>
        </w:rPr>
        <w:t>ement shall be the same as the effective date of the Contract entered into by the parties.</w:t>
      </w:r>
    </w:p>
    <w:p w:rsidR="008F0C90" w:rsidRPr="0019566B" w:rsidRDefault="008F0C90">
      <w:pPr>
        <w:rPr>
          <w:sz w:val="22"/>
          <w:szCs w:val="22"/>
        </w:rPr>
      </w:pPr>
    </w:p>
    <w:p w:rsidR="008F0C90" w:rsidRPr="00812643" w:rsidRDefault="008F0C90">
      <w:pPr>
        <w:pStyle w:val="BodyTextIndent"/>
        <w:ind w:left="0" w:firstLine="720"/>
        <w:jc w:val="both"/>
        <w:rPr>
          <w:szCs w:val="22"/>
        </w:rPr>
      </w:pPr>
      <w:r w:rsidRPr="00812643">
        <w:rPr>
          <w:b/>
          <w:szCs w:val="22"/>
        </w:rPr>
        <w:t>IN WITNESS WHEREOF</w:t>
      </w:r>
      <w:r w:rsidRPr="00812643">
        <w:rPr>
          <w:szCs w:val="22"/>
        </w:rPr>
        <w:t>, the parties have, by their duly authorized representatives, executed this Agreement as of the day and year first above written.</w:t>
      </w:r>
    </w:p>
    <w:p w:rsidR="008F0C90" w:rsidRPr="00812643" w:rsidRDefault="008F0C90">
      <w:pPr>
        <w:rPr>
          <w:sz w:val="22"/>
          <w:szCs w:val="22"/>
        </w:rPr>
      </w:pPr>
    </w:p>
    <w:tbl>
      <w:tblPr>
        <w:tblW w:w="0" w:type="auto"/>
        <w:tblLook w:val="01E0"/>
      </w:tblPr>
      <w:tblGrid>
        <w:gridCol w:w="4788"/>
        <w:gridCol w:w="4788"/>
      </w:tblGrid>
      <w:tr w:rsidR="008F0C90" w:rsidRPr="00812643">
        <w:tc>
          <w:tcPr>
            <w:tcW w:w="4788" w:type="dxa"/>
          </w:tcPr>
          <w:p w:rsidR="008F0C90" w:rsidRPr="00812643" w:rsidRDefault="008F0C90">
            <w:pPr>
              <w:rPr>
                <w:sz w:val="22"/>
                <w:szCs w:val="22"/>
              </w:rPr>
            </w:pPr>
            <w:r w:rsidRPr="00812643">
              <w:rPr>
                <w:sz w:val="22"/>
                <w:szCs w:val="22"/>
              </w:rPr>
              <w:t>Contractor:_____________________________</w:t>
            </w:r>
          </w:p>
        </w:tc>
        <w:tc>
          <w:tcPr>
            <w:tcW w:w="4788" w:type="dxa"/>
          </w:tcPr>
          <w:p w:rsidR="008F0C90" w:rsidRPr="00E34873" w:rsidRDefault="002D5C56">
            <w:pPr>
              <w:rPr>
                <w:sz w:val="22"/>
                <w:szCs w:val="22"/>
              </w:rPr>
            </w:pPr>
            <w:r w:rsidRPr="00E34873">
              <w:rPr>
                <w:sz w:val="22"/>
                <w:szCs w:val="22"/>
              </w:rPr>
              <w:t xml:space="preserve">Department of Human </w:t>
            </w:r>
            <w:r w:rsidR="002D5DA4" w:rsidRPr="00E34873">
              <w:rPr>
                <w:sz w:val="22"/>
                <w:szCs w:val="22"/>
              </w:rPr>
              <w:t>Services</w:t>
            </w:r>
          </w:p>
          <w:p w:rsidR="008F0C90" w:rsidRPr="00812643" w:rsidRDefault="008F0C90">
            <w:pPr>
              <w:rPr>
                <w:sz w:val="22"/>
                <w:szCs w:val="22"/>
              </w:rPr>
            </w:pPr>
          </w:p>
        </w:tc>
      </w:tr>
      <w:tr w:rsidR="008F0C90" w:rsidRPr="00812643">
        <w:tc>
          <w:tcPr>
            <w:tcW w:w="4788" w:type="dxa"/>
          </w:tcPr>
          <w:p w:rsidR="008F0C90" w:rsidRPr="00812643" w:rsidRDefault="008F0C90">
            <w:pPr>
              <w:rPr>
                <w:sz w:val="22"/>
                <w:szCs w:val="22"/>
              </w:rPr>
            </w:pPr>
            <w:r w:rsidRPr="00812643">
              <w:rPr>
                <w:sz w:val="22"/>
                <w:szCs w:val="22"/>
              </w:rPr>
              <w:lastRenderedPageBreak/>
              <w:t>By: ____________________________(SEAL)</w:t>
            </w:r>
          </w:p>
          <w:p w:rsidR="008F0C90" w:rsidRPr="00812643" w:rsidRDefault="008F0C90">
            <w:pPr>
              <w:rPr>
                <w:sz w:val="22"/>
                <w:szCs w:val="22"/>
              </w:rPr>
            </w:pPr>
          </w:p>
        </w:tc>
        <w:tc>
          <w:tcPr>
            <w:tcW w:w="4788" w:type="dxa"/>
          </w:tcPr>
          <w:p w:rsidR="008F0C90" w:rsidRPr="00812643" w:rsidRDefault="008F0C90">
            <w:pPr>
              <w:rPr>
                <w:sz w:val="22"/>
                <w:szCs w:val="22"/>
              </w:rPr>
            </w:pPr>
            <w:r w:rsidRPr="00812643">
              <w:rPr>
                <w:sz w:val="22"/>
                <w:szCs w:val="22"/>
              </w:rPr>
              <w:t>By: __________________________________</w:t>
            </w:r>
          </w:p>
        </w:tc>
      </w:tr>
      <w:tr w:rsidR="008F0C90" w:rsidRPr="00812643">
        <w:tc>
          <w:tcPr>
            <w:tcW w:w="4788" w:type="dxa"/>
          </w:tcPr>
          <w:p w:rsidR="008F0C90" w:rsidRPr="00812643" w:rsidRDefault="008F0C90">
            <w:pPr>
              <w:rPr>
                <w:sz w:val="22"/>
                <w:szCs w:val="22"/>
              </w:rPr>
            </w:pPr>
            <w:r w:rsidRPr="00812643">
              <w:rPr>
                <w:sz w:val="22"/>
                <w:szCs w:val="22"/>
              </w:rPr>
              <w:t>Printed Name: _________________________</w:t>
            </w:r>
          </w:p>
          <w:p w:rsidR="008F0C90" w:rsidRPr="00812643" w:rsidRDefault="008F0C90">
            <w:pPr>
              <w:rPr>
                <w:sz w:val="22"/>
                <w:szCs w:val="22"/>
              </w:rPr>
            </w:pPr>
          </w:p>
        </w:tc>
        <w:tc>
          <w:tcPr>
            <w:tcW w:w="4788" w:type="dxa"/>
          </w:tcPr>
          <w:p w:rsidR="008F0C90" w:rsidRPr="00812643" w:rsidRDefault="008F0C90">
            <w:pPr>
              <w:rPr>
                <w:sz w:val="22"/>
                <w:szCs w:val="22"/>
              </w:rPr>
            </w:pPr>
            <w:r w:rsidRPr="00812643">
              <w:rPr>
                <w:sz w:val="22"/>
                <w:szCs w:val="22"/>
              </w:rPr>
              <w:t>Printed Name: _________________________</w:t>
            </w:r>
          </w:p>
        </w:tc>
      </w:tr>
      <w:tr w:rsidR="008F0C90" w:rsidRPr="00812643">
        <w:tc>
          <w:tcPr>
            <w:tcW w:w="4788" w:type="dxa"/>
          </w:tcPr>
          <w:p w:rsidR="008F0C90" w:rsidRPr="00812643" w:rsidRDefault="008F0C90">
            <w:pPr>
              <w:rPr>
                <w:sz w:val="22"/>
                <w:szCs w:val="22"/>
              </w:rPr>
            </w:pPr>
            <w:r w:rsidRPr="00812643">
              <w:rPr>
                <w:sz w:val="22"/>
                <w:szCs w:val="22"/>
              </w:rPr>
              <w:t>Title: _________________________________</w:t>
            </w:r>
          </w:p>
          <w:p w:rsidR="008F0C90" w:rsidRPr="00812643" w:rsidRDefault="008F0C90">
            <w:pPr>
              <w:rPr>
                <w:sz w:val="22"/>
                <w:szCs w:val="22"/>
              </w:rPr>
            </w:pPr>
          </w:p>
        </w:tc>
        <w:tc>
          <w:tcPr>
            <w:tcW w:w="4788" w:type="dxa"/>
          </w:tcPr>
          <w:p w:rsidR="008F0C90" w:rsidRPr="00812643" w:rsidRDefault="008F0C90">
            <w:pPr>
              <w:rPr>
                <w:sz w:val="22"/>
                <w:szCs w:val="22"/>
              </w:rPr>
            </w:pPr>
            <w:r w:rsidRPr="00812643">
              <w:rPr>
                <w:sz w:val="22"/>
                <w:szCs w:val="22"/>
              </w:rPr>
              <w:t>Title: _________________________________</w:t>
            </w:r>
          </w:p>
        </w:tc>
      </w:tr>
      <w:tr w:rsidR="008F0C90" w:rsidRPr="00812643">
        <w:tc>
          <w:tcPr>
            <w:tcW w:w="4788" w:type="dxa"/>
          </w:tcPr>
          <w:p w:rsidR="008F0C90" w:rsidRPr="00812643" w:rsidRDefault="008F0C90">
            <w:pPr>
              <w:rPr>
                <w:sz w:val="22"/>
                <w:szCs w:val="22"/>
              </w:rPr>
            </w:pPr>
            <w:r w:rsidRPr="00812643">
              <w:rPr>
                <w:sz w:val="22"/>
                <w:szCs w:val="22"/>
              </w:rPr>
              <w:t>Date: _________________________________</w:t>
            </w:r>
          </w:p>
        </w:tc>
        <w:tc>
          <w:tcPr>
            <w:tcW w:w="4788" w:type="dxa"/>
          </w:tcPr>
          <w:p w:rsidR="008F0C90" w:rsidRPr="00812643" w:rsidRDefault="008F0C90">
            <w:pPr>
              <w:rPr>
                <w:sz w:val="22"/>
                <w:szCs w:val="22"/>
              </w:rPr>
            </w:pPr>
            <w:r w:rsidRPr="00812643">
              <w:rPr>
                <w:sz w:val="22"/>
                <w:szCs w:val="22"/>
              </w:rPr>
              <w:t>Date: _________________________________</w:t>
            </w:r>
          </w:p>
        </w:tc>
      </w:tr>
    </w:tbl>
    <w:p w:rsidR="008F0C90" w:rsidRPr="00812643" w:rsidRDefault="008F0C90">
      <w:pPr>
        <w:jc w:val="center"/>
        <w:rPr>
          <w:sz w:val="22"/>
          <w:szCs w:val="22"/>
        </w:rPr>
      </w:pPr>
    </w:p>
    <w:p w:rsidR="008F0C90" w:rsidRPr="00812643" w:rsidRDefault="008F0C90">
      <w:pPr>
        <w:jc w:val="center"/>
        <w:rPr>
          <w:sz w:val="22"/>
          <w:szCs w:val="22"/>
        </w:rPr>
      </w:pPr>
    </w:p>
    <w:p w:rsidR="008F0C90" w:rsidRPr="00812643" w:rsidRDefault="008F0C90">
      <w:pPr>
        <w:jc w:val="center"/>
        <w:rPr>
          <w:sz w:val="22"/>
          <w:szCs w:val="22"/>
        </w:rPr>
      </w:pPr>
    </w:p>
    <w:p w:rsidR="008F0C90" w:rsidRPr="00812643" w:rsidRDefault="008F0C90">
      <w:pPr>
        <w:jc w:val="center"/>
        <w:rPr>
          <w:sz w:val="22"/>
          <w:szCs w:val="22"/>
        </w:rPr>
      </w:pPr>
    </w:p>
    <w:p w:rsidR="008F0C90" w:rsidRDefault="008F0C90">
      <w:pPr>
        <w:jc w:val="center"/>
        <w:rPr>
          <w:b/>
          <w:bCs/>
        </w:rPr>
      </w:pPr>
      <w:r>
        <w:br w:type="page"/>
      </w:r>
      <w:r>
        <w:rPr>
          <w:b/>
        </w:rPr>
        <w:lastRenderedPageBreak/>
        <w:t xml:space="preserve">NON-DISCLOSURE AGREEMENT - </w:t>
      </w:r>
      <w:r>
        <w:rPr>
          <w:b/>
          <w:bCs/>
        </w:rPr>
        <w:t xml:space="preserve">ATTACHMENT </w:t>
      </w:r>
      <w:r w:rsidR="00AE1BFA">
        <w:rPr>
          <w:b/>
          <w:bCs/>
        </w:rPr>
        <w:t>I</w:t>
      </w:r>
      <w:r>
        <w:rPr>
          <w:b/>
          <w:bCs/>
        </w:rPr>
        <w:t>-1</w:t>
      </w:r>
    </w:p>
    <w:p w:rsidR="008F0C90" w:rsidRDefault="008F0C90">
      <w:pPr>
        <w:pStyle w:val="BodyTextIndent"/>
        <w:ind w:hanging="3600"/>
        <w:jc w:val="center"/>
        <w:rPr>
          <w:sz w:val="24"/>
        </w:rPr>
      </w:pPr>
    </w:p>
    <w:p w:rsidR="008F0C90" w:rsidRDefault="008F0C90">
      <w:pPr>
        <w:pStyle w:val="BodyTextIndent"/>
        <w:ind w:left="0" w:firstLine="0"/>
        <w:jc w:val="center"/>
        <w:rPr>
          <w:b/>
          <w:bCs/>
          <w:sz w:val="24"/>
        </w:rPr>
      </w:pPr>
      <w:r>
        <w:rPr>
          <w:b/>
          <w:bCs/>
          <w:sz w:val="24"/>
        </w:rPr>
        <w:t>LIST OF CONTRACTOR’S EMPLOYEES AND AGENTS WHO WILL BE GIVEN ACCESS TO THE CONFIDENTIAL INFORMATION</w:t>
      </w:r>
    </w:p>
    <w:p w:rsidR="008F0C90" w:rsidRDefault="008F0C90">
      <w:pPr>
        <w:pStyle w:val="BodyTextIndent"/>
        <w:ind w:left="0" w:hanging="3600"/>
        <w:jc w:val="center"/>
        <w:rPr>
          <w:b/>
          <w:bCs/>
          <w:sz w:val="24"/>
        </w:rPr>
      </w:pPr>
    </w:p>
    <w:p w:rsidR="008F0C90" w:rsidRDefault="008F0C90">
      <w:pPr>
        <w:pStyle w:val="BodyTextIndent"/>
        <w:ind w:left="3600" w:hanging="3600"/>
        <w:rPr>
          <w:b/>
          <w:bCs/>
          <w:sz w:val="24"/>
        </w:rPr>
      </w:pPr>
      <w:r>
        <w:rPr>
          <w:b/>
          <w:bCs/>
          <w:sz w:val="24"/>
        </w:rPr>
        <w:t>Printed Name and</w:t>
      </w:r>
      <w:r>
        <w:rPr>
          <w:b/>
          <w:bCs/>
          <w:sz w:val="24"/>
        </w:rPr>
        <w:tab/>
        <w:t>Employee (E)</w:t>
      </w:r>
    </w:p>
    <w:p w:rsidR="008F0C90" w:rsidRDefault="008F0C90">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r>
      <w:r>
        <w:rPr>
          <w:b/>
          <w:bCs/>
          <w:sz w:val="24"/>
        </w:rPr>
        <w:tab/>
        <w:t>Date</w:t>
      </w:r>
    </w:p>
    <w:p w:rsidR="008F0C90" w:rsidRDefault="008F0C90">
      <w:pPr>
        <w:pStyle w:val="BodyTextIndent"/>
        <w:rPr>
          <w:b/>
          <w:bCs/>
          <w:iCs/>
          <w:sz w:val="24"/>
        </w:rPr>
      </w:pPr>
    </w:p>
    <w:p w:rsidR="008F0C90"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5D4AA5">
        <w:tab/>
      </w:r>
      <w:r w:rsidR="005D4AA5">
        <w:tab/>
      </w:r>
      <w:r w:rsidR="005D4AA5">
        <w:tab/>
      </w:r>
      <w:r w:rsidR="005D4AA5">
        <w:tab/>
      </w:r>
      <w:r w:rsidR="008F0C90">
        <w:rPr>
          <w:b/>
          <w:bCs/>
          <w:iCs/>
          <w:sz w:val="24"/>
        </w:rPr>
        <w:tab/>
      </w:r>
      <w:r w:rsidRPr="002D5C56">
        <w:rPr>
          <w:u w:val="single"/>
        </w:rPr>
        <w:fldChar w:fldCharType="begin">
          <w:ffData>
            <w:name w:val="Text2"/>
            <w:enabled/>
            <w:calcOnExit w:val="0"/>
            <w:textInput/>
          </w:ffData>
        </w:fldChar>
      </w:r>
      <w:r w:rsidR="005D4AA5" w:rsidRPr="002D5C56">
        <w:rPr>
          <w:u w:val="single"/>
        </w:rPr>
        <w:instrText xml:space="preserve"> FORMTEXT </w:instrText>
      </w:r>
      <w:r w:rsidRPr="002D5C56">
        <w:rPr>
          <w:u w:val="single"/>
        </w:rPr>
      </w:r>
      <w:r w:rsidRPr="002D5C56">
        <w:rPr>
          <w:u w:val="single"/>
        </w:rPr>
        <w:fldChar w:fldCharType="separate"/>
      </w:r>
      <w:r w:rsidR="005D4AA5" w:rsidRPr="002D5C56">
        <w:rPr>
          <w:noProof/>
          <w:u w:val="single"/>
        </w:rPr>
        <w:t> </w:t>
      </w:r>
      <w:r w:rsidR="005D4AA5" w:rsidRPr="002D5C56">
        <w:rPr>
          <w:noProof/>
          <w:u w:val="single"/>
        </w:rPr>
        <w:t> </w:t>
      </w:r>
      <w:r w:rsidR="005D4AA5" w:rsidRPr="002D5C56">
        <w:rPr>
          <w:noProof/>
          <w:u w:val="single"/>
        </w:rPr>
        <w:t> </w:t>
      </w:r>
      <w:r w:rsidR="005D4AA5" w:rsidRPr="002D5C56">
        <w:rPr>
          <w:noProof/>
          <w:u w:val="single"/>
        </w:rPr>
        <w:t> </w:t>
      </w:r>
      <w:r w:rsidR="005D4AA5" w:rsidRPr="002D5C56">
        <w:rPr>
          <w:noProof/>
          <w:u w:val="single"/>
        </w:rPr>
        <w:t> </w:t>
      </w:r>
      <w:r w:rsidRPr="002D5C56">
        <w:rPr>
          <w:u w:val="single"/>
        </w:rPr>
        <w:fldChar w:fldCharType="end"/>
      </w:r>
      <w:r w:rsidR="005D4AA5">
        <w:tab/>
      </w:r>
      <w:r w:rsidR="008F0C90">
        <w:rPr>
          <w:b/>
          <w:bCs/>
          <w:iCs/>
          <w:sz w:val="24"/>
        </w:rPr>
        <w:t xml:space="preserve">____________________________  </w:t>
      </w:r>
      <w:r w:rsidR="008F0C90">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5D4AA5" w:rsidRPr="005D4AA5">
        <w:tab/>
      </w:r>
      <w:r w:rsidR="005D4AA5" w:rsidRPr="005D4AA5">
        <w:tab/>
      </w:r>
      <w:r w:rsidR="005D4AA5" w:rsidRPr="005D4AA5">
        <w:tab/>
      </w:r>
      <w:r w:rsidR="005D4AA5" w:rsidRPr="005D4AA5">
        <w:tab/>
      </w:r>
      <w:r w:rsidR="008F0C90"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5D4AA5" w:rsidRPr="005D4AA5">
        <w:tab/>
      </w:r>
      <w:r w:rsidR="008F0C90" w:rsidRPr="005D4AA5">
        <w:rPr>
          <w:b/>
          <w:bCs/>
          <w:iCs/>
          <w:sz w:val="24"/>
        </w:rPr>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5D4AA5" w:rsidRPr="005D4AA5">
        <w:tab/>
      </w:r>
      <w:r w:rsidR="005D4AA5" w:rsidRPr="005D4AA5">
        <w:tab/>
      </w:r>
      <w:r w:rsidR="005D4AA5" w:rsidRPr="005D4AA5">
        <w:tab/>
      </w:r>
      <w:r w:rsidR="005D4AA5" w:rsidRPr="005D4AA5">
        <w:tab/>
      </w:r>
      <w:r w:rsidR="008F0C90"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5D4AA5" w:rsidRPr="005D4AA5">
        <w:tab/>
      </w:r>
      <w:r w:rsidR="008F0C90" w:rsidRPr="005D4AA5">
        <w:rPr>
          <w:b/>
          <w:bCs/>
          <w:iCs/>
          <w:sz w:val="24"/>
        </w:rPr>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5D4AA5" w:rsidRPr="005D4AA5">
        <w:tab/>
      </w:r>
      <w:r w:rsidR="005D4AA5" w:rsidRPr="005D4AA5">
        <w:tab/>
      </w:r>
      <w:r w:rsidR="005D4AA5" w:rsidRPr="005D4AA5">
        <w:tab/>
      </w:r>
      <w:r w:rsidR="005D4AA5" w:rsidRPr="005D4AA5">
        <w:tab/>
      </w:r>
      <w:r w:rsidR="008F0C90"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30459C">
      <w:pPr>
        <w:pStyle w:val="BodyTextIndent"/>
        <w:rPr>
          <w:b/>
          <w:bCs/>
          <w:iCs/>
          <w:sz w:val="24"/>
        </w:rPr>
      </w:pP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005D4AA5" w:rsidRPr="005D4AA5">
        <w:rPr>
          <w:b/>
          <w:bCs/>
          <w:iCs/>
          <w:sz w:val="24"/>
        </w:rPr>
        <w:tab/>
      </w:r>
      <w:r w:rsidRPr="005D4AA5">
        <w:rPr>
          <w:u w:val="single"/>
        </w:rPr>
        <w:fldChar w:fldCharType="begin">
          <w:ffData>
            <w:name w:val="Text2"/>
            <w:enabled/>
            <w:calcOnExit w:val="0"/>
            <w:textInput/>
          </w:ffData>
        </w:fldChar>
      </w:r>
      <w:r w:rsidR="005D4AA5" w:rsidRPr="005D4AA5">
        <w:rPr>
          <w:u w:val="single"/>
        </w:rPr>
        <w:instrText xml:space="preserve"> FORMTEXT </w:instrText>
      </w:r>
      <w:r w:rsidRPr="005D4AA5">
        <w:rPr>
          <w:u w:val="single"/>
        </w:rPr>
      </w:r>
      <w:r w:rsidRPr="005D4AA5">
        <w:rPr>
          <w:u w:val="single"/>
        </w:rPr>
        <w:fldChar w:fldCharType="separate"/>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005D4AA5" w:rsidRPr="005D4AA5">
        <w:rPr>
          <w:noProof/>
          <w:u w:val="single"/>
        </w:rPr>
        <w:t> </w:t>
      </w:r>
      <w:r w:rsidRPr="005D4AA5">
        <w:rPr>
          <w:u w:val="single"/>
        </w:rPr>
        <w:fldChar w:fldCharType="end"/>
      </w:r>
      <w:r w:rsidR="008F0C90" w:rsidRPr="005D4AA5">
        <w:rPr>
          <w:b/>
          <w:bCs/>
          <w:iCs/>
          <w:sz w:val="24"/>
        </w:rPr>
        <w:tab/>
        <w:t xml:space="preserve">____________________________  </w:t>
      </w:r>
      <w:r w:rsidR="008F0C90" w:rsidRPr="005D4AA5">
        <w:rPr>
          <w:b/>
          <w:bCs/>
          <w:iCs/>
          <w:sz w:val="24"/>
        </w:rPr>
        <w:tab/>
        <w:t>_______________</w:t>
      </w:r>
    </w:p>
    <w:p w:rsidR="008F0C90" w:rsidRPr="005D4AA5" w:rsidRDefault="008F0C90">
      <w:pPr>
        <w:pStyle w:val="BodyTextIndent"/>
        <w:ind w:left="0" w:firstLine="0"/>
        <w:rPr>
          <w:b/>
          <w:bCs/>
          <w:iCs/>
          <w:sz w:val="24"/>
        </w:rPr>
      </w:pPr>
    </w:p>
    <w:p w:rsidR="008F0C90" w:rsidRDefault="008F0C90">
      <w:pPr>
        <w:pStyle w:val="BodyTextIndent"/>
        <w:ind w:left="0" w:firstLine="0"/>
        <w:rPr>
          <w:b/>
          <w:bCs/>
          <w:iCs/>
          <w:sz w:val="24"/>
        </w:rPr>
      </w:pPr>
    </w:p>
    <w:p w:rsidR="008F0C90" w:rsidRDefault="008F0C90">
      <w:pPr>
        <w:pStyle w:val="BodyTextIndent"/>
        <w:ind w:left="0" w:firstLine="0"/>
        <w:rPr>
          <w:b/>
          <w:bCs/>
          <w:iCs/>
          <w:sz w:val="24"/>
        </w:rPr>
      </w:pPr>
    </w:p>
    <w:p w:rsidR="008F0C90" w:rsidRDefault="008F0C90">
      <w:pPr>
        <w:pStyle w:val="BodyTextIndent"/>
        <w:jc w:val="center"/>
        <w:rPr>
          <w:b/>
          <w:bCs/>
          <w:sz w:val="24"/>
        </w:rPr>
      </w:pPr>
      <w:r>
        <w:rPr>
          <w:b/>
          <w:bCs/>
          <w:sz w:val="24"/>
        </w:rPr>
        <w:br w:type="page"/>
      </w:r>
      <w:r>
        <w:rPr>
          <w:b/>
          <w:sz w:val="24"/>
        </w:rPr>
        <w:lastRenderedPageBreak/>
        <w:t>NON-DISCLOSURE AGREEMENT –</w:t>
      </w:r>
      <w:r>
        <w:rPr>
          <w:b/>
        </w:rPr>
        <w:t xml:space="preserve"> </w:t>
      </w:r>
      <w:r>
        <w:rPr>
          <w:b/>
          <w:bCs/>
          <w:sz w:val="24"/>
        </w:rPr>
        <w:t xml:space="preserve">ATTACHMENT </w:t>
      </w:r>
      <w:r w:rsidR="00AE1BFA">
        <w:rPr>
          <w:b/>
          <w:bCs/>
          <w:sz w:val="24"/>
        </w:rPr>
        <w:t>I</w:t>
      </w:r>
      <w:r>
        <w:rPr>
          <w:b/>
          <w:bCs/>
          <w:sz w:val="24"/>
        </w:rPr>
        <w:t>-2</w:t>
      </w:r>
    </w:p>
    <w:p w:rsidR="008F0C90" w:rsidRDefault="008F0C90">
      <w:pPr>
        <w:pStyle w:val="BodyTextIndent"/>
        <w:jc w:val="center"/>
        <w:rPr>
          <w:b/>
          <w:bCs/>
          <w:sz w:val="24"/>
        </w:rPr>
      </w:pPr>
    </w:p>
    <w:p w:rsidR="008F0C90" w:rsidRDefault="008F0C90">
      <w:pPr>
        <w:pStyle w:val="BodyTextIndent"/>
        <w:jc w:val="center"/>
        <w:rPr>
          <w:b/>
          <w:bCs/>
          <w:sz w:val="24"/>
        </w:rPr>
      </w:pPr>
      <w:r>
        <w:rPr>
          <w:b/>
          <w:bCs/>
          <w:sz w:val="24"/>
        </w:rPr>
        <w:t xml:space="preserve">CERTIFICATION TO ACCOMPANY RETURN </w:t>
      </w:r>
      <w:r w:rsidR="006C23EF">
        <w:rPr>
          <w:b/>
          <w:bCs/>
          <w:sz w:val="24"/>
        </w:rPr>
        <w:t xml:space="preserve">OR DELETION </w:t>
      </w:r>
      <w:r>
        <w:rPr>
          <w:b/>
          <w:bCs/>
          <w:sz w:val="24"/>
        </w:rPr>
        <w:t>OF CONFIDENTIAL INFORMATION</w:t>
      </w:r>
    </w:p>
    <w:p w:rsidR="008F0C90" w:rsidRDefault="008F0C90">
      <w:pPr>
        <w:pStyle w:val="BodyTextIndent"/>
        <w:ind w:left="0" w:firstLine="0"/>
        <w:rPr>
          <w:b/>
          <w:bCs/>
          <w:iCs/>
          <w:sz w:val="24"/>
        </w:rPr>
      </w:pPr>
    </w:p>
    <w:p w:rsidR="008F0C90" w:rsidRDefault="008F0C90">
      <w:pPr>
        <w:pStyle w:val="BodyTextIndent"/>
        <w:ind w:left="0" w:firstLine="0"/>
        <w:rPr>
          <w:b/>
          <w:bCs/>
          <w:iCs/>
          <w:sz w:val="24"/>
        </w:rPr>
      </w:pPr>
    </w:p>
    <w:p w:rsidR="008F0C90" w:rsidRDefault="008F0C90">
      <w:r>
        <w:t>I AFFIRM THAT:</w:t>
      </w:r>
    </w:p>
    <w:p w:rsidR="008F0C90" w:rsidRDefault="008F0C90">
      <w:r>
        <w:t> </w:t>
      </w:r>
    </w:p>
    <w:p w:rsidR="008F0C90" w:rsidRDefault="008F0C90">
      <w:r>
        <w:t xml:space="preserve">To the best of my knowledge, information, and belief, and upon due inquiry, I hereby certify that: (i) all Confidential Information which is the subject matter of that certain Non-Disclosure Agreement by and between the State of Maryland and ____________________________________________________________ (“Contractor”) dated </w:t>
      </w:r>
      <w:r w:rsidRPr="006C23EF">
        <w:t>__________________, 20_____ (“Agreement”) is attached hereto and is hereby returned to the State in accordance with the terms and conditions of the Agreement; and (ii) I am legally authorized to bind the Contractor to this affirmation.</w:t>
      </w:r>
      <w:r w:rsidR="006C23EF" w:rsidRPr="006C23EF">
        <w:t xml:space="preserve">  </w:t>
      </w:r>
      <w:r w:rsidR="006C23EF" w:rsidRPr="00812643">
        <w:t>Any and all Confidential Information that was stored electronically by me has been p</w:t>
      </w:r>
      <w:r w:rsidR="006C23EF" w:rsidRPr="006C23EF">
        <w:t xml:space="preserve">ermanently deleted from </w:t>
      </w:r>
      <w:r w:rsidR="006C23EF" w:rsidRPr="00812643">
        <w:t xml:space="preserve">all of my systems </w:t>
      </w:r>
      <w:r w:rsidR="00AA1BC1">
        <w:t xml:space="preserve">or electronic storage devices </w:t>
      </w:r>
      <w:r w:rsidR="006C23EF" w:rsidRPr="00812643">
        <w:t>where such Confidential Information may have been stored.</w:t>
      </w:r>
    </w:p>
    <w:p w:rsidR="008F0C90" w:rsidRDefault="008F0C90"/>
    <w:p w:rsidR="008F0C90" w:rsidRDefault="008F0C90">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8F0C90" w:rsidRDefault="008F0C90"/>
    <w:p w:rsidR="008F0C90" w:rsidRDefault="008F0C90">
      <w:r>
        <w:t>DATE:______________________________</w:t>
      </w:r>
    </w:p>
    <w:p w:rsidR="008F0C90" w:rsidRDefault="008F0C90"/>
    <w:p w:rsidR="008F0C90" w:rsidRDefault="008F0C90">
      <w:r>
        <w:t>NAME OF CONTRACTOR: _____________________________________________</w:t>
      </w:r>
    </w:p>
    <w:p w:rsidR="008F0C90" w:rsidRDefault="008F0C90"/>
    <w:p w:rsidR="008F0C90" w:rsidRDefault="008F0C90">
      <w:r>
        <w:t>BY:_____________________________________________________________</w:t>
      </w:r>
    </w:p>
    <w:p w:rsidR="008F0C90" w:rsidRDefault="008F0C90">
      <w:pPr>
        <w:ind w:left="2880" w:firstLine="720"/>
        <w:rPr>
          <w:sz w:val="20"/>
          <w:szCs w:val="20"/>
        </w:rPr>
      </w:pPr>
      <w:r>
        <w:rPr>
          <w:sz w:val="20"/>
          <w:szCs w:val="20"/>
        </w:rPr>
        <w:t>(Signature)</w:t>
      </w:r>
    </w:p>
    <w:p w:rsidR="008F0C90" w:rsidRDefault="008F0C90"/>
    <w:p w:rsidR="008F0C90" w:rsidRDefault="008F0C90">
      <w:r>
        <w:t>TITLE: __________________________________________________________</w:t>
      </w:r>
    </w:p>
    <w:p w:rsidR="008F0C90" w:rsidRDefault="008F0C90">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8F0C90" w:rsidRDefault="008F0C90">
      <w:pPr>
        <w:autoSpaceDE w:val="0"/>
        <w:autoSpaceDN w:val="0"/>
        <w:adjustRightInd w:val="0"/>
        <w:spacing w:before="100" w:after="100"/>
        <w:rPr>
          <w:sz w:val="20"/>
          <w:szCs w:val="20"/>
        </w:rPr>
      </w:pPr>
    </w:p>
    <w:p w:rsidR="008F0C90" w:rsidRDefault="008F0C90">
      <w:pPr>
        <w:autoSpaceDE w:val="0"/>
        <w:autoSpaceDN w:val="0"/>
        <w:adjustRightInd w:val="0"/>
        <w:spacing w:before="100" w:after="100"/>
        <w:rPr>
          <w:sz w:val="20"/>
          <w:szCs w:val="20"/>
        </w:rPr>
      </w:pPr>
    </w:p>
    <w:p w:rsidR="008F0C90" w:rsidRDefault="008F0C90">
      <w:pPr>
        <w:autoSpaceDE w:val="0"/>
        <w:autoSpaceDN w:val="0"/>
        <w:adjustRightInd w:val="0"/>
        <w:spacing w:before="100" w:after="100"/>
        <w:rPr>
          <w:sz w:val="20"/>
          <w:szCs w:val="20"/>
        </w:rPr>
      </w:pPr>
    </w:p>
    <w:p w:rsidR="008F0C90" w:rsidRDefault="008F0C90">
      <w:pPr>
        <w:autoSpaceDE w:val="0"/>
        <w:autoSpaceDN w:val="0"/>
        <w:adjustRightInd w:val="0"/>
        <w:spacing w:before="100" w:after="100"/>
        <w:rPr>
          <w:bCs/>
          <w:sz w:val="16"/>
          <w:szCs w:val="16"/>
        </w:rPr>
      </w:pPr>
      <w:r>
        <w:rPr>
          <w:bCs/>
          <w:sz w:val="20"/>
          <w:szCs w:val="20"/>
        </w:rPr>
        <w:br w:type="page"/>
      </w:r>
    </w:p>
    <w:p w:rsidR="008F0C90" w:rsidRDefault="008F0C90">
      <w:pPr>
        <w:pStyle w:val="Heading2"/>
        <w:jc w:val="center"/>
        <w:rPr>
          <w:sz w:val="20"/>
          <w:szCs w:val="20"/>
        </w:rPr>
      </w:pPr>
      <w:bookmarkStart w:id="190" w:name="_Toc490216140"/>
      <w:r>
        <w:lastRenderedPageBreak/>
        <w:t xml:space="preserve">ATTACHMENT </w:t>
      </w:r>
      <w:r w:rsidR="00AE1BFA">
        <w:t>J</w:t>
      </w:r>
      <w:r>
        <w:t xml:space="preserve"> – HIPAA BUSINESS ASSOCIATE AGREEMENT</w:t>
      </w:r>
      <w:bookmarkEnd w:id="190"/>
    </w:p>
    <w:p w:rsidR="008F0C90" w:rsidRDefault="001D1417">
      <w:pPr>
        <w:rPr>
          <w:color w:val="FF3300"/>
          <w:sz w:val="22"/>
          <w:szCs w:val="22"/>
        </w:rPr>
      </w:pPr>
      <w:r>
        <w:rPr>
          <w:color w:val="FF3300"/>
          <w:sz w:val="22"/>
          <w:szCs w:val="22"/>
        </w:rPr>
        <w:t xml:space="preserve"> </w:t>
      </w:r>
    </w:p>
    <w:p w:rsidR="008F0C90" w:rsidRDefault="008F0C90">
      <w:pPr>
        <w:pStyle w:val="BodyText"/>
        <w:rPr>
          <w:szCs w:val="22"/>
        </w:rPr>
      </w:pPr>
      <w:r>
        <w:rPr>
          <w:szCs w:val="22"/>
        </w:rPr>
        <w:t>This solicitation does not require a HIPAA Business Associate Agreement.</w:t>
      </w:r>
    </w:p>
    <w:p w:rsidR="001D1417" w:rsidRDefault="001D1417">
      <w:pPr>
        <w:pStyle w:val="BodyText"/>
        <w:rPr>
          <w:szCs w:val="22"/>
        </w:rPr>
      </w:pPr>
    </w:p>
    <w:p w:rsidR="001D1417" w:rsidRDefault="001D1417">
      <w:pPr>
        <w:pStyle w:val="BodyText"/>
        <w:rPr>
          <w:szCs w:val="22"/>
        </w:rPr>
      </w:pPr>
    </w:p>
    <w:p w:rsidR="001D1417" w:rsidRDefault="001D1417">
      <w:pPr>
        <w:pStyle w:val="BodyText"/>
        <w:rPr>
          <w:szCs w:val="22"/>
        </w:rPr>
      </w:pPr>
    </w:p>
    <w:p w:rsidR="001D1417" w:rsidRDefault="001D1417">
      <w:pPr>
        <w:rPr>
          <w:sz w:val="22"/>
          <w:szCs w:val="22"/>
        </w:rPr>
      </w:pPr>
      <w:r>
        <w:rPr>
          <w:szCs w:val="22"/>
        </w:rPr>
        <w:br w:type="page"/>
      </w:r>
    </w:p>
    <w:p w:rsidR="001D1417" w:rsidRDefault="001D1417">
      <w:pPr>
        <w:pStyle w:val="BodyText"/>
        <w:rPr>
          <w:szCs w:val="22"/>
        </w:rPr>
      </w:pPr>
    </w:p>
    <w:p w:rsidR="008F0C90" w:rsidRDefault="008F0C90">
      <w:pPr>
        <w:rPr>
          <w:sz w:val="22"/>
          <w:szCs w:val="22"/>
        </w:rPr>
      </w:pPr>
    </w:p>
    <w:p w:rsidR="008F0C90" w:rsidRDefault="008F0C90">
      <w:pPr>
        <w:pStyle w:val="Heading2"/>
        <w:jc w:val="center"/>
      </w:pPr>
      <w:bookmarkStart w:id="191" w:name="_Toc490216141"/>
      <w:r>
        <w:t xml:space="preserve">ATTACHMENT </w:t>
      </w:r>
      <w:r w:rsidR="00AE1BFA">
        <w:t>K</w:t>
      </w:r>
      <w:r>
        <w:t xml:space="preserve"> – MERCURY AFFIDAVIT</w:t>
      </w:r>
      <w:bookmarkEnd w:id="191"/>
    </w:p>
    <w:p w:rsidR="0057178E" w:rsidRDefault="0057178E" w:rsidP="0057178E">
      <w:pPr>
        <w:rPr>
          <w:color w:val="FF3300"/>
          <w:sz w:val="22"/>
          <w:szCs w:val="22"/>
        </w:rPr>
      </w:pPr>
    </w:p>
    <w:p w:rsidR="0057178E" w:rsidRDefault="0057178E" w:rsidP="0057178E">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1D1417" w:rsidRDefault="001D1417" w:rsidP="0057178E">
      <w:pPr>
        <w:pStyle w:val="BodyText"/>
        <w:rPr>
          <w:szCs w:val="22"/>
        </w:rPr>
      </w:pPr>
    </w:p>
    <w:p w:rsidR="001D1417" w:rsidRDefault="001D1417" w:rsidP="0057178E">
      <w:pPr>
        <w:pStyle w:val="BodyText"/>
        <w:rPr>
          <w:szCs w:val="22"/>
        </w:rPr>
      </w:pPr>
    </w:p>
    <w:p w:rsidR="001D1417" w:rsidRDefault="001D1417" w:rsidP="0057178E">
      <w:pPr>
        <w:pStyle w:val="BodyText"/>
        <w:rPr>
          <w:szCs w:val="22"/>
        </w:rPr>
      </w:pPr>
    </w:p>
    <w:p w:rsidR="001D1417" w:rsidRDefault="001D1417" w:rsidP="0057178E">
      <w:pPr>
        <w:pStyle w:val="BodyText"/>
        <w:rPr>
          <w:szCs w:val="22"/>
        </w:rPr>
      </w:pPr>
    </w:p>
    <w:p w:rsidR="001D1417" w:rsidRDefault="001D1417" w:rsidP="0057178E">
      <w:pPr>
        <w:pStyle w:val="BodyText"/>
        <w:rPr>
          <w:szCs w:val="22"/>
        </w:rPr>
      </w:pPr>
    </w:p>
    <w:p w:rsidR="001D1417" w:rsidRDefault="001D1417" w:rsidP="0057178E">
      <w:pPr>
        <w:pStyle w:val="BodyText"/>
        <w:rPr>
          <w:szCs w:val="22"/>
        </w:rPr>
      </w:pPr>
    </w:p>
    <w:p w:rsidR="001D1417" w:rsidRDefault="001D1417">
      <w:pPr>
        <w:rPr>
          <w:sz w:val="22"/>
          <w:szCs w:val="22"/>
        </w:rPr>
      </w:pPr>
      <w:r>
        <w:rPr>
          <w:szCs w:val="22"/>
        </w:rPr>
        <w:br w:type="page"/>
      </w:r>
    </w:p>
    <w:p w:rsidR="001D1417" w:rsidRDefault="001D1417" w:rsidP="0057178E">
      <w:pPr>
        <w:pStyle w:val="BodyText"/>
        <w:rPr>
          <w:szCs w:val="22"/>
        </w:rPr>
      </w:pPr>
    </w:p>
    <w:p w:rsidR="0057178E" w:rsidRDefault="0057178E" w:rsidP="0057178E">
      <w:pPr>
        <w:rPr>
          <w:sz w:val="22"/>
          <w:szCs w:val="22"/>
        </w:rPr>
      </w:pPr>
    </w:p>
    <w:p w:rsidR="008F0C90" w:rsidRPr="000C2545" w:rsidRDefault="008F0C90">
      <w:pPr>
        <w:pStyle w:val="Heading2"/>
        <w:jc w:val="center"/>
      </w:pPr>
      <w:bookmarkStart w:id="192" w:name="_Toc490216142"/>
      <w:r w:rsidRPr="000C2545">
        <w:t xml:space="preserve">ATTACHMENT </w:t>
      </w:r>
      <w:r w:rsidR="00AE1BFA">
        <w:t>L</w:t>
      </w:r>
      <w:r w:rsidRPr="000C2545">
        <w:t xml:space="preserve"> – LOCATION OF THE PERFORMANCE OF SERVICES DISCLOSURE</w:t>
      </w:r>
      <w:bookmarkEnd w:id="192"/>
    </w:p>
    <w:p w:rsidR="008F0C90" w:rsidRDefault="008F0C90">
      <w:pPr>
        <w:rPr>
          <w:sz w:val="22"/>
        </w:rPr>
      </w:pPr>
    </w:p>
    <w:p w:rsidR="008F0C90" w:rsidRDefault="008F0C90">
      <w:pPr>
        <w:rPr>
          <w:color w:val="FF3300"/>
          <w:sz w:val="22"/>
          <w:szCs w:val="22"/>
        </w:rPr>
      </w:pPr>
    </w:p>
    <w:p w:rsidR="008F0C90" w:rsidRDefault="008F0C90">
      <w:pPr>
        <w:pStyle w:val="BodyText"/>
        <w:rPr>
          <w:szCs w:val="22"/>
        </w:rPr>
      </w:pPr>
      <w:r>
        <w:rPr>
          <w:szCs w:val="22"/>
        </w:rPr>
        <w:t>This solicitation does not require a Location of the Performance of Services Disclosure.</w:t>
      </w:r>
    </w:p>
    <w:p w:rsidR="001D1417" w:rsidRDefault="001D1417">
      <w:pPr>
        <w:pStyle w:val="BodyText"/>
        <w:rPr>
          <w:szCs w:val="22"/>
        </w:rPr>
      </w:pPr>
    </w:p>
    <w:p w:rsidR="001D1417" w:rsidRDefault="001D1417">
      <w:pPr>
        <w:pStyle w:val="BodyText"/>
        <w:rPr>
          <w:szCs w:val="22"/>
        </w:rPr>
      </w:pPr>
    </w:p>
    <w:p w:rsidR="001D1417" w:rsidRDefault="001D1417">
      <w:pPr>
        <w:pStyle w:val="BodyText"/>
        <w:rPr>
          <w:szCs w:val="22"/>
        </w:rPr>
      </w:pPr>
    </w:p>
    <w:p w:rsidR="001D1417" w:rsidRDefault="001D1417">
      <w:pPr>
        <w:rPr>
          <w:sz w:val="22"/>
          <w:szCs w:val="22"/>
        </w:rPr>
      </w:pPr>
      <w:r>
        <w:rPr>
          <w:szCs w:val="22"/>
        </w:rPr>
        <w:br w:type="page"/>
      </w:r>
    </w:p>
    <w:p w:rsidR="001D1417" w:rsidRDefault="001D1417">
      <w:pPr>
        <w:pStyle w:val="BodyText"/>
        <w:rPr>
          <w:szCs w:val="22"/>
        </w:rPr>
      </w:pPr>
    </w:p>
    <w:p w:rsidR="008F0C90" w:rsidRDefault="008F0C90">
      <w:pPr>
        <w:rPr>
          <w:sz w:val="22"/>
          <w:szCs w:val="22"/>
        </w:rPr>
      </w:pPr>
    </w:p>
    <w:p w:rsidR="006D0E6D" w:rsidRDefault="006D0E6D" w:rsidP="006D0E6D">
      <w:pPr>
        <w:pStyle w:val="Heading2"/>
        <w:jc w:val="center"/>
      </w:pPr>
      <w:bookmarkStart w:id="193" w:name="_Toc180317540"/>
      <w:bookmarkStart w:id="194" w:name="_Toc490216143"/>
      <w:r>
        <w:t>ATTACHMENT M – CONTRACT</w:t>
      </w:r>
      <w:bookmarkEnd w:id="193"/>
      <w:bookmarkEnd w:id="194"/>
      <w:r w:rsidR="00E34873">
        <w:t xml:space="preserve"> </w:t>
      </w:r>
    </w:p>
    <w:p w:rsidR="006D0E6D" w:rsidRPr="00E34873" w:rsidRDefault="00E34873" w:rsidP="00E34873">
      <w:pPr>
        <w:jc w:val="right"/>
        <w:rPr>
          <w:sz w:val="22"/>
        </w:rPr>
      </w:pPr>
      <w:r w:rsidRPr="00E34873">
        <w:rPr>
          <w:sz w:val="22"/>
        </w:rPr>
        <w:t>“SAMPLE”</w:t>
      </w:r>
    </w:p>
    <w:p w:rsidR="00E34873" w:rsidRDefault="00E34873" w:rsidP="00E34873">
      <w:pPr>
        <w:jc w:val="right"/>
        <w:rPr>
          <w:color w:val="FF0000"/>
          <w:sz w:val="22"/>
        </w:rPr>
      </w:pPr>
    </w:p>
    <w:p w:rsidR="006D0E6D" w:rsidRPr="00E34873" w:rsidRDefault="00036EE5" w:rsidP="006D0E6D">
      <w:pPr>
        <w:jc w:val="center"/>
        <w:rPr>
          <w:b/>
        </w:rPr>
      </w:pPr>
      <w:r w:rsidRPr="00E34873">
        <w:rPr>
          <w:b/>
        </w:rPr>
        <w:t xml:space="preserve">FOOD SUPPLEMENT EMPLOYMENT AND TRAINING (FSET) PROGRAM </w:t>
      </w:r>
      <w:r w:rsidR="001D1417" w:rsidRPr="00E34873">
        <w:rPr>
          <w:b/>
        </w:rPr>
        <w:t xml:space="preserve">CREATIVE SERVICES </w:t>
      </w:r>
      <w:r w:rsidRPr="00E34873">
        <w:rPr>
          <w:b/>
        </w:rPr>
        <w:t>PROJECT</w:t>
      </w:r>
    </w:p>
    <w:p w:rsidR="006D0E6D" w:rsidRDefault="006D0E6D" w:rsidP="006D0E6D">
      <w:pPr>
        <w:rPr>
          <w:sz w:val="22"/>
        </w:rPr>
      </w:pPr>
    </w:p>
    <w:p w:rsidR="006D0E6D" w:rsidRDefault="006D0E6D" w:rsidP="006D0E6D">
      <w:pPr>
        <w:ind w:firstLine="720"/>
        <w:rPr>
          <w:sz w:val="22"/>
        </w:rPr>
      </w:pPr>
      <w:r>
        <w:rPr>
          <w:sz w:val="22"/>
        </w:rPr>
        <w:t xml:space="preserve">THIS CONTRACT (the “Contract”) is made this </w:t>
      </w:r>
      <w:r>
        <w:rPr>
          <w:color w:val="FF0000"/>
          <w:sz w:val="22"/>
        </w:rPr>
        <w:t>(“X</w:t>
      </w:r>
      <w:r>
        <w:rPr>
          <w:color w:val="FF0000"/>
          <w:sz w:val="22"/>
          <w:vertAlign w:val="superscript"/>
        </w:rPr>
        <w:t>th</w:t>
      </w:r>
      <w:r>
        <w:rPr>
          <w:color w:val="FF0000"/>
          <w:sz w:val="22"/>
        </w:rPr>
        <w:t>” )</w:t>
      </w:r>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the </w:t>
      </w:r>
      <w:r w:rsidR="005D4AA5" w:rsidRPr="00E34873">
        <w:rPr>
          <w:sz w:val="22"/>
        </w:rPr>
        <w:t xml:space="preserve">Department of Human </w:t>
      </w:r>
      <w:r w:rsidR="002D5DA4" w:rsidRPr="00E34873">
        <w:rPr>
          <w:sz w:val="22"/>
        </w:rPr>
        <w:t>Services</w:t>
      </w:r>
      <w:r w:rsidRPr="00E34873">
        <w:rPr>
          <w:sz w:val="22"/>
        </w:rPr>
        <w:t>.</w:t>
      </w:r>
    </w:p>
    <w:p w:rsidR="006D0E6D" w:rsidRDefault="006D0E6D" w:rsidP="006D0E6D">
      <w:pPr>
        <w:rPr>
          <w:sz w:val="22"/>
        </w:rPr>
      </w:pPr>
    </w:p>
    <w:p w:rsidR="006D0E6D" w:rsidRDefault="006D0E6D" w:rsidP="006D0E6D">
      <w:pPr>
        <w:rPr>
          <w:sz w:val="22"/>
        </w:rPr>
      </w:pPr>
      <w:r>
        <w:rPr>
          <w:sz w:val="22"/>
        </w:rPr>
        <w:t>In consideration of the promises and the covenants herein contained, the adequacy and sufficiency of which is duly acknowledged by the parties, the parties agree as follows:</w:t>
      </w:r>
    </w:p>
    <w:p w:rsidR="006D0E6D" w:rsidRDefault="006D0E6D" w:rsidP="006D0E6D">
      <w:pPr>
        <w:rPr>
          <w:sz w:val="22"/>
        </w:rPr>
      </w:pPr>
    </w:p>
    <w:p w:rsidR="006D0E6D" w:rsidRDefault="006D0E6D" w:rsidP="006D0E6D">
      <w:pPr>
        <w:rPr>
          <w:b/>
          <w:bCs/>
          <w:sz w:val="22"/>
        </w:rPr>
      </w:pPr>
      <w:r>
        <w:rPr>
          <w:b/>
          <w:bCs/>
          <w:sz w:val="22"/>
        </w:rPr>
        <w:t>1.</w:t>
      </w:r>
      <w:r>
        <w:rPr>
          <w:b/>
          <w:bCs/>
          <w:sz w:val="22"/>
        </w:rPr>
        <w:tab/>
        <w:t>Definitions</w:t>
      </w:r>
    </w:p>
    <w:p w:rsidR="006D0E6D" w:rsidRDefault="006D0E6D" w:rsidP="006D0E6D">
      <w:pPr>
        <w:rPr>
          <w:sz w:val="22"/>
        </w:rPr>
      </w:pPr>
    </w:p>
    <w:p w:rsidR="006D0E6D" w:rsidRDefault="006D0E6D" w:rsidP="006D0E6D">
      <w:pPr>
        <w:pStyle w:val="BodyText"/>
      </w:pPr>
      <w:r>
        <w:t>In this Contract, the following words have the meanings indicated:</w:t>
      </w:r>
    </w:p>
    <w:p w:rsidR="006D0E6D" w:rsidRDefault="006D0E6D" w:rsidP="006D0E6D">
      <w:pPr>
        <w:rPr>
          <w:sz w:val="22"/>
        </w:rPr>
      </w:pPr>
    </w:p>
    <w:p w:rsidR="006D0E6D" w:rsidRDefault="006D0E6D" w:rsidP="005B23FF">
      <w:pPr>
        <w:numPr>
          <w:ilvl w:val="1"/>
          <w:numId w:val="38"/>
        </w:numPr>
        <w:rPr>
          <w:sz w:val="22"/>
        </w:rPr>
      </w:pPr>
      <w:r>
        <w:rPr>
          <w:sz w:val="22"/>
        </w:rPr>
        <w:t>“COMAR” means Code of Maryland Regulations.</w:t>
      </w:r>
    </w:p>
    <w:p w:rsidR="006D0E6D" w:rsidRDefault="006D0E6D" w:rsidP="006D0E6D">
      <w:pPr>
        <w:rPr>
          <w:sz w:val="22"/>
        </w:rPr>
      </w:pPr>
    </w:p>
    <w:p w:rsidR="006D0E6D" w:rsidRDefault="006D0E6D" w:rsidP="005B23FF">
      <w:pPr>
        <w:numPr>
          <w:ilvl w:val="1"/>
          <w:numId w:val="38"/>
        </w:numPr>
        <w:rPr>
          <w:sz w:val="22"/>
        </w:rPr>
      </w:pPr>
      <w:r>
        <w:rPr>
          <w:sz w:val="22"/>
        </w:rPr>
        <w:t xml:space="preserve">“Contract” means this agreement between </w:t>
      </w:r>
      <w:r>
        <w:rPr>
          <w:color w:val="FF0000"/>
          <w:sz w:val="22"/>
        </w:rPr>
        <w:t>(Contractor’s name)</w:t>
      </w:r>
      <w:r>
        <w:rPr>
          <w:sz w:val="22"/>
        </w:rPr>
        <w:t xml:space="preserve"> and the State of Maryland, acting through the </w:t>
      </w:r>
      <w:r w:rsidR="005D4AA5" w:rsidRPr="00E34873">
        <w:rPr>
          <w:sz w:val="22"/>
        </w:rPr>
        <w:t xml:space="preserve">Department of Human </w:t>
      </w:r>
      <w:r w:rsidR="002D5DA4" w:rsidRPr="00E34873">
        <w:rPr>
          <w:sz w:val="22"/>
        </w:rPr>
        <w:t>Services</w:t>
      </w:r>
      <w:r w:rsidRPr="00E34873">
        <w:rPr>
          <w:sz w:val="22"/>
        </w:rPr>
        <w:t>.</w:t>
      </w:r>
    </w:p>
    <w:p w:rsidR="006D0E6D" w:rsidRDefault="006D0E6D" w:rsidP="006D0E6D">
      <w:pPr>
        <w:rPr>
          <w:sz w:val="22"/>
        </w:rPr>
      </w:pPr>
    </w:p>
    <w:p w:rsidR="006D0E6D" w:rsidRPr="00E34873" w:rsidRDefault="006D0E6D" w:rsidP="006D0E6D">
      <w:pPr>
        <w:ind w:left="720" w:hanging="720"/>
        <w:rPr>
          <w:sz w:val="22"/>
        </w:rPr>
      </w:pPr>
      <w:r>
        <w:rPr>
          <w:sz w:val="22"/>
        </w:rPr>
        <w:t>1.3</w:t>
      </w:r>
      <w:r>
        <w:rPr>
          <w:sz w:val="22"/>
        </w:rPr>
        <w:tab/>
        <w:t>“</w:t>
      </w:r>
      <w:r w:rsidR="001A2CEE">
        <w:rPr>
          <w:sz w:val="22"/>
        </w:rPr>
        <w:t>State Project Manager</w:t>
      </w:r>
      <w:r>
        <w:rPr>
          <w:sz w:val="22"/>
        </w:rPr>
        <w:t xml:space="preserve">” means the following Department employee identified as the </w:t>
      </w:r>
      <w:r w:rsidR="001A2CEE">
        <w:rPr>
          <w:sz w:val="22"/>
        </w:rPr>
        <w:t>State Project Manager</w:t>
      </w:r>
      <w:r>
        <w:rPr>
          <w:sz w:val="22"/>
        </w:rPr>
        <w:t xml:space="preserve">:  </w:t>
      </w:r>
      <w:r w:rsidR="00587D46" w:rsidRPr="00E34873">
        <w:rPr>
          <w:sz w:val="22"/>
        </w:rPr>
        <w:t>Erica Key-Muhammad; Family Investment Administration; 311 W. Saratoga Street, 6</w:t>
      </w:r>
      <w:r w:rsidR="00587D46" w:rsidRPr="00E34873">
        <w:rPr>
          <w:sz w:val="22"/>
          <w:vertAlign w:val="superscript"/>
        </w:rPr>
        <w:t>th</w:t>
      </w:r>
      <w:r w:rsidR="00587D46" w:rsidRPr="00E34873">
        <w:rPr>
          <w:sz w:val="22"/>
        </w:rPr>
        <w:t xml:space="preserve"> Floor; Baltimore Maryland 21201</w:t>
      </w:r>
      <w:r w:rsidR="00E34873" w:rsidRPr="00E34873">
        <w:rPr>
          <w:sz w:val="22"/>
        </w:rPr>
        <w:t>.</w:t>
      </w:r>
    </w:p>
    <w:p w:rsidR="006D0E6D" w:rsidRDefault="006D0E6D" w:rsidP="006D0E6D">
      <w:pPr>
        <w:rPr>
          <w:sz w:val="22"/>
        </w:rPr>
      </w:pPr>
    </w:p>
    <w:p w:rsidR="006D0E6D" w:rsidRDefault="006D0E6D" w:rsidP="006D0E6D">
      <w:pPr>
        <w:ind w:left="720" w:hanging="720"/>
        <w:rPr>
          <w:sz w:val="22"/>
        </w:rPr>
      </w:pPr>
      <w:r>
        <w:rPr>
          <w:sz w:val="22"/>
        </w:rPr>
        <w:t>1.4</w:t>
      </w:r>
      <w:r>
        <w:rPr>
          <w:sz w:val="22"/>
        </w:rPr>
        <w:tab/>
        <w:t xml:space="preserve">“Contractor” means </w:t>
      </w:r>
      <w:r>
        <w:rPr>
          <w:color w:val="FF0000"/>
          <w:sz w:val="22"/>
        </w:rPr>
        <w:t>(Contractor’s name)</w:t>
      </w:r>
      <w:r>
        <w:rPr>
          <w:sz w:val="22"/>
        </w:rPr>
        <w:t xml:space="preserve"> whose principal business address is </w:t>
      </w:r>
      <w:r>
        <w:rPr>
          <w:color w:val="FF0000"/>
          <w:sz w:val="22"/>
        </w:rPr>
        <w:t>(Contractor’s primary address)</w:t>
      </w:r>
      <w:r>
        <w:rPr>
          <w:sz w:val="22"/>
        </w:rPr>
        <w:t xml:space="preserve"> and whose principal office in Maryland is </w:t>
      </w:r>
      <w:r>
        <w:rPr>
          <w:color w:val="FF0000"/>
          <w:sz w:val="22"/>
        </w:rPr>
        <w:t>(Contractor’s local address)</w:t>
      </w:r>
      <w:r>
        <w:rPr>
          <w:sz w:val="22"/>
        </w:rPr>
        <w:t>.</w:t>
      </w:r>
    </w:p>
    <w:p w:rsidR="006D0E6D" w:rsidRDefault="006D0E6D" w:rsidP="006D0E6D">
      <w:pPr>
        <w:rPr>
          <w:sz w:val="22"/>
        </w:rPr>
      </w:pPr>
    </w:p>
    <w:p w:rsidR="006D0E6D" w:rsidRDefault="006D0E6D" w:rsidP="006D0E6D">
      <w:pPr>
        <w:ind w:left="720" w:hanging="720"/>
        <w:rPr>
          <w:sz w:val="22"/>
        </w:rPr>
      </w:pPr>
      <w:r>
        <w:rPr>
          <w:sz w:val="22"/>
        </w:rPr>
        <w:t>1.5</w:t>
      </w:r>
      <w:r>
        <w:rPr>
          <w:sz w:val="22"/>
        </w:rPr>
        <w:tab/>
        <w:t xml:space="preserve">“Department” means the </w:t>
      </w:r>
      <w:r>
        <w:rPr>
          <w:color w:val="FF0000"/>
          <w:sz w:val="22"/>
        </w:rPr>
        <w:t>Department</w:t>
      </w:r>
      <w:r w:rsidR="001D1417">
        <w:rPr>
          <w:color w:val="FF0000"/>
          <w:sz w:val="22"/>
        </w:rPr>
        <w:t xml:space="preserve"> of Human </w:t>
      </w:r>
      <w:r w:rsidR="002D5DA4">
        <w:rPr>
          <w:color w:val="FF0000"/>
          <w:sz w:val="22"/>
        </w:rPr>
        <w:t>Services</w:t>
      </w:r>
      <w:r>
        <w:rPr>
          <w:sz w:val="22"/>
        </w:rPr>
        <w:t>.</w:t>
      </w:r>
    </w:p>
    <w:p w:rsidR="006D0E6D" w:rsidRDefault="006D0E6D" w:rsidP="006D0E6D">
      <w:pPr>
        <w:ind w:left="720" w:hanging="720"/>
        <w:rPr>
          <w:sz w:val="22"/>
        </w:rPr>
      </w:pPr>
    </w:p>
    <w:p w:rsidR="006D0E6D" w:rsidRDefault="006D0E6D" w:rsidP="006D0E6D">
      <w:pPr>
        <w:ind w:left="720" w:hanging="720"/>
        <w:rPr>
          <w:sz w:val="22"/>
        </w:rPr>
      </w:pPr>
      <w:r>
        <w:rPr>
          <w:sz w:val="22"/>
        </w:rPr>
        <w:t>1.6</w:t>
      </w:r>
      <w:r>
        <w:rPr>
          <w:sz w:val="22"/>
        </w:rPr>
        <w:tab/>
        <w:t xml:space="preserve">“Financial Proposal” means the Contractor’s Financial Proposal dated </w:t>
      </w:r>
      <w:r>
        <w:rPr>
          <w:color w:val="FF0000"/>
          <w:sz w:val="22"/>
        </w:rPr>
        <w:t>(Financial Proposal date)</w:t>
      </w:r>
      <w:r>
        <w:rPr>
          <w:sz w:val="22"/>
        </w:rPr>
        <w:t>.</w:t>
      </w:r>
    </w:p>
    <w:p w:rsidR="006D0E6D" w:rsidRDefault="006D0E6D" w:rsidP="006D0E6D">
      <w:pPr>
        <w:rPr>
          <w:sz w:val="22"/>
        </w:rPr>
      </w:pPr>
    </w:p>
    <w:p w:rsidR="006D0E6D" w:rsidRPr="00E34873" w:rsidRDefault="006D0E6D" w:rsidP="006D0E6D">
      <w:pPr>
        <w:ind w:left="720" w:hanging="720"/>
        <w:rPr>
          <w:sz w:val="22"/>
        </w:rPr>
      </w:pPr>
      <w:r>
        <w:rPr>
          <w:sz w:val="22"/>
        </w:rPr>
        <w:t xml:space="preserve">1.7 </w:t>
      </w:r>
      <w:r>
        <w:rPr>
          <w:sz w:val="22"/>
        </w:rPr>
        <w:tab/>
        <w:t xml:space="preserve">“Procurement Officer” means the following Department employee identified as the Procurement Officer:  </w:t>
      </w:r>
      <w:r w:rsidR="005D4AA5" w:rsidRPr="00E34873">
        <w:rPr>
          <w:sz w:val="22"/>
        </w:rPr>
        <w:t>N</w:t>
      </w:r>
      <w:r w:rsidR="00587D46" w:rsidRPr="00E34873">
        <w:rPr>
          <w:sz w:val="22"/>
        </w:rPr>
        <w:t>neka Willis-Gray;</w:t>
      </w:r>
      <w:r w:rsidR="005D4AA5" w:rsidRPr="00E34873">
        <w:rPr>
          <w:sz w:val="22"/>
        </w:rPr>
        <w:t xml:space="preserve"> 311 W. Saratoga Street, Room 946; Baltimore, Maryland 21201</w:t>
      </w:r>
    </w:p>
    <w:p w:rsidR="006D0E6D" w:rsidRPr="00E34873" w:rsidRDefault="006D0E6D" w:rsidP="006D0E6D">
      <w:pPr>
        <w:ind w:left="720" w:hanging="720"/>
        <w:rPr>
          <w:sz w:val="22"/>
        </w:rPr>
      </w:pPr>
    </w:p>
    <w:p w:rsidR="006D0E6D" w:rsidRDefault="006D0E6D" w:rsidP="006D0E6D">
      <w:pPr>
        <w:ind w:left="720" w:hanging="720"/>
        <w:rPr>
          <w:sz w:val="22"/>
        </w:rPr>
      </w:pPr>
      <w:r w:rsidRPr="00E34873">
        <w:rPr>
          <w:sz w:val="22"/>
        </w:rPr>
        <w:t>1.8</w:t>
      </w:r>
      <w:r w:rsidRPr="00E34873">
        <w:rPr>
          <w:sz w:val="22"/>
        </w:rPr>
        <w:tab/>
        <w:t xml:space="preserve">“RFP” means the Request for Proposals for </w:t>
      </w:r>
      <w:r w:rsidR="001D1417" w:rsidRPr="00E34873">
        <w:rPr>
          <w:sz w:val="22"/>
        </w:rPr>
        <w:t>Food Supplement Employment and Training (FSET) Program Creative Services Project</w:t>
      </w:r>
      <w:r w:rsidRPr="00E34873">
        <w:rPr>
          <w:sz w:val="22"/>
        </w:rPr>
        <w:t xml:space="preserve"> Solicitation # </w:t>
      </w:r>
      <w:r w:rsidR="00E34873">
        <w:rPr>
          <w:sz w:val="22"/>
        </w:rPr>
        <w:t>FIA/BCP-18</w:t>
      </w:r>
      <w:r w:rsidR="001D1417" w:rsidRPr="00E34873">
        <w:rPr>
          <w:sz w:val="22"/>
        </w:rPr>
        <w:t>-001-S</w:t>
      </w:r>
      <w:r w:rsidRPr="00E34873">
        <w:rPr>
          <w:sz w:val="22"/>
        </w:rPr>
        <w:t>, and any addenda thereto issued in</w:t>
      </w:r>
      <w:r>
        <w:rPr>
          <w:sz w:val="22"/>
        </w:rPr>
        <w:t xml:space="preserve"> writing by the State.</w:t>
      </w:r>
    </w:p>
    <w:p w:rsidR="006D0E6D" w:rsidRDefault="006D0E6D" w:rsidP="006D0E6D">
      <w:pPr>
        <w:rPr>
          <w:sz w:val="22"/>
        </w:rPr>
      </w:pPr>
    </w:p>
    <w:p w:rsidR="006D0E6D" w:rsidRDefault="006D0E6D" w:rsidP="006D0E6D">
      <w:pPr>
        <w:rPr>
          <w:sz w:val="22"/>
        </w:rPr>
      </w:pPr>
      <w:r>
        <w:rPr>
          <w:sz w:val="22"/>
        </w:rPr>
        <w:t>1.9</w:t>
      </w:r>
      <w:r>
        <w:rPr>
          <w:sz w:val="22"/>
        </w:rPr>
        <w:tab/>
        <w:t>“State” means the State of Maryland.</w:t>
      </w:r>
    </w:p>
    <w:p w:rsidR="006D0E6D" w:rsidRDefault="006D0E6D" w:rsidP="006D0E6D">
      <w:pPr>
        <w:rPr>
          <w:sz w:val="22"/>
        </w:rPr>
      </w:pPr>
    </w:p>
    <w:p w:rsidR="006D0E6D" w:rsidRDefault="006D0E6D" w:rsidP="006D0E6D">
      <w:pPr>
        <w:ind w:left="720" w:hanging="720"/>
        <w:rPr>
          <w:sz w:val="22"/>
        </w:rPr>
      </w:pPr>
      <w:r>
        <w:rPr>
          <w:sz w:val="22"/>
        </w:rPr>
        <w:t>1.10</w:t>
      </w:r>
      <w:r>
        <w:rPr>
          <w:sz w:val="22"/>
        </w:rPr>
        <w:tab/>
        <w:t xml:space="preserve">“Technical Proposal” means the Contractor’s Technical Proposal dated </w:t>
      </w:r>
      <w:r>
        <w:rPr>
          <w:color w:val="FF0000"/>
          <w:sz w:val="22"/>
        </w:rPr>
        <w:t>(Technical Proposal date)</w:t>
      </w:r>
      <w:r>
        <w:rPr>
          <w:sz w:val="22"/>
        </w:rPr>
        <w:t>.</w:t>
      </w:r>
    </w:p>
    <w:p w:rsidR="006D0E6D" w:rsidRDefault="006D0E6D" w:rsidP="006D0E6D">
      <w:pPr>
        <w:rPr>
          <w:sz w:val="22"/>
        </w:rPr>
      </w:pPr>
    </w:p>
    <w:p w:rsidR="006D0E6D" w:rsidRDefault="006D0E6D" w:rsidP="006D0E6D">
      <w:pPr>
        <w:rPr>
          <w:b/>
          <w:bCs/>
          <w:sz w:val="22"/>
        </w:rPr>
      </w:pPr>
      <w:r>
        <w:rPr>
          <w:b/>
          <w:bCs/>
          <w:sz w:val="22"/>
        </w:rPr>
        <w:t>2.</w:t>
      </w:r>
      <w:r>
        <w:rPr>
          <w:b/>
          <w:bCs/>
          <w:sz w:val="22"/>
        </w:rPr>
        <w:tab/>
        <w:t>Scope of Contract</w:t>
      </w:r>
    </w:p>
    <w:p w:rsidR="006D0E6D" w:rsidRDefault="006D0E6D" w:rsidP="006D0E6D">
      <w:pPr>
        <w:rPr>
          <w:sz w:val="22"/>
        </w:rPr>
      </w:pPr>
    </w:p>
    <w:p w:rsidR="006D0E6D" w:rsidRDefault="006D0E6D" w:rsidP="006D0E6D">
      <w:pPr>
        <w:ind w:left="720" w:hanging="720"/>
        <w:rPr>
          <w:sz w:val="22"/>
        </w:rPr>
      </w:pPr>
      <w:r>
        <w:rPr>
          <w:sz w:val="22"/>
        </w:rPr>
        <w:t>2.1</w:t>
      </w:r>
      <w:r>
        <w:rPr>
          <w:sz w:val="22"/>
        </w:rPr>
        <w:tab/>
        <w:t xml:space="preserve">The Contractor shall provide deliverables, programs, goods, and services specific to the Contract for </w:t>
      </w:r>
      <w:r w:rsidR="005806A5">
        <w:rPr>
          <w:sz w:val="22"/>
        </w:rPr>
        <w:t>multidisciplinary creative services, which include but are not limited to, creating a l</w:t>
      </w:r>
      <w:r w:rsidR="005806A5">
        <w:rPr>
          <w:color w:val="000000"/>
          <w:sz w:val="22"/>
        </w:rPr>
        <w:t>ogo and branding;</w:t>
      </w:r>
      <w:r w:rsidR="005806A5" w:rsidRPr="004B2131">
        <w:rPr>
          <w:color w:val="000000"/>
          <w:sz w:val="22"/>
        </w:rPr>
        <w:t xml:space="preserve"> </w:t>
      </w:r>
      <w:r w:rsidR="005806A5">
        <w:rPr>
          <w:color w:val="000000"/>
          <w:sz w:val="22"/>
        </w:rPr>
        <w:t xml:space="preserve">graphic design; printed and digital marketing collateral; copy-writing and messaging; and website design and development </w:t>
      </w:r>
      <w:r>
        <w:rPr>
          <w:sz w:val="22"/>
        </w:rPr>
        <w:t xml:space="preserve">awarded in accordance with Exhibits A-C listed in this section and incorporated as part of this </w:t>
      </w:r>
      <w:r>
        <w:rPr>
          <w:sz w:val="22"/>
        </w:rPr>
        <w:lastRenderedPageBreak/>
        <w:t>Contract.  If there is any conflict between this Contract and the Exhibits, the terms of the Contract shall govern.  If there is any conflict among the Exhibits, the following order of precedence shall determine the prevailing provision:</w:t>
      </w:r>
    </w:p>
    <w:p w:rsidR="006D0E6D" w:rsidRDefault="006D0E6D" w:rsidP="006D0E6D">
      <w:pPr>
        <w:ind w:left="720" w:hanging="720"/>
        <w:rPr>
          <w:sz w:val="22"/>
        </w:rPr>
      </w:pPr>
    </w:p>
    <w:p w:rsidR="006D0E6D" w:rsidRDefault="006D0E6D" w:rsidP="006D0E6D">
      <w:pPr>
        <w:ind w:left="720"/>
        <w:rPr>
          <w:sz w:val="22"/>
        </w:rPr>
      </w:pPr>
      <w:r>
        <w:rPr>
          <w:sz w:val="22"/>
        </w:rPr>
        <w:t xml:space="preserve">Exhibit A – The RFP </w:t>
      </w:r>
    </w:p>
    <w:p w:rsidR="006D0E6D" w:rsidRDefault="006D0E6D" w:rsidP="006D0E6D">
      <w:pPr>
        <w:ind w:firstLine="720"/>
        <w:rPr>
          <w:color w:val="FF0000"/>
          <w:sz w:val="22"/>
          <w:u w:val="single"/>
        </w:rPr>
      </w:pPr>
      <w:r>
        <w:rPr>
          <w:sz w:val="22"/>
        </w:rPr>
        <w:t xml:space="preserve">Exhibit B – State Contract Affidavit, executed by the Contractor and dated </w:t>
      </w:r>
      <w:r>
        <w:rPr>
          <w:color w:val="FF0000"/>
          <w:sz w:val="22"/>
        </w:rPr>
        <w:t>(date of Attachment C)</w:t>
      </w:r>
    </w:p>
    <w:p w:rsidR="006D0E6D" w:rsidRDefault="006D0E6D" w:rsidP="006D0E6D">
      <w:pPr>
        <w:ind w:firstLine="720"/>
        <w:rPr>
          <w:sz w:val="22"/>
        </w:rPr>
      </w:pPr>
      <w:r>
        <w:rPr>
          <w:sz w:val="22"/>
        </w:rPr>
        <w:t>Exhibit C – The Proposal (Technical and Financial)</w:t>
      </w:r>
    </w:p>
    <w:p w:rsidR="006D0E6D" w:rsidRDefault="006D0E6D" w:rsidP="006D0E6D">
      <w:pPr>
        <w:rPr>
          <w:sz w:val="22"/>
        </w:rPr>
      </w:pPr>
    </w:p>
    <w:p w:rsidR="006D0E6D" w:rsidRDefault="006D0E6D" w:rsidP="006D0E6D">
      <w:pPr>
        <w:pStyle w:val="BodyText"/>
        <w:ind w:left="720" w:hanging="720"/>
      </w:pPr>
      <w:r>
        <w:t>2.2</w:t>
      </w:r>
      <w:r>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6D0E6D" w:rsidRDefault="006D0E6D" w:rsidP="006D0E6D">
      <w:pPr>
        <w:pStyle w:val="BodyText"/>
      </w:pPr>
    </w:p>
    <w:p w:rsidR="006D0E6D" w:rsidRDefault="006D0E6D" w:rsidP="006D0E6D">
      <w:pPr>
        <w:pStyle w:val="BodyText"/>
        <w:ind w:left="720" w:hanging="720"/>
      </w:pPr>
      <w:r>
        <w:t>2.3</w:t>
      </w:r>
      <w:r>
        <w:tab/>
      </w:r>
      <w:r>
        <w:rPr>
          <w:szCs w:val="22"/>
        </w:rPr>
        <w:t>While the Procurement Officer may, at any time, by written change order, make unilateral changes in the work within the general scope of the Contract as provided in Section 2.2 above, the Contract may be modified by mutual agreement of the parties, provided: (a) the modification is made in writing; (b) all parties sign the modification; and (c) all approvals by the required agencies as described in COMAR Title 21, are obtained.</w:t>
      </w:r>
    </w:p>
    <w:p w:rsidR="006D0E6D" w:rsidRDefault="006D0E6D" w:rsidP="006D0E6D">
      <w:pPr>
        <w:rPr>
          <w:sz w:val="22"/>
        </w:rPr>
      </w:pPr>
    </w:p>
    <w:p w:rsidR="006D0E6D" w:rsidRDefault="006D0E6D" w:rsidP="006D0E6D">
      <w:pPr>
        <w:rPr>
          <w:b/>
          <w:bCs/>
          <w:sz w:val="22"/>
        </w:rPr>
      </w:pPr>
      <w:r>
        <w:rPr>
          <w:b/>
          <w:bCs/>
          <w:sz w:val="22"/>
        </w:rPr>
        <w:t>3.</w:t>
      </w:r>
      <w:r>
        <w:rPr>
          <w:b/>
          <w:bCs/>
          <w:sz w:val="22"/>
        </w:rPr>
        <w:tab/>
        <w:t xml:space="preserve">Period of Performance. </w:t>
      </w:r>
    </w:p>
    <w:p w:rsidR="006D0E6D" w:rsidRDefault="006D0E6D" w:rsidP="006D0E6D">
      <w:pPr>
        <w:rPr>
          <w:sz w:val="22"/>
        </w:rPr>
      </w:pPr>
    </w:p>
    <w:p w:rsidR="006D0E6D" w:rsidRPr="00E34873" w:rsidRDefault="006D0E6D" w:rsidP="005D4AA5">
      <w:pPr>
        <w:ind w:left="720" w:hanging="720"/>
        <w:rPr>
          <w:sz w:val="22"/>
          <w:szCs w:val="22"/>
        </w:rPr>
      </w:pPr>
      <w:r>
        <w:rPr>
          <w:sz w:val="22"/>
          <w:szCs w:val="22"/>
        </w:rPr>
        <w:t>3.1</w:t>
      </w:r>
      <w:r>
        <w:rPr>
          <w:sz w:val="22"/>
          <w:szCs w:val="22"/>
        </w:rPr>
        <w:tab/>
        <w:t xml:space="preserve">The term of this Contract begins on the date the Contract is signed by the Department following any required approvals of the Contract, including approval by the Board of Public Works, if such approval is required.  The Contractor shall provide services under this Contract as of the Go-Live date contained in the </w:t>
      </w:r>
      <w:r>
        <w:rPr>
          <w:color w:val="000000"/>
          <w:sz w:val="22"/>
          <w:szCs w:val="22"/>
        </w:rPr>
        <w:t xml:space="preserve">written Notice to Proceed.   </w:t>
      </w:r>
      <w:r>
        <w:rPr>
          <w:sz w:val="22"/>
          <w:szCs w:val="22"/>
        </w:rPr>
        <w:t xml:space="preserve">From this Go-Live date, the Contract shall be for a period of approximately </w:t>
      </w:r>
      <w:r w:rsidR="00E335AD" w:rsidRPr="00E34873">
        <w:rPr>
          <w:sz w:val="22"/>
          <w:szCs w:val="22"/>
        </w:rPr>
        <w:t xml:space="preserve">Six </w:t>
      </w:r>
      <w:r w:rsidR="005D4AA5" w:rsidRPr="00E34873">
        <w:rPr>
          <w:sz w:val="22"/>
          <w:szCs w:val="22"/>
        </w:rPr>
        <w:t>(</w:t>
      </w:r>
      <w:r w:rsidR="00E335AD" w:rsidRPr="00E34873">
        <w:rPr>
          <w:sz w:val="22"/>
          <w:szCs w:val="22"/>
        </w:rPr>
        <w:t>6</w:t>
      </w:r>
      <w:r w:rsidR="005D4AA5" w:rsidRPr="00E34873">
        <w:rPr>
          <w:sz w:val="22"/>
          <w:szCs w:val="22"/>
        </w:rPr>
        <w:t>) months</w:t>
      </w:r>
      <w:r w:rsidRPr="00E34873">
        <w:rPr>
          <w:sz w:val="22"/>
          <w:szCs w:val="22"/>
        </w:rPr>
        <w:t xml:space="preserve"> beginning </w:t>
      </w:r>
      <w:r w:rsidR="005D4AA5" w:rsidRPr="00E34873">
        <w:rPr>
          <w:sz w:val="22"/>
          <w:szCs w:val="22"/>
        </w:rPr>
        <w:t xml:space="preserve">September </w:t>
      </w:r>
      <w:r w:rsidR="00E335AD" w:rsidRPr="00E34873">
        <w:rPr>
          <w:sz w:val="22"/>
          <w:szCs w:val="22"/>
        </w:rPr>
        <w:t>22</w:t>
      </w:r>
      <w:r w:rsidR="005D4AA5" w:rsidRPr="00E34873">
        <w:rPr>
          <w:sz w:val="22"/>
          <w:szCs w:val="22"/>
        </w:rPr>
        <w:t>, 2017</w:t>
      </w:r>
      <w:r w:rsidRPr="00E34873">
        <w:rPr>
          <w:sz w:val="22"/>
          <w:szCs w:val="22"/>
        </w:rPr>
        <w:t xml:space="preserve">and ending on </w:t>
      </w:r>
      <w:r w:rsidR="00E335AD" w:rsidRPr="00E34873">
        <w:rPr>
          <w:sz w:val="22"/>
          <w:szCs w:val="22"/>
        </w:rPr>
        <w:t>March 21</w:t>
      </w:r>
      <w:r w:rsidR="005D4AA5" w:rsidRPr="00E34873">
        <w:rPr>
          <w:sz w:val="22"/>
          <w:szCs w:val="22"/>
        </w:rPr>
        <w:t xml:space="preserve">, </w:t>
      </w:r>
      <w:r w:rsidR="00E335AD" w:rsidRPr="00E34873">
        <w:rPr>
          <w:sz w:val="22"/>
          <w:szCs w:val="22"/>
        </w:rPr>
        <w:t>2018</w:t>
      </w:r>
      <w:r w:rsidRPr="00E34873">
        <w:rPr>
          <w:sz w:val="22"/>
          <w:szCs w:val="22"/>
        </w:rPr>
        <w:t xml:space="preserve">.  </w:t>
      </w:r>
    </w:p>
    <w:p w:rsidR="006D0E6D" w:rsidRDefault="006D0E6D" w:rsidP="006D0E6D">
      <w:pPr>
        <w:ind w:left="720" w:hanging="720"/>
        <w:rPr>
          <w:color w:val="FF3300"/>
          <w:sz w:val="22"/>
        </w:rPr>
      </w:pPr>
    </w:p>
    <w:p w:rsidR="006D0E6D" w:rsidRDefault="005D4AA5" w:rsidP="006D0E6D">
      <w:pPr>
        <w:ind w:left="720" w:hanging="720"/>
        <w:rPr>
          <w:color w:val="000000"/>
          <w:sz w:val="22"/>
        </w:rPr>
      </w:pPr>
      <w:r>
        <w:rPr>
          <w:sz w:val="22"/>
        </w:rPr>
        <w:t>3.2</w:t>
      </w:r>
      <w:r w:rsidR="006D0E6D">
        <w:rPr>
          <w:sz w:val="22"/>
        </w:rPr>
        <w:tab/>
        <w:t>Audit, confidentiality, document retention, and indemnification obligations under this Contract shall survive expiration or termination of the Contract</w:t>
      </w:r>
      <w:r w:rsidR="006D0E6D">
        <w:rPr>
          <w:color w:val="FF3300"/>
          <w:sz w:val="22"/>
        </w:rPr>
        <w:t>.</w:t>
      </w:r>
    </w:p>
    <w:p w:rsidR="006D0E6D" w:rsidRDefault="006D0E6D" w:rsidP="006D0E6D">
      <w:pPr>
        <w:rPr>
          <w:sz w:val="22"/>
        </w:rPr>
      </w:pPr>
    </w:p>
    <w:p w:rsidR="006D0E6D" w:rsidRDefault="006D0E6D" w:rsidP="006D0E6D">
      <w:pPr>
        <w:rPr>
          <w:b/>
          <w:bCs/>
          <w:sz w:val="22"/>
        </w:rPr>
      </w:pPr>
      <w:r>
        <w:rPr>
          <w:b/>
          <w:bCs/>
          <w:sz w:val="22"/>
        </w:rPr>
        <w:t>4.</w:t>
      </w:r>
      <w:r>
        <w:rPr>
          <w:b/>
          <w:bCs/>
          <w:sz w:val="22"/>
        </w:rPr>
        <w:tab/>
        <w:t>Consideration and Payment</w:t>
      </w:r>
    </w:p>
    <w:p w:rsidR="006D0E6D" w:rsidRDefault="006D0E6D" w:rsidP="006D0E6D">
      <w:pPr>
        <w:rPr>
          <w:sz w:val="22"/>
        </w:rPr>
      </w:pPr>
    </w:p>
    <w:p w:rsidR="006D0E6D" w:rsidRDefault="006D0E6D" w:rsidP="006D0E6D">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in the Financial Proposal.  </w:t>
      </w:r>
      <w:r>
        <w:rPr>
          <w:color w:val="FF0000"/>
          <w:sz w:val="22"/>
          <w:szCs w:val="22"/>
        </w:rPr>
        <w:t>(enter the following sentence for contracts with a Not-to-Exceed/NTE amount)</w:t>
      </w:r>
      <w:r>
        <w:rPr>
          <w:sz w:val="22"/>
          <w:szCs w:val="22"/>
        </w:rPr>
        <w:t xml:space="preserve"> </w:t>
      </w:r>
      <w:r w:rsidRPr="00812643">
        <w:rPr>
          <w:color w:val="FF0000"/>
          <w:sz w:val="22"/>
          <w:szCs w:val="22"/>
        </w:rPr>
        <w:t>Unless properly modified (see above Section 2.3), payment to the Contractor pursuant to this Contract, including the base term and any option exercised by the State, shall not exceed $</w:t>
      </w:r>
      <w:r>
        <w:rPr>
          <w:sz w:val="22"/>
          <w:szCs w:val="22"/>
        </w:rPr>
        <w:t xml:space="preserve"> </w:t>
      </w:r>
      <w:r>
        <w:rPr>
          <w:color w:val="FF0000"/>
          <w:sz w:val="22"/>
          <w:szCs w:val="22"/>
        </w:rPr>
        <w:t>(enter NTE amount).</w:t>
      </w:r>
    </w:p>
    <w:p w:rsidR="006D0E6D" w:rsidRDefault="006D0E6D" w:rsidP="006D0E6D">
      <w:pPr>
        <w:ind w:left="720" w:hanging="720"/>
        <w:rPr>
          <w:sz w:val="22"/>
          <w:szCs w:val="22"/>
        </w:rPr>
      </w:pPr>
    </w:p>
    <w:p w:rsidR="006D0E6D" w:rsidRDefault="006D0E6D" w:rsidP="006D0E6D">
      <w:pPr>
        <w:ind w:left="720"/>
        <w:rPr>
          <w:sz w:val="22"/>
          <w:szCs w:val="22"/>
        </w:rPr>
      </w:pPr>
      <w:r>
        <w:rPr>
          <w:color w:val="FF0000"/>
          <w:sz w:val="22"/>
          <w:szCs w:val="22"/>
        </w:rPr>
        <w:t xml:space="preserve">(The following paragraph may be added to indefinite quantity, labor hour and time and materials contracts with Not-to-Exceed amounts at the discretion of the </w:t>
      </w:r>
      <w:r w:rsidR="001A2CEE">
        <w:rPr>
          <w:color w:val="FF0000"/>
          <w:sz w:val="22"/>
          <w:szCs w:val="22"/>
        </w:rPr>
        <w:t>State Project Manager</w:t>
      </w:r>
      <w:r>
        <w:rPr>
          <w:color w:val="FF0000"/>
          <w:sz w:val="22"/>
          <w:szCs w:val="22"/>
        </w:rPr>
        <w:t>; otherwise delete it.)</w:t>
      </w:r>
    </w:p>
    <w:p w:rsidR="006D0E6D" w:rsidRDefault="006D0E6D" w:rsidP="006D0E6D">
      <w:pPr>
        <w:ind w:left="720" w:hanging="720"/>
        <w:rPr>
          <w:sz w:val="22"/>
          <w:szCs w:val="22"/>
        </w:rPr>
      </w:pPr>
    </w:p>
    <w:p w:rsidR="006D0E6D" w:rsidRDefault="006D0E6D" w:rsidP="006D0E6D">
      <w:pPr>
        <w:rPr>
          <w:sz w:val="22"/>
        </w:rPr>
      </w:pPr>
    </w:p>
    <w:p w:rsidR="006D0E6D" w:rsidRDefault="006D0E6D" w:rsidP="006D0E6D">
      <w:pPr>
        <w:ind w:left="720" w:hanging="720"/>
        <w:rPr>
          <w:sz w:val="22"/>
        </w:rPr>
      </w:pPr>
      <w:r>
        <w:rPr>
          <w:bCs/>
          <w:sz w:val="22"/>
        </w:rPr>
        <w:t>4.2</w:t>
      </w:r>
      <w:r>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w:t>
      </w:r>
      <w:r>
        <w:rPr>
          <w:sz w:val="22"/>
        </w:rPr>
        <w:lastRenderedPageBreak/>
        <w:t xml:space="preserve">rendered must include the Contractor’s Federal Tax Identification or Social Security Number for a Contractor who is an individual which is </w:t>
      </w:r>
      <w:r>
        <w:rPr>
          <w:color w:val="FF0000"/>
          <w:sz w:val="22"/>
        </w:rPr>
        <w:t>(Contractor’s FEIN or SSN)</w:t>
      </w:r>
      <w:r>
        <w:rPr>
          <w:sz w:val="22"/>
        </w:rPr>
        <w:t xml:space="preserve">.  Charges for late payment of invoices other than as prescribed at Md. Code Ann., State Finance and Procurement Article, §15-104 are prohibited.  Invoices shall be submitted to the </w:t>
      </w:r>
      <w:r w:rsidR="001A2CEE">
        <w:rPr>
          <w:sz w:val="22"/>
        </w:rPr>
        <w:t>State Project Manager</w:t>
      </w:r>
      <w:r>
        <w:rPr>
          <w:sz w:val="22"/>
        </w:rPr>
        <w:t>.  Electronic funds transfer shall be used by the State to pay Contractor pursuant to this Contract and any other State payments due Contractor unless the State Comptroller’s Office grants Contractor an exemption.</w:t>
      </w:r>
    </w:p>
    <w:p w:rsidR="006D0E6D" w:rsidRDefault="006D0E6D" w:rsidP="006D0E6D">
      <w:pPr>
        <w:rPr>
          <w:sz w:val="22"/>
        </w:rPr>
      </w:pPr>
    </w:p>
    <w:p w:rsidR="006D0E6D" w:rsidRDefault="006D0E6D" w:rsidP="006D0E6D">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6D0E6D" w:rsidRDefault="006D0E6D" w:rsidP="006D0E6D">
      <w:pPr>
        <w:rPr>
          <w:sz w:val="22"/>
        </w:rPr>
      </w:pPr>
    </w:p>
    <w:p w:rsidR="006D0E6D" w:rsidRDefault="006D0E6D" w:rsidP="006D0E6D">
      <w:pPr>
        <w:ind w:left="720" w:hanging="720"/>
        <w:rPr>
          <w:sz w:val="22"/>
        </w:rPr>
      </w:pPr>
      <w:r>
        <w:rPr>
          <w:sz w:val="22"/>
        </w:rPr>
        <w:t>4.4</w:t>
      </w:r>
      <w:r>
        <w:rPr>
          <w:sz w:val="22"/>
        </w:rPr>
        <w:tab/>
        <w:t>Payment of an invoice by the Department is not evidence that services were rendered as required under this Contract.</w:t>
      </w:r>
    </w:p>
    <w:p w:rsidR="006D0E6D" w:rsidRDefault="006D0E6D" w:rsidP="006D0E6D">
      <w:pPr>
        <w:rPr>
          <w:sz w:val="22"/>
        </w:rPr>
      </w:pPr>
    </w:p>
    <w:p w:rsidR="006D0E6D" w:rsidRDefault="008B3593" w:rsidP="00B11A74">
      <w:pPr>
        <w:rPr>
          <w:sz w:val="22"/>
        </w:rPr>
      </w:pPr>
      <w:r>
        <w:rPr>
          <w:sz w:val="22"/>
        </w:rPr>
        <w:t>4.5</w:t>
      </w:r>
      <w:r>
        <w:rPr>
          <w:sz w:val="22"/>
        </w:rPr>
        <w:tab/>
      </w:r>
      <w:r w:rsidR="006D0E6D">
        <w:rPr>
          <w:sz w:val="22"/>
        </w:rPr>
        <w:t>Contractor’s eMaryland</w:t>
      </w:r>
      <w:r>
        <w:rPr>
          <w:sz w:val="22"/>
        </w:rPr>
        <w:t xml:space="preserve"> </w:t>
      </w:r>
      <w:r w:rsidR="006D0E6D">
        <w:rPr>
          <w:sz w:val="22"/>
        </w:rPr>
        <w:t xml:space="preserve">Marketplace vendor ID number is </w:t>
      </w:r>
      <w:r w:rsidR="006D0E6D">
        <w:rPr>
          <w:color w:val="FF0000"/>
          <w:sz w:val="22"/>
        </w:rPr>
        <w:t>(Contractor’s eMM number)</w:t>
      </w:r>
      <w:r w:rsidR="006D0E6D">
        <w:rPr>
          <w:sz w:val="22"/>
        </w:rPr>
        <w:t>.</w:t>
      </w:r>
    </w:p>
    <w:p w:rsidR="006D0E6D" w:rsidRDefault="006D0E6D" w:rsidP="006D0E6D">
      <w:pPr>
        <w:rPr>
          <w:sz w:val="22"/>
        </w:rPr>
      </w:pPr>
    </w:p>
    <w:p w:rsidR="006D0E6D" w:rsidRDefault="006D0E6D" w:rsidP="006D0E6D">
      <w:pPr>
        <w:rPr>
          <w:b/>
          <w:bCs/>
          <w:sz w:val="22"/>
        </w:rPr>
      </w:pPr>
      <w:r>
        <w:rPr>
          <w:b/>
          <w:bCs/>
          <w:sz w:val="22"/>
        </w:rPr>
        <w:t>5.</w:t>
      </w:r>
      <w:r>
        <w:rPr>
          <w:b/>
          <w:bCs/>
          <w:sz w:val="22"/>
        </w:rPr>
        <w:tab/>
        <w:t>Rights to Records</w:t>
      </w:r>
    </w:p>
    <w:p w:rsidR="006D0E6D" w:rsidRDefault="006D0E6D" w:rsidP="006D0E6D">
      <w:pPr>
        <w:rPr>
          <w:sz w:val="22"/>
        </w:rPr>
      </w:pPr>
    </w:p>
    <w:p w:rsidR="006D0E6D" w:rsidRDefault="006D0E6D" w:rsidP="006D0E6D">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6D0E6D" w:rsidRDefault="006D0E6D" w:rsidP="006D0E6D">
      <w:pPr>
        <w:rPr>
          <w:sz w:val="22"/>
        </w:rPr>
      </w:pPr>
    </w:p>
    <w:p w:rsidR="006D0E6D" w:rsidRDefault="006D0E6D" w:rsidP="006D0E6D">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6D0E6D" w:rsidRDefault="006D0E6D" w:rsidP="006D0E6D">
      <w:pPr>
        <w:rPr>
          <w:sz w:val="22"/>
        </w:rPr>
      </w:pPr>
    </w:p>
    <w:p w:rsidR="006D0E6D" w:rsidRDefault="006D0E6D" w:rsidP="006D0E6D">
      <w:pPr>
        <w:ind w:left="720" w:hanging="720"/>
        <w:rPr>
          <w:sz w:val="22"/>
        </w:rPr>
      </w:pPr>
      <w:r>
        <w:rPr>
          <w:bCs/>
          <w:sz w:val="22"/>
        </w:rPr>
        <w:t>5.3</w:t>
      </w:r>
      <w:r>
        <w:rPr>
          <w:sz w:val="22"/>
        </w:rPr>
        <w:tab/>
        <w:t xml:space="preserve">The Contractor shall report to the </w:t>
      </w:r>
      <w:r w:rsidR="001A2CEE">
        <w:rPr>
          <w:sz w:val="22"/>
        </w:rPr>
        <w:t>State Project Manager</w:t>
      </w:r>
      <w:r>
        <w:rPr>
          <w:sz w:val="22"/>
        </w:rPr>
        <w:t>, promptly and in written detail, each notice or claim of copyright infringement received by the Contractor with respect to all data delivered under this Contract.</w:t>
      </w:r>
    </w:p>
    <w:p w:rsidR="006D0E6D" w:rsidRDefault="006D0E6D" w:rsidP="006D0E6D">
      <w:pPr>
        <w:rPr>
          <w:sz w:val="22"/>
        </w:rPr>
      </w:pPr>
    </w:p>
    <w:p w:rsidR="006D0E6D" w:rsidRPr="00C7419F" w:rsidRDefault="006D0E6D" w:rsidP="006D0E6D">
      <w:pPr>
        <w:ind w:left="720" w:hanging="720"/>
        <w:rPr>
          <w:sz w:val="22"/>
          <w:szCs w:val="22"/>
        </w:rPr>
      </w:pPr>
      <w:r>
        <w:rPr>
          <w:bCs/>
          <w:sz w:val="22"/>
        </w:rPr>
        <w:t>5.4</w:t>
      </w:r>
      <w:r>
        <w:rPr>
          <w:sz w:val="22"/>
        </w:rPr>
        <w:tab/>
        <w:t xml:space="preserve">The Contractor shall not affix any restrictive markings upon any data, documentation, or other materials </w:t>
      </w:r>
      <w:r w:rsidRPr="00C7419F">
        <w:rPr>
          <w:sz w:val="22"/>
          <w:szCs w:val="22"/>
        </w:rPr>
        <w:t>provided to the State hereunder and if such markings are affixed, the State shall have the right at any time to modify, remove, obliterate, or ignore such warnings.</w:t>
      </w:r>
    </w:p>
    <w:p w:rsidR="006D0E6D" w:rsidRPr="00C7419F" w:rsidRDefault="006D0E6D" w:rsidP="006D0E6D">
      <w:pPr>
        <w:ind w:left="720" w:hanging="720"/>
        <w:rPr>
          <w:sz w:val="22"/>
          <w:szCs w:val="22"/>
        </w:rPr>
      </w:pPr>
    </w:p>
    <w:p w:rsidR="006D0E6D" w:rsidRPr="00C7419F" w:rsidRDefault="006D0E6D" w:rsidP="005B23FF">
      <w:pPr>
        <w:numPr>
          <w:ilvl w:val="1"/>
          <w:numId w:val="52"/>
        </w:numPr>
        <w:tabs>
          <w:tab w:val="left" w:pos="-1710"/>
          <w:tab w:val="left" w:pos="0"/>
        </w:tabs>
        <w:ind w:left="720" w:hanging="720"/>
        <w:rPr>
          <w:sz w:val="22"/>
          <w:szCs w:val="22"/>
        </w:rPr>
      </w:pPr>
      <w:r w:rsidRPr="009C4381">
        <w:rPr>
          <w:sz w:val="22"/>
          <w:szCs w:val="22"/>
        </w:rPr>
        <w:t xml:space="preserve">Upon termination of the Contract, the Contractor, at its own expense, shall deliver any equipment, software or other property provided by the State to the place designated by the Procurement Officer.  </w:t>
      </w:r>
    </w:p>
    <w:p w:rsidR="006D0E6D" w:rsidRDefault="006D0E6D" w:rsidP="006D0E6D">
      <w:pPr>
        <w:rPr>
          <w:sz w:val="22"/>
        </w:rPr>
      </w:pPr>
    </w:p>
    <w:p w:rsidR="006D0E6D" w:rsidRDefault="006D0E6D" w:rsidP="00B11A74">
      <w:pPr>
        <w:keepNext/>
        <w:rPr>
          <w:b/>
          <w:bCs/>
          <w:sz w:val="22"/>
        </w:rPr>
      </w:pPr>
      <w:r>
        <w:rPr>
          <w:b/>
          <w:bCs/>
          <w:sz w:val="22"/>
        </w:rPr>
        <w:t>6.</w:t>
      </w:r>
      <w:r>
        <w:rPr>
          <w:b/>
          <w:bCs/>
          <w:sz w:val="22"/>
        </w:rPr>
        <w:tab/>
        <w:t>Exclusive Use</w:t>
      </w:r>
    </w:p>
    <w:p w:rsidR="006D0E6D" w:rsidRDefault="006D0E6D" w:rsidP="00B11A74">
      <w:pPr>
        <w:keepNext/>
        <w:rPr>
          <w:sz w:val="22"/>
        </w:rPr>
      </w:pPr>
    </w:p>
    <w:p w:rsidR="006D0E6D" w:rsidRPr="00F6711C" w:rsidRDefault="006D0E6D" w:rsidP="006D0E6D">
      <w:pPr>
        <w:ind w:left="720" w:hanging="720"/>
        <w:rPr>
          <w:sz w:val="22"/>
          <w:szCs w:val="22"/>
        </w:rPr>
      </w:pPr>
      <w:r>
        <w:rPr>
          <w:sz w:val="22"/>
        </w:rPr>
        <w:t>6.1</w:t>
      </w:r>
      <w:r>
        <w:rPr>
          <w:sz w:val="22"/>
        </w:rPr>
        <w:tab/>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w:t>
      </w:r>
      <w:r w:rsidRPr="00F6711C">
        <w:rPr>
          <w:sz w:val="22"/>
          <w:szCs w:val="22"/>
        </w:rPr>
        <w:t>of being copyrighted, the State shall be the copyright owner and Contractor may copyright material connected with this project only with the express written approval of the State.</w:t>
      </w:r>
    </w:p>
    <w:p w:rsidR="006D0E6D" w:rsidRPr="00F6711C" w:rsidRDefault="006D0E6D" w:rsidP="006D0E6D">
      <w:pPr>
        <w:ind w:left="720" w:hanging="720"/>
        <w:rPr>
          <w:sz w:val="22"/>
          <w:szCs w:val="22"/>
        </w:rPr>
      </w:pPr>
    </w:p>
    <w:p w:rsidR="006D0E6D" w:rsidRPr="00F6711C" w:rsidRDefault="006D0E6D" w:rsidP="006D0E6D">
      <w:pPr>
        <w:pStyle w:val="ListParagraph"/>
        <w:ind w:hanging="720"/>
        <w:jc w:val="both"/>
        <w:rPr>
          <w:sz w:val="22"/>
          <w:szCs w:val="22"/>
        </w:rPr>
      </w:pPr>
      <w:r w:rsidRPr="00F6711C">
        <w:rPr>
          <w:sz w:val="22"/>
          <w:szCs w:val="22"/>
        </w:rPr>
        <w:lastRenderedPageBreak/>
        <w:t>6.2</w:t>
      </w:r>
      <w:r w:rsidRPr="00F6711C">
        <w:rPr>
          <w:sz w:val="22"/>
          <w:szCs w:val="22"/>
        </w:rPr>
        <w:tab/>
        <w:t>Except as may otherwise be set forth in this Contract, Contractor shall not use, sell, sub-lease, assign, give, or otherwise transfer to any third party any other information or material provided to Contractor by the Department or developed by Contractor relating to the Contract, except that Contractor may provide said information to any of its officers, employees and subcontractors who Contractor requires to have said information for fulfillment of Contractor's obligations hereunder. Each officer, employee and/or subcontractor to whom any of the Department’s confidential information is to be disclosed shall be advised by Contractor of and bound by confidentiality and intellectual property terms substantively equivalent to those of this Contract.</w:t>
      </w:r>
    </w:p>
    <w:p w:rsidR="006D0E6D" w:rsidRDefault="006D0E6D" w:rsidP="006D0E6D">
      <w:pPr>
        <w:rPr>
          <w:sz w:val="22"/>
        </w:rPr>
      </w:pPr>
    </w:p>
    <w:p w:rsidR="006D0E6D" w:rsidRDefault="006D0E6D" w:rsidP="006D0E6D">
      <w:pPr>
        <w:rPr>
          <w:b/>
          <w:bCs/>
          <w:sz w:val="22"/>
        </w:rPr>
      </w:pPr>
      <w:r>
        <w:rPr>
          <w:b/>
          <w:bCs/>
          <w:sz w:val="22"/>
        </w:rPr>
        <w:t>7.</w:t>
      </w:r>
      <w:r>
        <w:rPr>
          <w:b/>
          <w:bCs/>
          <w:sz w:val="22"/>
        </w:rPr>
        <w:tab/>
        <w:t>Patents, Copyrights, and Intellectual Property</w:t>
      </w:r>
    </w:p>
    <w:p w:rsidR="006D0E6D" w:rsidRDefault="006D0E6D" w:rsidP="006D0E6D">
      <w:pPr>
        <w:rPr>
          <w:sz w:val="22"/>
        </w:rPr>
      </w:pPr>
    </w:p>
    <w:p w:rsidR="006D0E6D" w:rsidRDefault="006D0E6D" w:rsidP="006D0E6D">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6D0E6D" w:rsidRDefault="006D0E6D" w:rsidP="006D0E6D">
      <w:pPr>
        <w:rPr>
          <w:sz w:val="22"/>
        </w:rPr>
      </w:pPr>
    </w:p>
    <w:p w:rsidR="006D0E6D" w:rsidRDefault="006D0E6D" w:rsidP="006D0E6D">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6D0E6D" w:rsidRDefault="006D0E6D" w:rsidP="006D0E6D">
      <w:pPr>
        <w:rPr>
          <w:sz w:val="22"/>
        </w:rPr>
      </w:pPr>
    </w:p>
    <w:p w:rsidR="006D0E6D" w:rsidRDefault="006D0E6D" w:rsidP="006D0E6D">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6D0E6D" w:rsidRDefault="006D0E6D" w:rsidP="006D0E6D">
      <w:pPr>
        <w:rPr>
          <w:sz w:val="22"/>
        </w:rPr>
      </w:pPr>
    </w:p>
    <w:p w:rsidR="006D0E6D" w:rsidRDefault="006D0E6D" w:rsidP="006D0E6D">
      <w:pPr>
        <w:rPr>
          <w:b/>
          <w:bCs/>
          <w:sz w:val="22"/>
        </w:rPr>
      </w:pPr>
      <w:r>
        <w:rPr>
          <w:b/>
          <w:bCs/>
          <w:sz w:val="22"/>
        </w:rPr>
        <w:t>8.</w:t>
      </w:r>
      <w:r>
        <w:rPr>
          <w:b/>
          <w:bCs/>
          <w:sz w:val="22"/>
        </w:rPr>
        <w:tab/>
        <w:t>Confidential or Proprietary Information and Documentation</w:t>
      </w:r>
    </w:p>
    <w:p w:rsidR="006D0E6D" w:rsidRDefault="006D0E6D" w:rsidP="006D0E6D">
      <w:pPr>
        <w:rPr>
          <w:sz w:val="22"/>
        </w:rPr>
      </w:pPr>
    </w:p>
    <w:p w:rsidR="006D0E6D" w:rsidRDefault="006D0E6D" w:rsidP="006D0E6D">
      <w:pPr>
        <w:ind w:left="720" w:hanging="720"/>
        <w:rPr>
          <w:sz w:val="22"/>
        </w:rPr>
      </w:pPr>
      <w:r>
        <w:rPr>
          <w:sz w:val="22"/>
        </w:rPr>
        <w:t>8.1</w:t>
      </w:r>
      <w:r>
        <w:rPr>
          <w:sz w:val="22"/>
        </w:rPr>
        <w:tab/>
        <w:t>Subject to the Maryland Public Information Act and any other applicable laws including, without limitation, HIPAA, the HI-TECH A</w:t>
      </w:r>
      <w:r w:rsidR="008B3593">
        <w:rPr>
          <w:sz w:val="22"/>
        </w:rPr>
        <w:t>ct</w:t>
      </w:r>
      <w:r>
        <w:rPr>
          <w:sz w:val="22"/>
        </w:rPr>
        <w:t>, and the Maryland Medical Records Act and the implementation of regulations promulgated pursuant thereto,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6D0E6D" w:rsidRDefault="006D0E6D" w:rsidP="006D0E6D">
      <w:pPr>
        <w:rPr>
          <w:sz w:val="22"/>
          <w:szCs w:val="22"/>
        </w:rPr>
      </w:pPr>
    </w:p>
    <w:p w:rsidR="006D0E6D" w:rsidRDefault="006D0E6D" w:rsidP="006D0E6D">
      <w:pPr>
        <w:ind w:left="720" w:hanging="720"/>
        <w:rPr>
          <w:sz w:val="22"/>
        </w:rPr>
      </w:pPr>
      <w:r>
        <w:rPr>
          <w:sz w:val="22"/>
          <w:szCs w:val="22"/>
        </w:rPr>
        <w:t>8.2</w:t>
      </w:r>
      <w:r>
        <w:rPr>
          <w:sz w:val="22"/>
          <w:szCs w:val="22"/>
        </w:rPr>
        <w:tab/>
      </w:r>
      <w:r>
        <w:rPr>
          <w:sz w:val="22"/>
        </w:rPr>
        <w:t>This Section 8 shall survive expiration or termination of this Contract.</w:t>
      </w:r>
    </w:p>
    <w:p w:rsidR="006D0E6D" w:rsidRDefault="006D0E6D" w:rsidP="006D0E6D">
      <w:pPr>
        <w:rPr>
          <w:sz w:val="22"/>
        </w:rPr>
      </w:pPr>
    </w:p>
    <w:p w:rsidR="006D0E6D" w:rsidRDefault="006D0E6D" w:rsidP="006D0E6D">
      <w:pPr>
        <w:rPr>
          <w:b/>
          <w:bCs/>
          <w:sz w:val="22"/>
        </w:rPr>
      </w:pPr>
      <w:r>
        <w:rPr>
          <w:b/>
          <w:bCs/>
          <w:sz w:val="22"/>
        </w:rPr>
        <w:t>9.</w:t>
      </w:r>
      <w:r>
        <w:rPr>
          <w:b/>
          <w:bCs/>
          <w:sz w:val="22"/>
        </w:rPr>
        <w:tab/>
        <w:t>Loss of Data</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w:t>
      </w:r>
      <w:r w:rsidR="001A2CEE">
        <w:rPr>
          <w:sz w:val="22"/>
        </w:rPr>
        <w:t>State Project Manager</w:t>
      </w:r>
      <w:r w:rsidR="006D0E6D">
        <w:rPr>
          <w:sz w:val="22"/>
        </w:rPr>
        <w:t xml:space="preserve">.  The Contractor shall ensure that all data is backed up and recoverable by the Contractor.  Contractor shall use its best efforts </w:t>
      </w:r>
      <w:r w:rsidR="006D0E6D">
        <w:rPr>
          <w:sz w:val="22"/>
        </w:rPr>
        <w:lastRenderedPageBreak/>
        <w:t xml:space="preserve">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6D0E6D" w:rsidRDefault="006D0E6D" w:rsidP="006D0E6D">
      <w:pPr>
        <w:rPr>
          <w:sz w:val="22"/>
        </w:rPr>
      </w:pPr>
    </w:p>
    <w:p w:rsidR="006D0E6D" w:rsidRDefault="006D0E6D" w:rsidP="006D0E6D">
      <w:pPr>
        <w:rPr>
          <w:b/>
          <w:bCs/>
          <w:sz w:val="22"/>
        </w:rPr>
      </w:pPr>
      <w:r>
        <w:rPr>
          <w:b/>
          <w:bCs/>
          <w:sz w:val="22"/>
        </w:rPr>
        <w:t>10.</w:t>
      </w:r>
      <w:r>
        <w:rPr>
          <w:b/>
          <w:bCs/>
          <w:sz w:val="22"/>
        </w:rPr>
        <w:tab/>
        <w:t>Indemnification</w:t>
      </w:r>
    </w:p>
    <w:p w:rsidR="006D0E6D" w:rsidRDefault="006D0E6D" w:rsidP="006D0E6D">
      <w:pPr>
        <w:rPr>
          <w:sz w:val="22"/>
        </w:rPr>
      </w:pPr>
    </w:p>
    <w:p w:rsidR="006D0E6D" w:rsidRDefault="006D0E6D" w:rsidP="006D0E6D">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6D0E6D" w:rsidRDefault="006D0E6D" w:rsidP="006D0E6D">
      <w:pPr>
        <w:ind w:left="720" w:hanging="720"/>
        <w:rPr>
          <w:sz w:val="22"/>
        </w:rPr>
      </w:pPr>
    </w:p>
    <w:p w:rsidR="006D0E6D" w:rsidRDefault="006D0E6D" w:rsidP="006D0E6D">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6D0E6D" w:rsidRDefault="006D0E6D" w:rsidP="006D0E6D">
      <w:pPr>
        <w:rPr>
          <w:sz w:val="22"/>
        </w:rPr>
      </w:pPr>
    </w:p>
    <w:p w:rsidR="006D0E6D" w:rsidRDefault="006D0E6D" w:rsidP="006D0E6D">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6D0E6D" w:rsidRDefault="006D0E6D" w:rsidP="006D0E6D">
      <w:pPr>
        <w:rPr>
          <w:sz w:val="22"/>
        </w:rPr>
      </w:pPr>
    </w:p>
    <w:p w:rsidR="006D0E6D" w:rsidRDefault="006D0E6D" w:rsidP="006D0E6D">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6D0E6D" w:rsidRDefault="006D0E6D" w:rsidP="006D0E6D">
      <w:pPr>
        <w:rPr>
          <w:sz w:val="22"/>
        </w:rPr>
      </w:pPr>
    </w:p>
    <w:p w:rsidR="006D0E6D" w:rsidRDefault="006D0E6D" w:rsidP="006D0E6D">
      <w:pPr>
        <w:ind w:left="720" w:hanging="720"/>
        <w:rPr>
          <w:sz w:val="22"/>
        </w:rPr>
      </w:pPr>
      <w:r>
        <w:rPr>
          <w:bCs/>
          <w:sz w:val="22"/>
        </w:rPr>
        <w:t>10.5</w:t>
      </w:r>
      <w:r>
        <w:rPr>
          <w:sz w:val="22"/>
        </w:rPr>
        <w:tab/>
        <w:t xml:space="preserve">The Contractor shall immediately notify the Procurement Officer of any claim or </w:t>
      </w:r>
      <w:r w:rsidR="008B3593">
        <w:rPr>
          <w:sz w:val="22"/>
        </w:rPr>
        <w:t>law</w:t>
      </w:r>
      <w:r>
        <w:rPr>
          <w:sz w:val="22"/>
        </w:rPr>
        <w:t xml:space="preserve">suit made or filed against the Contractor or its subcontractors regarding any matter resulting from, or relating to, the Contractor’s obligations under the Contract, and will cooperate, assist, and consult with the State in the defense or investigation of any claim, </w:t>
      </w:r>
      <w:r w:rsidR="008B3593">
        <w:rPr>
          <w:sz w:val="22"/>
        </w:rPr>
        <w:t>law</w:t>
      </w:r>
      <w:r>
        <w:rPr>
          <w:sz w:val="22"/>
        </w:rPr>
        <w:t>suit, or action made or filed against the State as a result of, or relating to, the Contractor’s performance under this Contract.</w:t>
      </w:r>
    </w:p>
    <w:p w:rsidR="006D0E6D" w:rsidRDefault="006D0E6D" w:rsidP="006D0E6D">
      <w:pPr>
        <w:ind w:left="720" w:hanging="720"/>
        <w:rPr>
          <w:sz w:val="22"/>
        </w:rPr>
      </w:pPr>
    </w:p>
    <w:p w:rsidR="006D0E6D" w:rsidRDefault="006D0E6D" w:rsidP="006D0E6D">
      <w:pPr>
        <w:rPr>
          <w:sz w:val="22"/>
        </w:rPr>
      </w:pPr>
      <w:r>
        <w:rPr>
          <w:sz w:val="22"/>
        </w:rPr>
        <w:t>10.6</w:t>
      </w:r>
      <w:r>
        <w:rPr>
          <w:sz w:val="22"/>
        </w:rPr>
        <w:tab/>
        <w:t>This Section 10 shall survive termination of this Contract.</w:t>
      </w:r>
    </w:p>
    <w:p w:rsidR="006D0E6D" w:rsidRDefault="006D0E6D" w:rsidP="006D0E6D">
      <w:pPr>
        <w:rPr>
          <w:sz w:val="22"/>
        </w:rPr>
      </w:pPr>
    </w:p>
    <w:p w:rsidR="006D0E6D" w:rsidRDefault="006D0E6D" w:rsidP="006D0E6D">
      <w:pPr>
        <w:rPr>
          <w:b/>
          <w:bCs/>
          <w:sz w:val="22"/>
        </w:rPr>
      </w:pPr>
      <w:r>
        <w:rPr>
          <w:b/>
          <w:bCs/>
          <w:sz w:val="22"/>
        </w:rPr>
        <w:t>11.</w:t>
      </w:r>
      <w:r>
        <w:rPr>
          <w:b/>
          <w:bCs/>
          <w:sz w:val="22"/>
        </w:rPr>
        <w:tab/>
        <w:t>Non-Hiring of Employees</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6D0E6D" w:rsidRDefault="006D0E6D" w:rsidP="006D0E6D">
      <w:pPr>
        <w:rPr>
          <w:b/>
          <w:bCs/>
          <w:sz w:val="22"/>
        </w:rPr>
      </w:pPr>
    </w:p>
    <w:p w:rsidR="006D0E6D" w:rsidRDefault="006D0E6D" w:rsidP="006D0E6D">
      <w:pPr>
        <w:rPr>
          <w:b/>
          <w:bCs/>
          <w:sz w:val="22"/>
        </w:rPr>
      </w:pPr>
      <w:r>
        <w:rPr>
          <w:b/>
          <w:bCs/>
          <w:sz w:val="22"/>
        </w:rPr>
        <w:t>12.</w:t>
      </w:r>
      <w:r>
        <w:rPr>
          <w:b/>
          <w:bCs/>
          <w:sz w:val="22"/>
        </w:rPr>
        <w:tab/>
        <w:t>Disputes</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6D0E6D" w:rsidRDefault="006D0E6D" w:rsidP="006D0E6D">
      <w:pPr>
        <w:rPr>
          <w:sz w:val="22"/>
        </w:rPr>
      </w:pPr>
    </w:p>
    <w:p w:rsidR="006D0E6D" w:rsidRDefault="006D0E6D" w:rsidP="006D0E6D">
      <w:pPr>
        <w:rPr>
          <w:b/>
          <w:bCs/>
          <w:sz w:val="22"/>
        </w:rPr>
      </w:pPr>
      <w:r>
        <w:rPr>
          <w:b/>
          <w:bCs/>
          <w:sz w:val="22"/>
        </w:rPr>
        <w:t xml:space="preserve">13. </w:t>
      </w:r>
      <w:r>
        <w:rPr>
          <w:b/>
          <w:bCs/>
          <w:sz w:val="22"/>
        </w:rPr>
        <w:tab/>
        <w:t>Maryland Law</w:t>
      </w:r>
    </w:p>
    <w:p w:rsidR="006D0E6D" w:rsidRDefault="006D0E6D" w:rsidP="006D0E6D">
      <w:pPr>
        <w:rPr>
          <w:sz w:val="22"/>
        </w:rPr>
      </w:pPr>
    </w:p>
    <w:p w:rsidR="006D0E6D" w:rsidRDefault="006D0E6D" w:rsidP="006D0E6D">
      <w:pPr>
        <w:ind w:left="720" w:hanging="720"/>
        <w:rPr>
          <w:sz w:val="22"/>
        </w:rPr>
      </w:pPr>
      <w:r>
        <w:rPr>
          <w:bCs/>
          <w:sz w:val="22"/>
        </w:rPr>
        <w:lastRenderedPageBreak/>
        <w:t>13.1</w:t>
      </w:r>
      <w:r>
        <w:rPr>
          <w:sz w:val="22"/>
        </w:rPr>
        <w:tab/>
        <w:t>This Contract shall be construed, interpreted, and enforced according to the laws of the State of Maryland.</w:t>
      </w:r>
    </w:p>
    <w:p w:rsidR="006D0E6D" w:rsidRDefault="006D0E6D" w:rsidP="006D0E6D">
      <w:pPr>
        <w:ind w:left="720" w:hanging="720"/>
        <w:rPr>
          <w:sz w:val="22"/>
        </w:rPr>
      </w:pPr>
    </w:p>
    <w:p w:rsidR="006D0E6D" w:rsidRDefault="006D0E6D" w:rsidP="006D0E6D">
      <w:pPr>
        <w:ind w:left="720" w:hanging="720"/>
        <w:rPr>
          <w:sz w:val="22"/>
        </w:rPr>
      </w:pPr>
      <w:r>
        <w:rPr>
          <w:sz w:val="22"/>
        </w:rPr>
        <w:t>13.2</w:t>
      </w:r>
      <w:r>
        <w:rPr>
          <w:sz w:val="22"/>
        </w:rPr>
        <w:tab/>
        <w:t>The Maryland Uniform Computer Information Transactions Act (Commercial Law Article, Title 22 of the Annotated Code of Maryland), does not apply to this Contract or any purchase order or Notice to Proceed issued under this Contract, or any software, or any software license required hereunder.</w:t>
      </w:r>
    </w:p>
    <w:p w:rsidR="006D0E6D" w:rsidRDefault="006D0E6D" w:rsidP="006D0E6D">
      <w:pPr>
        <w:rPr>
          <w:sz w:val="22"/>
        </w:rPr>
      </w:pPr>
    </w:p>
    <w:p w:rsidR="006D0E6D" w:rsidRDefault="006D0E6D" w:rsidP="006D0E6D">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6D0E6D" w:rsidRDefault="006D0E6D" w:rsidP="006D0E6D">
      <w:pPr>
        <w:rPr>
          <w:sz w:val="22"/>
        </w:rPr>
      </w:pPr>
    </w:p>
    <w:p w:rsidR="006D0E6D" w:rsidRDefault="006D0E6D" w:rsidP="006D0E6D">
      <w:pPr>
        <w:rPr>
          <w:b/>
          <w:bCs/>
          <w:sz w:val="22"/>
        </w:rPr>
      </w:pPr>
      <w:r>
        <w:rPr>
          <w:b/>
          <w:bCs/>
          <w:sz w:val="22"/>
        </w:rPr>
        <w:t>14.</w:t>
      </w:r>
      <w:r>
        <w:rPr>
          <w:b/>
          <w:bCs/>
          <w:sz w:val="22"/>
        </w:rPr>
        <w:tab/>
        <w:t>Nondiscrimination in Employment</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The </w:t>
      </w:r>
      <w:r w:rsidR="006D0E6D" w:rsidRPr="00F6711C">
        <w:rPr>
          <w:sz w:val="22"/>
          <w:szCs w:val="22"/>
        </w:rPr>
        <w:t>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6D0E6D" w:rsidRDefault="006D0E6D" w:rsidP="006D0E6D">
      <w:pPr>
        <w:rPr>
          <w:sz w:val="22"/>
        </w:rPr>
      </w:pPr>
    </w:p>
    <w:p w:rsidR="006D0E6D" w:rsidRDefault="006D0E6D" w:rsidP="006D0E6D">
      <w:pPr>
        <w:rPr>
          <w:b/>
          <w:bCs/>
          <w:sz w:val="22"/>
        </w:rPr>
      </w:pPr>
      <w:r>
        <w:rPr>
          <w:b/>
          <w:bCs/>
          <w:sz w:val="22"/>
        </w:rPr>
        <w:t xml:space="preserve">15. </w:t>
      </w:r>
      <w:r>
        <w:rPr>
          <w:b/>
          <w:bCs/>
          <w:sz w:val="22"/>
        </w:rPr>
        <w:tab/>
        <w:t>Contingent Fee Prohibition</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6D0E6D" w:rsidRDefault="006D0E6D" w:rsidP="006D0E6D">
      <w:pPr>
        <w:rPr>
          <w:sz w:val="22"/>
        </w:rPr>
      </w:pPr>
    </w:p>
    <w:p w:rsidR="006D0E6D" w:rsidRDefault="006D0E6D" w:rsidP="006D0E6D">
      <w:pPr>
        <w:rPr>
          <w:b/>
          <w:bCs/>
          <w:sz w:val="22"/>
        </w:rPr>
      </w:pPr>
      <w:r>
        <w:rPr>
          <w:b/>
          <w:bCs/>
          <w:sz w:val="22"/>
        </w:rPr>
        <w:t>16.</w:t>
      </w:r>
      <w:r>
        <w:rPr>
          <w:b/>
          <w:bCs/>
          <w:sz w:val="22"/>
        </w:rPr>
        <w:tab/>
        <w:t>Non-</w:t>
      </w:r>
      <w:r w:rsidR="008B3593">
        <w:rPr>
          <w:b/>
          <w:bCs/>
          <w:sz w:val="22"/>
        </w:rPr>
        <w:t>A</w:t>
      </w:r>
      <w:r>
        <w:rPr>
          <w:b/>
          <w:bCs/>
          <w:sz w:val="22"/>
        </w:rPr>
        <w:t>vailability of Funding</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6D0E6D" w:rsidRDefault="006D0E6D" w:rsidP="006D0E6D">
      <w:pPr>
        <w:rPr>
          <w:sz w:val="22"/>
        </w:rPr>
      </w:pPr>
    </w:p>
    <w:p w:rsidR="006D0E6D" w:rsidRDefault="006D0E6D" w:rsidP="00B11A74">
      <w:pPr>
        <w:keepNext/>
        <w:rPr>
          <w:b/>
          <w:bCs/>
          <w:sz w:val="22"/>
        </w:rPr>
      </w:pPr>
      <w:r>
        <w:rPr>
          <w:b/>
          <w:bCs/>
          <w:sz w:val="22"/>
        </w:rPr>
        <w:t>17.</w:t>
      </w:r>
      <w:r>
        <w:rPr>
          <w:b/>
          <w:bCs/>
          <w:sz w:val="22"/>
        </w:rPr>
        <w:tab/>
        <w:t xml:space="preserve">Termination for </w:t>
      </w:r>
      <w:r w:rsidR="00693752">
        <w:rPr>
          <w:b/>
          <w:bCs/>
          <w:sz w:val="22"/>
        </w:rPr>
        <w:t>Default</w:t>
      </w:r>
    </w:p>
    <w:p w:rsidR="006D0E6D" w:rsidRDefault="006D0E6D" w:rsidP="006D0E6D">
      <w:pPr>
        <w:rPr>
          <w:sz w:val="22"/>
        </w:rPr>
      </w:pPr>
    </w:p>
    <w:p w:rsidR="006D0E6D" w:rsidRDefault="008B3593" w:rsidP="00B11A74">
      <w:pPr>
        <w:ind w:left="720" w:hanging="720"/>
        <w:rPr>
          <w:sz w:val="22"/>
        </w:rPr>
      </w:pPr>
      <w:r>
        <w:rPr>
          <w:sz w:val="22"/>
        </w:rPr>
        <w:tab/>
      </w:r>
      <w:r w:rsidR="006D0E6D">
        <w:rPr>
          <w:sz w:val="22"/>
        </w:rPr>
        <w:t xml:space="preserve">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w:t>
      </w:r>
      <w:r w:rsidR="006D0E6D">
        <w:rPr>
          <w:sz w:val="22"/>
        </w:rPr>
        <w:lastRenderedPageBreak/>
        <w:t>affirmatively collect damages.  Termination hereunder, including the termination of the rights and obligations of the parties, shall be governed by the provisions of COMAR 21.07.01.11B.</w:t>
      </w:r>
    </w:p>
    <w:p w:rsidR="006D0E6D" w:rsidRDefault="006D0E6D" w:rsidP="006D0E6D">
      <w:pPr>
        <w:rPr>
          <w:sz w:val="22"/>
        </w:rPr>
      </w:pPr>
    </w:p>
    <w:p w:rsidR="006D0E6D" w:rsidRDefault="006D0E6D" w:rsidP="006D0E6D">
      <w:pPr>
        <w:rPr>
          <w:b/>
          <w:bCs/>
          <w:sz w:val="22"/>
        </w:rPr>
      </w:pPr>
      <w:r>
        <w:rPr>
          <w:b/>
          <w:bCs/>
          <w:sz w:val="22"/>
        </w:rPr>
        <w:t>18.</w:t>
      </w:r>
      <w:r>
        <w:rPr>
          <w:b/>
          <w:bCs/>
          <w:sz w:val="22"/>
        </w:rPr>
        <w:tab/>
        <w:t>Termination for Convenience</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6D0E6D" w:rsidRDefault="006D0E6D" w:rsidP="006D0E6D">
      <w:pPr>
        <w:rPr>
          <w:sz w:val="22"/>
        </w:rPr>
      </w:pPr>
    </w:p>
    <w:p w:rsidR="006D0E6D" w:rsidRDefault="006D0E6D" w:rsidP="006D0E6D">
      <w:pPr>
        <w:keepNext/>
        <w:keepLines/>
        <w:rPr>
          <w:b/>
          <w:bCs/>
          <w:sz w:val="22"/>
        </w:rPr>
      </w:pPr>
      <w:r>
        <w:rPr>
          <w:b/>
          <w:bCs/>
          <w:sz w:val="22"/>
        </w:rPr>
        <w:t>19.</w:t>
      </w:r>
      <w:r>
        <w:rPr>
          <w:b/>
          <w:bCs/>
          <w:sz w:val="22"/>
        </w:rPr>
        <w:tab/>
        <w:t>Delays and Extensions of Time</w:t>
      </w:r>
    </w:p>
    <w:p w:rsidR="006D0E6D" w:rsidRDefault="006D0E6D" w:rsidP="006D0E6D">
      <w:pPr>
        <w:keepNext/>
        <w:keepLines/>
        <w:rPr>
          <w:sz w:val="22"/>
        </w:rPr>
      </w:pPr>
    </w:p>
    <w:p w:rsidR="006D0E6D" w:rsidRDefault="006377EB" w:rsidP="00B11A74">
      <w:pPr>
        <w:keepNext/>
        <w:keepLines/>
        <w:ind w:left="720" w:hanging="720"/>
        <w:rPr>
          <w:sz w:val="22"/>
        </w:rPr>
      </w:pPr>
      <w:r>
        <w:rPr>
          <w:sz w:val="22"/>
        </w:rPr>
        <w:t>19.1</w:t>
      </w:r>
      <w:r>
        <w:rPr>
          <w:sz w:val="22"/>
        </w:rPr>
        <w:tab/>
      </w:r>
      <w:r w:rsidR="006D0E6D">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6D0E6D" w:rsidRDefault="006D0E6D" w:rsidP="006D0E6D">
      <w:pPr>
        <w:rPr>
          <w:sz w:val="22"/>
        </w:rPr>
      </w:pPr>
    </w:p>
    <w:p w:rsidR="006D0E6D" w:rsidRDefault="006377EB" w:rsidP="00B11A74">
      <w:pPr>
        <w:ind w:left="720" w:hanging="720"/>
        <w:rPr>
          <w:sz w:val="22"/>
        </w:rPr>
      </w:pPr>
      <w:r>
        <w:rPr>
          <w:sz w:val="22"/>
        </w:rPr>
        <w:t>19.2</w:t>
      </w:r>
      <w:r>
        <w:rPr>
          <w:sz w:val="22"/>
        </w:rPr>
        <w:tab/>
      </w:r>
      <w:r w:rsidR="006D0E6D">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6D0E6D" w:rsidRDefault="006D0E6D" w:rsidP="006D0E6D">
      <w:pPr>
        <w:rPr>
          <w:sz w:val="22"/>
        </w:rPr>
      </w:pPr>
    </w:p>
    <w:p w:rsidR="006D0E6D" w:rsidRDefault="006D0E6D" w:rsidP="006D0E6D">
      <w:pPr>
        <w:rPr>
          <w:b/>
          <w:bCs/>
          <w:sz w:val="22"/>
        </w:rPr>
      </w:pPr>
      <w:r>
        <w:rPr>
          <w:b/>
          <w:bCs/>
          <w:sz w:val="22"/>
        </w:rPr>
        <w:t>20.</w:t>
      </w:r>
      <w:r>
        <w:rPr>
          <w:b/>
          <w:bCs/>
          <w:sz w:val="22"/>
        </w:rPr>
        <w:tab/>
        <w:t>Suspension of Work</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6D0E6D" w:rsidRDefault="006D0E6D" w:rsidP="006D0E6D">
      <w:pPr>
        <w:rPr>
          <w:sz w:val="22"/>
        </w:rPr>
      </w:pPr>
    </w:p>
    <w:p w:rsidR="006D0E6D" w:rsidRDefault="006D0E6D" w:rsidP="006D0E6D">
      <w:pPr>
        <w:rPr>
          <w:b/>
          <w:bCs/>
          <w:sz w:val="22"/>
        </w:rPr>
      </w:pPr>
      <w:r>
        <w:rPr>
          <w:b/>
          <w:bCs/>
          <w:sz w:val="22"/>
        </w:rPr>
        <w:t xml:space="preserve">21. </w:t>
      </w:r>
      <w:r>
        <w:rPr>
          <w:b/>
          <w:bCs/>
          <w:sz w:val="22"/>
        </w:rPr>
        <w:tab/>
        <w:t>Pre-Existing Regulations</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6D0E6D" w:rsidRDefault="006D0E6D" w:rsidP="006D0E6D">
      <w:pPr>
        <w:rPr>
          <w:sz w:val="22"/>
        </w:rPr>
      </w:pPr>
    </w:p>
    <w:p w:rsidR="006D0E6D" w:rsidRDefault="006D0E6D" w:rsidP="006D0E6D">
      <w:pPr>
        <w:rPr>
          <w:b/>
          <w:bCs/>
          <w:sz w:val="22"/>
        </w:rPr>
      </w:pPr>
      <w:r>
        <w:rPr>
          <w:b/>
          <w:bCs/>
          <w:sz w:val="22"/>
        </w:rPr>
        <w:t xml:space="preserve">22. </w:t>
      </w:r>
      <w:r>
        <w:rPr>
          <w:b/>
          <w:bCs/>
          <w:sz w:val="22"/>
        </w:rPr>
        <w:tab/>
        <w:t>Financial Disclosure</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6D0E6D" w:rsidRDefault="006D0E6D" w:rsidP="006D0E6D">
      <w:pPr>
        <w:rPr>
          <w:sz w:val="22"/>
        </w:rPr>
      </w:pPr>
    </w:p>
    <w:p w:rsidR="006D0E6D" w:rsidRDefault="006D0E6D" w:rsidP="006D0E6D">
      <w:pPr>
        <w:rPr>
          <w:b/>
          <w:bCs/>
          <w:sz w:val="22"/>
        </w:rPr>
      </w:pPr>
      <w:r>
        <w:rPr>
          <w:b/>
          <w:bCs/>
          <w:sz w:val="22"/>
        </w:rPr>
        <w:t>23.</w:t>
      </w:r>
      <w:r>
        <w:rPr>
          <w:b/>
          <w:bCs/>
          <w:sz w:val="22"/>
        </w:rPr>
        <w:tab/>
        <w:t>Political Contribution Disclosure</w:t>
      </w:r>
    </w:p>
    <w:p w:rsidR="006D0E6D" w:rsidRPr="00271C7E" w:rsidRDefault="006D0E6D" w:rsidP="006D0E6D">
      <w:pPr>
        <w:rPr>
          <w:sz w:val="22"/>
          <w:szCs w:val="22"/>
        </w:rPr>
      </w:pPr>
    </w:p>
    <w:p w:rsidR="006D0E6D" w:rsidRPr="00812643" w:rsidRDefault="006377EB" w:rsidP="00B11A74">
      <w:pPr>
        <w:ind w:left="720" w:hanging="720"/>
        <w:rPr>
          <w:sz w:val="22"/>
          <w:szCs w:val="22"/>
        </w:rPr>
      </w:pPr>
      <w:r>
        <w:rPr>
          <w:sz w:val="22"/>
          <w:szCs w:val="22"/>
        </w:rPr>
        <w:tab/>
      </w:r>
      <w:r w:rsidR="006D0E6D" w:rsidRPr="00812643">
        <w:rPr>
          <w:sz w:val="22"/>
          <w:szCs w:val="22"/>
        </w:rPr>
        <w:t xml:space="preserve">The Contractor shall comply with Md. Code Ann., Election Law Article, Title 14, which requires that every person that enters into a contract for a procurement with the State, a county, or a municipal corporation, or other political subdivision of the State, during a calendar year in which the person receives a contract with a </w:t>
      </w:r>
      <w:r w:rsidR="006D0E6D" w:rsidRPr="00812643">
        <w:rPr>
          <w:sz w:val="22"/>
          <w:szCs w:val="22"/>
        </w:rPr>
        <w:lastRenderedPageBreak/>
        <w:t>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w:t>
      </w:r>
      <w:r w:rsidR="001D6838">
        <w:rPr>
          <w:sz w:val="22"/>
          <w:szCs w:val="22"/>
        </w:rPr>
        <w:t xml:space="preserve"> or before</w:t>
      </w:r>
      <w:r w:rsidR="006D0E6D" w:rsidRPr="00812643">
        <w:rPr>
          <w:sz w:val="22"/>
          <w:szCs w:val="22"/>
        </w:rPr>
        <w:t xml:space="preserve">: (i) </w:t>
      </w:r>
      <w:r w:rsidR="001D6838">
        <w:rPr>
          <w:sz w:val="22"/>
          <w:szCs w:val="22"/>
        </w:rPr>
        <w:t>May 31</w:t>
      </w:r>
      <w:r w:rsidR="006D0E6D" w:rsidRPr="00812643">
        <w:rPr>
          <w:sz w:val="22"/>
          <w:szCs w:val="22"/>
        </w:rPr>
        <w:t xml:space="preserve">, to cover the six (6) month period ending </w:t>
      </w:r>
      <w:r w:rsidR="001D6838">
        <w:rPr>
          <w:sz w:val="22"/>
          <w:szCs w:val="22"/>
        </w:rPr>
        <w:t>April 30</w:t>
      </w:r>
      <w:r w:rsidR="006D0E6D" w:rsidRPr="00812643">
        <w:rPr>
          <w:sz w:val="22"/>
          <w:szCs w:val="22"/>
        </w:rPr>
        <w:t xml:space="preserve">; and (ii) </w:t>
      </w:r>
      <w:r w:rsidR="001D6838">
        <w:rPr>
          <w:sz w:val="22"/>
          <w:szCs w:val="22"/>
        </w:rPr>
        <w:t>November 30</w:t>
      </w:r>
      <w:r w:rsidR="006D0E6D" w:rsidRPr="00812643">
        <w:rPr>
          <w:sz w:val="22"/>
          <w:szCs w:val="22"/>
        </w:rPr>
        <w:t xml:space="preserve">, to cover the six (6) month period ending </w:t>
      </w:r>
      <w:r w:rsidR="001D6838">
        <w:rPr>
          <w:sz w:val="22"/>
          <w:szCs w:val="22"/>
        </w:rPr>
        <w:t>October</w:t>
      </w:r>
      <w:r w:rsidR="001D6838" w:rsidRPr="00812643">
        <w:rPr>
          <w:sz w:val="22"/>
          <w:szCs w:val="22"/>
        </w:rPr>
        <w:t xml:space="preserve"> </w:t>
      </w:r>
      <w:r w:rsidR="006D0E6D" w:rsidRPr="00812643">
        <w:rPr>
          <w:sz w:val="22"/>
          <w:szCs w:val="22"/>
        </w:rPr>
        <w:t xml:space="preserve">31. Additional information is available on the State Board of Elections website: </w:t>
      </w:r>
      <w:hyperlink r:id="rId30" w:history="1">
        <w:r w:rsidR="006D0E6D" w:rsidRPr="00587D46">
          <w:rPr>
            <w:rStyle w:val="Hyperlink"/>
            <w:b/>
            <w:sz w:val="22"/>
            <w:szCs w:val="22"/>
          </w:rPr>
          <w:t>http://www.elections.state.md.us/campaign_finance/index.html</w:t>
        </w:r>
      </w:hyperlink>
      <w:r w:rsidR="006D0E6D" w:rsidRPr="00812643">
        <w:rPr>
          <w:sz w:val="22"/>
          <w:szCs w:val="22"/>
        </w:rPr>
        <w:t>.</w:t>
      </w:r>
    </w:p>
    <w:p w:rsidR="006D0E6D" w:rsidRDefault="006D0E6D" w:rsidP="006D0E6D">
      <w:pPr>
        <w:keepNext/>
        <w:rPr>
          <w:b/>
          <w:bCs/>
          <w:sz w:val="22"/>
        </w:rPr>
      </w:pPr>
    </w:p>
    <w:p w:rsidR="006D0E6D" w:rsidRDefault="006D0E6D" w:rsidP="006D0E6D">
      <w:pPr>
        <w:rPr>
          <w:b/>
          <w:bCs/>
          <w:sz w:val="22"/>
        </w:rPr>
      </w:pPr>
      <w:r>
        <w:rPr>
          <w:b/>
          <w:bCs/>
          <w:sz w:val="22"/>
        </w:rPr>
        <w:t xml:space="preserve">24. </w:t>
      </w:r>
      <w:r>
        <w:rPr>
          <w:b/>
          <w:bCs/>
          <w:sz w:val="22"/>
        </w:rPr>
        <w:tab/>
        <w:t>Documents Retention and Inspection Clause</w:t>
      </w:r>
    </w:p>
    <w:p w:rsidR="006D0E6D" w:rsidRDefault="006D0E6D" w:rsidP="006D0E6D">
      <w:pPr>
        <w:rPr>
          <w:sz w:val="22"/>
        </w:rPr>
      </w:pPr>
    </w:p>
    <w:p w:rsidR="006D0E6D" w:rsidRDefault="006377EB" w:rsidP="00B11A74">
      <w:pPr>
        <w:keepNext/>
        <w:autoSpaceDE w:val="0"/>
        <w:autoSpaceDN w:val="0"/>
        <w:adjustRightInd w:val="0"/>
        <w:ind w:left="720" w:hanging="720"/>
        <w:rPr>
          <w:sz w:val="22"/>
          <w:szCs w:val="22"/>
        </w:rPr>
      </w:pPr>
      <w:r>
        <w:rPr>
          <w:sz w:val="22"/>
          <w:szCs w:val="22"/>
        </w:rPr>
        <w:tab/>
      </w:r>
      <w:r w:rsidR="006D0E6D">
        <w:rPr>
          <w:sz w:val="22"/>
          <w:szCs w:val="22"/>
        </w:rPr>
        <w:t xml:space="preserve">The Contractor and subcontractors shall retain and maintain all records and documents relating to this Contract for a period of five (5) years after final payment by the State hereunder or any applicable statute of limitations or federal retention requirements (such as HIPAA), whichever is longer, and shall make them available for inspection and audit by authorized representatives of the State, including the Procurement Officer or designee, at all reasonable times.  </w:t>
      </w:r>
      <w:r w:rsidR="006D0E6D">
        <w:rPr>
          <w:sz w:val="22"/>
        </w:rPr>
        <w:t>All records related in any way to the Contract are to be retained for the entire time provided under this section.  In the event of any audit, the Contractor shall provide assistance to the State, without additional compensation, to identify, investigate, and reconcile any audit discrepancies and/or variances.  This Section 24 shall survive expiration or termination of the Contract.</w:t>
      </w:r>
    </w:p>
    <w:p w:rsidR="006D0E6D" w:rsidRDefault="006D0E6D" w:rsidP="006D0E6D">
      <w:pPr>
        <w:rPr>
          <w:sz w:val="22"/>
        </w:rPr>
      </w:pPr>
    </w:p>
    <w:p w:rsidR="006D0E6D" w:rsidRPr="0087584F" w:rsidRDefault="006D0E6D" w:rsidP="006377EB">
      <w:pPr>
        <w:keepNext/>
        <w:autoSpaceDE w:val="0"/>
        <w:autoSpaceDN w:val="0"/>
        <w:adjustRightInd w:val="0"/>
        <w:rPr>
          <w:b/>
          <w:sz w:val="22"/>
          <w:szCs w:val="22"/>
        </w:rPr>
      </w:pPr>
      <w:r w:rsidRPr="0087584F">
        <w:rPr>
          <w:b/>
          <w:sz w:val="22"/>
          <w:szCs w:val="22"/>
        </w:rPr>
        <w:t>25.</w:t>
      </w:r>
      <w:r w:rsidRPr="0087584F">
        <w:rPr>
          <w:b/>
          <w:sz w:val="22"/>
          <w:szCs w:val="22"/>
        </w:rPr>
        <w:tab/>
        <w:t>Right to Audit</w:t>
      </w:r>
    </w:p>
    <w:p w:rsidR="006D0E6D" w:rsidRPr="0087584F" w:rsidRDefault="006D0E6D" w:rsidP="006D0E6D">
      <w:pPr>
        <w:keepNext/>
        <w:autoSpaceDE w:val="0"/>
        <w:autoSpaceDN w:val="0"/>
        <w:adjustRightInd w:val="0"/>
        <w:rPr>
          <w:b/>
          <w:sz w:val="22"/>
          <w:szCs w:val="22"/>
        </w:rPr>
      </w:pPr>
    </w:p>
    <w:p w:rsidR="006D0E6D" w:rsidRPr="00F6711C" w:rsidRDefault="006D0E6D" w:rsidP="005B23FF">
      <w:pPr>
        <w:pStyle w:val="Legal3"/>
        <w:numPr>
          <w:ilvl w:val="1"/>
          <w:numId w:val="55"/>
        </w:numPr>
        <w:snapToGrid w:val="0"/>
        <w:ind w:left="720" w:hanging="720"/>
        <w:outlineLvl w:val="9"/>
        <w:rPr>
          <w:sz w:val="22"/>
          <w:szCs w:val="22"/>
        </w:rPr>
      </w:pPr>
      <w:r w:rsidRPr="00F6711C">
        <w:rPr>
          <w:sz w:val="22"/>
          <w:szCs w:val="22"/>
        </w:rPr>
        <w:t xml:space="preserve">The State reserves the right, at its sole discretion and at any time, to perform an audit of the Contractor’s and/or subcontractor’s performance under this Contract.  An </w:t>
      </w:r>
      <w:r w:rsidRPr="00F6711C">
        <w:rPr>
          <w:bCs/>
          <w:sz w:val="22"/>
          <w:szCs w:val="22"/>
        </w:rPr>
        <w:t>audit</w:t>
      </w:r>
      <w:r w:rsidRPr="00F6711C">
        <w:rPr>
          <w:sz w:val="22"/>
          <w:szCs w:val="22"/>
        </w:rPr>
        <w:t xml:space="preserve">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Contract services being performed for the State.</w:t>
      </w:r>
    </w:p>
    <w:p w:rsidR="006D0E6D" w:rsidRPr="00F6711C" w:rsidRDefault="006D0E6D" w:rsidP="006D0E6D">
      <w:pPr>
        <w:pStyle w:val="Legal3"/>
        <w:numPr>
          <w:ilvl w:val="0"/>
          <w:numId w:val="0"/>
        </w:numPr>
        <w:ind w:left="720" w:hanging="720"/>
        <w:rPr>
          <w:sz w:val="22"/>
          <w:szCs w:val="22"/>
        </w:rPr>
      </w:pPr>
    </w:p>
    <w:p w:rsidR="006D0E6D" w:rsidRPr="00F6711C" w:rsidRDefault="006D0E6D" w:rsidP="005B23FF">
      <w:pPr>
        <w:pStyle w:val="Legal3"/>
        <w:numPr>
          <w:ilvl w:val="1"/>
          <w:numId w:val="55"/>
        </w:numPr>
        <w:snapToGrid w:val="0"/>
        <w:spacing w:after="120"/>
        <w:ind w:left="720" w:hanging="720"/>
        <w:outlineLvl w:val="9"/>
        <w:rPr>
          <w:sz w:val="22"/>
          <w:szCs w:val="22"/>
        </w:rPr>
      </w:pPr>
      <w:r w:rsidRPr="00F6711C">
        <w:rPr>
          <w:sz w:val="22"/>
          <w:szCs w:val="22"/>
        </w:rPr>
        <w:t xml:space="preserve">Upon three (3) Business Days’ notice, the Contractor and/or any subcontractors shall provide the State reasonable access to their respective records to verify conformance to the terms of the Contract.  The Department may conduct these audits with any or all of its own internal resources or by securing the services of a third party accounting or audit firm, solely at the Department’s election.  The Department may copy, at its own expense, any record related to the services performed and provided under this Contract. </w:t>
      </w:r>
    </w:p>
    <w:p w:rsidR="006D0E6D" w:rsidRPr="00F6711C" w:rsidRDefault="006D0E6D" w:rsidP="006D0E6D">
      <w:pPr>
        <w:pStyle w:val="Legal3"/>
        <w:numPr>
          <w:ilvl w:val="0"/>
          <w:numId w:val="0"/>
        </w:numPr>
        <w:ind w:left="720" w:hanging="720"/>
        <w:rPr>
          <w:sz w:val="22"/>
          <w:szCs w:val="22"/>
        </w:rPr>
      </w:pPr>
    </w:p>
    <w:p w:rsidR="006D0E6D" w:rsidRPr="00F6711C" w:rsidRDefault="006D0E6D" w:rsidP="005B23FF">
      <w:pPr>
        <w:pStyle w:val="Legal3"/>
        <w:numPr>
          <w:ilvl w:val="1"/>
          <w:numId w:val="55"/>
        </w:numPr>
        <w:snapToGrid w:val="0"/>
        <w:spacing w:after="120"/>
        <w:ind w:left="720" w:hanging="720"/>
        <w:outlineLvl w:val="9"/>
        <w:rPr>
          <w:sz w:val="22"/>
          <w:szCs w:val="22"/>
        </w:rPr>
      </w:pPr>
      <w:r w:rsidRPr="00F6711C">
        <w:rPr>
          <w:iCs/>
          <w:sz w:val="22"/>
          <w:szCs w:val="22"/>
        </w:rPr>
        <w:t xml:space="preserve">The right to audit shall include any of the Contractor’s subcontractors including but not limited to </w:t>
      </w:r>
      <w:r w:rsidRPr="00F6711C">
        <w:rPr>
          <w:sz w:val="22"/>
          <w:szCs w:val="22"/>
        </w:rPr>
        <w:t>any lower tier subcontractor</w:t>
      </w:r>
      <w:r w:rsidRPr="00F6711C">
        <w:rPr>
          <w:iCs/>
          <w:sz w:val="22"/>
          <w:szCs w:val="22"/>
        </w:rPr>
        <w:t xml:space="preserve">(s) that provide essential support to the Contract services.  The Contractor and/or </w:t>
      </w:r>
      <w:r w:rsidRPr="00F6711C">
        <w:rPr>
          <w:sz w:val="22"/>
          <w:szCs w:val="22"/>
        </w:rPr>
        <w:t xml:space="preserve">subcontractor(s) shall ensure the Department has the right to audit such subcontractor(s). </w:t>
      </w:r>
    </w:p>
    <w:p w:rsidR="006D0E6D" w:rsidRPr="00F6711C" w:rsidRDefault="006D0E6D" w:rsidP="006D0E6D">
      <w:pPr>
        <w:pStyle w:val="Legal3"/>
        <w:numPr>
          <w:ilvl w:val="0"/>
          <w:numId w:val="0"/>
        </w:numPr>
        <w:ind w:left="720" w:hanging="720"/>
        <w:rPr>
          <w:sz w:val="22"/>
          <w:szCs w:val="22"/>
        </w:rPr>
      </w:pPr>
    </w:p>
    <w:p w:rsidR="006D0E6D" w:rsidRPr="00F6711C" w:rsidRDefault="006D0E6D" w:rsidP="005B23FF">
      <w:pPr>
        <w:pStyle w:val="Legal3"/>
        <w:numPr>
          <w:ilvl w:val="1"/>
          <w:numId w:val="55"/>
        </w:numPr>
        <w:snapToGrid w:val="0"/>
        <w:spacing w:after="120"/>
        <w:ind w:left="720" w:hanging="720"/>
        <w:outlineLvl w:val="9"/>
        <w:rPr>
          <w:sz w:val="22"/>
          <w:szCs w:val="22"/>
        </w:rPr>
      </w:pPr>
      <w:r w:rsidRPr="00F6711C">
        <w:rPr>
          <w:sz w:val="22"/>
          <w:szCs w:val="22"/>
        </w:rPr>
        <w:t xml:space="preserve">The Contractor and/or subcontractors shall cooperate with Department and Department’s designated accountant or auditor and shall provide the necessary assistance for the Department or Department’s designated accountant or auditor to conduct the audit.  </w:t>
      </w:r>
    </w:p>
    <w:p w:rsidR="006D0E6D" w:rsidRPr="00F6711C" w:rsidRDefault="006D0E6D" w:rsidP="006D0E6D">
      <w:pPr>
        <w:pStyle w:val="Legal3"/>
        <w:numPr>
          <w:ilvl w:val="0"/>
          <w:numId w:val="0"/>
        </w:numPr>
        <w:ind w:left="720" w:hanging="720"/>
        <w:rPr>
          <w:sz w:val="22"/>
          <w:szCs w:val="22"/>
        </w:rPr>
      </w:pPr>
    </w:p>
    <w:p w:rsidR="006D0E6D" w:rsidRPr="00F6711C" w:rsidRDefault="006D0E6D" w:rsidP="005B23FF">
      <w:pPr>
        <w:pStyle w:val="Legal3"/>
        <w:numPr>
          <w:ilvl w:val="1"/>
          <w:numId w:val="55"/>
        </w:numPr>
        <w:snapToGrid w:val="0"/>
        <w:spacing w:after="120"/>
        <w:ind w:left="720" w:hanging="720"/>
        <w:outlineLvl w:val="9"/>
        <w:rPr>
          <w:sz w:val="22"/>
          <w:szCs w:val="22"/>
        </w:rPr>
      </w:pPr>
      <w:r w:rsidRPr="00F6711C">
        <w:rPr>
          <w:rFonts w:eastAsia="Calibri"/>
          <w:sz w:val="22"/>
          <w:szCs w:val="22"/>
        </w:rPr>
        <w:t>This Section shall survive expiration or termination of the Contract.</w:t>
      </w:r>
    </w:p>
    <w:p w:rsidR="006D0E6D" w:rsidRDefault="006D0E6D" w:rsidP="006D0E6D">
      <w:pPr>
        <w:rPr>
          <w:sz w:val="22"/>
        </w:rPr>
      </w:pPr>
    </w:p>
    <w:p w:rsidR="006D0E6D" w:rsidRDefault="006D0E6D" w:rsidP="006D0E6D">
      <w:pPr>
        <w:rPr>
          <w:b/>
          <w:bCs/>
          <w:sz w:val="22"/>
        </w:rPr>
      </w:pPr>
      <w:r>
        <w:rPr>
          <w:b/>
          <w:bCs/>
          <w:sz w:val="22"/>
        </w:rPr>
        <w:t>26.</w:t>
      </w:r>
      <w:r>
        <w:rPr>
          <w:b/>
          <w:bCs/>
          <w:sz w:val="22"/>
        </w:rPr>
        <w:tab/>
        <w:t>Compliance with Laws</w:t>
      </w:r>
    </w:p>
    <w:p w:rsidR="006D0E6D" w:rsidRDefault="006D0E6D" w:rsidP="006D0E6D">
      <w:pPr>
        <w:rPr>
          <w:sz w:val="22"/>
        </w:rPr>
      </w:pPr>
    </w:p>
    <w:p w:rsidR="006D0E6D" w:rsidRDefault="006D0E6D" w:rsidP="006D0E6D">
      <w:pPr>
        <w:rPr>
          <w:sz w:val="22"/>
        </w:rPr>
      </w:pPr>
      <w:r>
        <w:rPr>
          <w:sz w:val="22"/>
        </w:rPr>
        <w:lastRenderedPageBreak/>
        <w:t>The Contractor hereby represents and warrants that:</w:t>
      </w:r>
    </w:p>
    <w:p w:rsidR="006D0E6D" w:rsidRDefault="006D0E6D" w:rsidP="006D0E6D">
      <w:pPr>
        <w:rPr>
          <w:sz w:val="22"/>
        </w:rPr>
      </w:pPr>
    </w:p>
    <w:p w:rsidR="006D0E6D" w:rsidRDefault="006D0E6D" w:rsidP="00B11A74">
      <w:pPr>
        <w:ind w:left="720" w:hanging="720"/>
        <w:rPr>
          <w:sz w:val="22"/>
        </w:rPr>
      </w:pPr>
      <w:r>
        <w:rPr>
          <w:sz w:val="22"/>
        </w:rPr>
        <w:t>26.1</w:t>
      </w:r>
      <w:r>
        <w:rPr>
          <w:sz w:val="22"/>
        </w:rPr>
        <w:tab/>
        <w:t>It is qualified to do business in the State and that it will take such action as, from time to time hereafter, may be necessary to remain so qualified;</w:t>
      </w:r>
    </w:p>
    <w:p w:rsidR="006D0E6D" w:rsidRDefault="006D0E6D" w:rsidP="00B11A74">
      <w:pPr>
        <w:ind w:left="720" w:hanging="720"/>
        <w:rPr>
          <w:sz w:val="22"/>
        </w:rPr>
      </w:pPr>
    </w:p>
    <w:p w:rsidR="006D0E6D" w:rsidRDefault="006D0E6D" w:rsidP="00B11A74">
      <w:pPr>
        <w:ind w:left="720" w:hanging="720"/>
        <w:rPr>
          <w:sz w:val="22"/>
        </w:rPr>
      </w:pPr>
      <w:r>
        <w:rPr>
          <w:sz w:val="22"/>
        </w:rPr>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6D0E6D" w:rsidRDefault="006D0E6D" w:rsidP="00B11A74">
      <w:pPr>
        <w:ind w:left="720" w:hanging="720"/>
        <w:rPr>
          <w:sz w:val="22"/>
        </w:rPr>
      </w:pPr>
    </w:p>
    <w:p w:rsidR="006D0E6D" w:rsidRDefault="006D0E6D" w:rsidP="00B11A74">
      <w:pPr>
        <w:ind w:left="720" w:hanging="720"/>
        <w:rPr>
          <w:sz w:val="22"/>
        </w:rPr>
      </w:pPr>
      <w:r>
        <w:rPr>
          <w:sz w:val="22"/>
        </w:rPr>
        <w:t>26.3</w:t>
      </w:r>
      <w:r>
        <w:rPr>
          <w:sz w:val="22"/>
        </w:rPr>
        <w:tab/>
        <w:t>It shall comply with all federal, State and local laws, regulations, and ordinances applicable to its activities and obligations under this Contract; and</w:t>
      </w:r>
    </w:p>
    <w:p w:rsidR="006D0E6D" w:rsidRDefault="006D0E6D" w:rsidP="00B11A74">
      <w:pPr>
        <w:ind w:left="720" w:hanging="720"/>
        <w:rPr>
          <w:sz w:val="22"/>
        </w:rPr>
      </w:pPr>
    </w:p>
    <w:p w:rsidR="006D0E6D" w:rsidRDefault="006D0E6D" w:rsidP="00B11A74">
      <w:pPr>
        <w:ind w:left="720" w:hanging="720"/>
        <w:rPr>
          <w:sz w:val="22"/>
        </w:rPr>
      </w:pPr>
      <w:r>
        <w:rPr>
          <w:sz w:val="22"/>
        </w:rPr>
        <w:t>26.4</w:t>
      </w:r>
      <w:r>
        <w:rPr>
          <w:sz w:val="22"/>
        </w:rPr>
        <w:tab/>
        <w:t>It shall obtain, at its expense, all licenses, permits, insurance, and governmental approvals, if any, necessary to the performance of its obligations under this Contract.</w:t>
      </w:r>
    </w:p>
    <w:p w:rsidR="006D0E6D" w:rsidRDefault="006D0E6D" w:rsidP="006D0E6D">
      <w:pPr>
        <w:rPr>
          <w:sz w:val="22"/>
        </w:rPr>
      </w:pPr>
    </w:p>
    <w:p w:rsidR="006D0E6D" w:rsidRDefault="006D0E6D" w:rsidP="006D0E6D">
      <w:pPr>
        <w:rPr>
          <w:b/>
          <w:bCs/>
          <w:sz w:val="22"/>
        </w:rPr>
      </w:pPr>
      <w:r>
        <w:rPr>
          <w:b/>
          <w:bCs/>
          <w:sz w:val="22"/>
        </w:rPr>
        <w:t>27.</w:t>
      </w:r>
      <w:r>
        <w:rPr>
          <w:b/>
          <w:bCs/>
          <w:sz w:val="22"/>
        </w:rPr>
        <w:tab/>
        <w:t>Cost and Price Certification</w:t>
      </w:r>
    </w:p>
    <w:p w:rsidR="006D0E6D" w:rsidRDefault="006D0E6D" w:rsidP="006D0E6D">
      <w:pPr>
        <w:rPr>
          <w:sz w:val="22"/>
        </w:rPr>
      </w:pPr>
    </w:p>
    <w:p w:rsidR="006D0E6D" w:rsidRDefault="006377EB" w:rsidP="00B11A74">
      <w:pPr>
        <w:ind w:left="720" w:hanging="720"/>
        <w:rPr>
          <w:sz w:val="22"/>
        </w:rPr>
      </w:pPr>
      <w:r>
        <w:rPr>
          <w:sz w:val="22"/>
        </w:rPr>
        <w:t>27.1</w:t>
      </w:r>
      <w:r>
        <w:rPr>
          <w:sz w:val="22"/>
        </w:rPr>
        <w:tab/>
      </w:r>
      <w:r w:rsidR="006D0E6D">
        <w:rPr>
          <w:sz w:val="22"/>
        </w:rPr>
        <w:t>By submitting cost or price information, the Contractor certifies to the best of its knowledge that the information submitted is accurate, complete, and current as of the date of its Proposal.</w:t>
      </w:r>
    </w:p>
    <w:p w:rsidR="006D0E6D" w:rsidRDefault="006D0E6D" w:rsidP="006D0E6D">
      <w:pPr>
        <w:rPr>
          <w:sz w:val="22"/>
        </w:rPr>
      </w:pPr>
    </w:p>
    <w:p w:rsidR="006D0E6D" w:rsidRDefault="006377EB" w:rsidP="00B11A74">
      <w:pPr>
        <w:ind w:left="720" w:hanging="720"/>
        <w:rPr>
          <w:sz w:val="22"/>
        </w:rPr>
      </w:pPr>
      <w:r>
        <w:rPr>
          <w:sz w:val="22"/>
        </w:rPr>
        <w:t>27.2</w:t>
      </w:r>
      <w:r>
        <w:rPr>
          <w:sz w:val="22"/>
        </w:rPr>
        <w:tab/>
      </w:r>
      <w:r w:rsidR="006D0E6D">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Proposal, was inaccurate, incomplete, or not current.</w:t>
      </w:r>
    </w:p>
    <w:p w:rsidR="006D0E6D" w:rsidRDefault="006D0E6D" w:rsidP="006D0E6D">
      <w:pPr>
        <w:rPr>
          <w:sz w:val="22"/>
        </w:rPr>
      </w:pPr>
    </w:p>
    <w:p w:rsidR="006D0E6D" w:rsidRDefault="006D0E6D" w:rsidP="006D0E6D">
      <w:pPr>
        <w:rPr>
          <w:b/>
          <w:bCs/>
          <w:sz w:val="22"/>
        </w:rPr>
      </w:pPr>
      <w:r>
        <w:rPr>
          <w:b/>
          <w:bCs/>
          <w:sz w:val="22"/>
        </w:rPr>
        <w:t>28.</w:t>
      </w:r>
      <w:r>
        <w:rPr>
          <w:b/>
          <w:bCs/>
          <w:sz w:val="22"/>
        </w:rPr>
        <w:tab/>
        <w:t>Subcontracting; Assignment</w:t>
      </w:r>
    </w:p>
    <w:p w:rsidR="006D0E6D" w:rsidRDefault="006D0E6D" w:rsidP="006D0E6D">
      <w:pPr>
        <w:rPr>
          <w:sz w:val="22"/>
        </w:rPr>
      </w:pPr>
    </w:p>
    <w:p w:rsidR="006D0E6D" w:rsidRDefault="006377EB" w:rsidP="00B11A74">
      <w:pPr>
        <w:ind w:left="720" w:hanging="720"/>
        <w:rPr>
          <w:sz w:val="22"/>
        </w:rPr>
      </w:pPr>
      <w:r>
        <w:rPr>
          <w:sz w:val="22"/>
        </w:rPr>
        <w:tab/>
      </w:r>
      <w:r w:rsidR="006D0E6D">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w:t>
      </w:r>
      <w:r>
        <w:rPr>
          <w:sz w:val="22"/>
        </w:rPr>
        <w:t>;</w:t>
      </w:r>
      <w:r w:rsidR="006D0E6D">
        <w:rPr>
          <w:sz w:val="22"/>
        </w:rPr>
        <w:t xml:space="preserve">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6D0E6D" w:rsidRDefault="006D0E6D" w:rsidP="006D0E6D">
      <w:pPr>
        <w:rPr>
          <w:sz w:val="22"/>
        </w:rPr>
      </w:pPr>
    </w:p>
    <w:p w:rsidR="006D0E6D" w:rsidRDefault="006D0E6D" w:rsidP="006D0E6D">
      <w:pPr>
        <w:rPr>
          <w:b/>
          <w:bCs/>
          <w:sz w:val="22"/>
        </w:rPr>
      </w:pPr>
      <w:r>
        <w:rPr>
          <w:b/>
          <w:bCs/>
          <w:sz w:val="22"/>
        </w:rPr>
        <w:t>29.</w:t>
      </w:r>
      <w:r>
        <w:rPr>
          <w:b/>
          <w:bCs/>
          <w:sz w:val="22"/>
        </w:rPr>
        <w:tab/>
        <w:t>Liability</w:t>
      </w:r>
    </w:p>
    <w:p w:rsidR="006D0E6D" w:rsidRDefault="006D0E6D" w:rsidP="006D0E6D">
      <w:pPr>
        <w:rPr>
          <w:sz w:val="22"/>
        </w:rPr>
      </w:pPr>
    </w:p>
    <w:p w:rsidR="006D0E6D" w:rsidRDefault="006D0E6D" w:rsidP="006D0E6D">
      <w:pPr>
        <w:rPr>
          <w:sz w:val="22"/>
        </w:rPr>
      </w:pPr>
      <w:r>
        <w:rPr>
          <w:sz w:val="22"/>
        </w:rPr>
        <w:t xml:space="preserve">For breach of this Contract, negligence, misrepresentation, or any other contract or tort claim, </w:t>
      </w:r>
      <w:r w:rsidR="006377EB">
        <w:rPr>
          <w:sz w:val="22"/>
        </w:rPr>
        <w:t xml:space="preserve">the </w:t>
      </w:r>
      <w:r>
        <w:rPr>
          <w:sz w:val="22"/>
        </w:rPr>
        <w:t>Contractor shall be liable as follows:</w:t>
      </w:r>
    </w:p>
    <w:p w:rsidR="006D0E6D" w:rsidRDefault="006D0E6D" w:rsidP="006D0E6D">
      <w:pPr>
        <w:rPr>
          <w:sz w:val="22"/>
        </w:rPr>
      </w:pPr>
    </w:p>
    <w:p w:rsidR="006D0E6D" w:rsidRDefault="006D0E6D" w:rsidP="00B11A74">
      <w:pPr>
        <w:ind w:left="720" w:hanging="720"/>
        <w:rPr>
          <w:sz w:val="22"/>
        </w:rPr>
      </w:pPr>
      <w:r>
        <w:rPr>
          <w:sz w:val="22"/>
        </w:rPr>
        <w:t>29.1</w:t>
      </w:r>
      <w:r>
        <w:rPr>
          <w:sz w:val="22"/>
        </w:rPr>
        <w:tab/>
        <w:t>For infringement of patents, copyrights, trademarks, service marks, and/or trade secrets, as provided in Section 7 of this Contract;</w:t>
      </w:r>
    </w:p>
    <w:p w:rsidR="006D0E6D" w:rsidRDefault="006D0E6D" w:rsidP="00B11A74">
      <w:pPr>
        <w:ind w:left="720" w:hanging="720"/>
        <w:rPr>
          <w:sz w:val="22"/>
        </w:rPr>
      </w:pPr>
    </w:p>
    <w:p w:rsidR="006D0E6D" w:rsidRDefault="006D0E6D" w:rsidP="00B11A74">
      <w:pPr>
        <w:ind w:left="720" w:hanging="720"/>
        <w:rPr>
          <w:sz w:val="22"/>
        </w:rPr>
      </w:pPr>
      <w:r>
        <w:rPr>
          <w:sz w:val="22"/>
        </w:rPr>
        <w:t>29.2</w:t>
      </w:r>
      <w:r>
        <w:rPr>
          <w:sz w:val="22"/>
        </w:rPr>
        <w:tab/>
        <w:t>Without limitation for damages for bodily injury (including death) and damage to real property and tangible personal property; and</w:t>
      </w:r>
    </w:p>
    <w:p w:rsidR="006D0E6D" w:rsidRDefault="006D0E6D" w:rsidP="00B11A74">
      <w:pPr>
        <w:ind w:left="720" w:hanging="720"/>
        <w:rPr>
          <w:sz w:val="22"/>
        </w:rPr>
      </w:pPr>
    </w:p>
    <w:p w:rsidR="006D0E6D" w:rsidRDefault="006D0E6D" w:rsidP="00B11A74">
      <w:pPr>
        <w:ind w:left="720" w:hanging="720"/>
        <w:rPr>
          <w:sz w:val="22"/>
        </w:rPr>
      </w:pPr>
      <w:r>
        <w:rPr>
          <w:sz w:val="22"/>
        </w:rPr>
        <w:t>29.3</w:t>
      </w:r>
      <w:r>
        <w:rPr>
          <w:sz w:val="22"/>
        </w:rPr>
        <w:tab/>
        <w:t xml:space="preserve">For all other claims, damages, losses, costs, expenses, suits, or actions in any way related to this Contract, regardless of the form </w:t>
      </w:r>
      <w:r w:rsidR="006377EB">
        <w:rPr>
          <w:sz w:val="22"/>
        </w:rPr>
        <w:t xml:space="preserve">the </w:t>
      </w:r>
      <w:r>
        <w:rPr>
          <w:sz w:val="22"/>
        </w:rPr>
        <w:t>Contractor’s liability for third party claims arising under Section 10 of this Contract shall be unlimited if the State is not immune from liability for claims arising under Section 10.</w:t>
      </w:r>
    </w:p>
    <w:p w:rsidR="006D0E6D" w:rsidRDefault="006D0E6D" w:rsidP="006D0E6D">
      <w:pPr>
        <w:jc w:val="both"/>
        <w:rPr>
          <w:b/>
          <w:sz w:val="22"/>
          <w:szCs w:val="22"/>
        </w:rPr>
      </w:pPr>
    </w:p>
    <w:p w:rsidR="006D0E6D" w:rsidRDefault="006D0E6D" w:rsidP="006D0E6D">
      <w:pPr>
        <w:ind w:left="720" w:hanging="720"/>
        <w:rPr>
          <w:b/>
          <w:sz w:val="22"/>
          <w:szCs w:val="22"/>
        </w:rPr>
      </w:pPr>
      <w:r>
        <w:rPr>
          <w:b/>
          <w:sz w:val="22"/>
          <w:szCs w:val="22"/>
        </w:rPr>
        <w:t>30.</w:t>
      </w:r>
      <w:r>
        <w:rPr>
          <w:b/>
          <w:sz w:val="22"/>
          <w:szCs w:val="22"/>
        </w:rPr>
        <w:tab/>
        <w:t xml:space="preserve">Commercial Nondiscrimination </w:t>
      </w:r>
    </w:p>
    <w:p w:rsidR="006D0E6D" w:rsidRDefault="006D0E6D" w:rsidP="006D0E6D">
      <w:pPr>
        <w:rPr>
          <w:b/>
          <w:sz w:val="22"/>
          <w:szCs w:val="22"/>
        </w:rPr>
      </w:pPr>
    </w:p>
    <w:p w:rsidR="006D0E6D" w:rsidRDefault="006D0E6D" w:rsidP="006D0E6D">
      <w:pPr>
        <w:ind w:left="720" w:hanging="720"/>
        <w:rPr>
          <w:sz w:val="22"/>
          <w:szCs w:val="22"/>
        </w:rPr>
      </w:pPr>
      <w:r>
        <w:rPr>
          <w:sz w:val="22"/>
          <w:szCs w:val="22"/>
        </w:rPr>
        <w:lastRenderedPageBreak/>
        <w:t>30.1</w:t>
      </w:r>
      <w:r>
        <w:rPr>
          <w:sz w:val="22"/>
          <w:szCs w:val="22"/>
        </w:rPr>
        <w:tab/>
        <w:t xml:space="preserve">As a condition of entering into this Contract, </w:t>
      </w:r>
      <w:r w:rsidR="006377EB">
        <w:rPr>
          <w:sz w:val="22"/>
          <w:szCs w:val="22"/>
        </w:rPr>
        <w:t xml:space="preserve">the </w:t>
      </w:r>
      <w:r>
        <w:rPr>
          <w:sz w:val="22"/>
          <w:szCs w:val="22"/>
        </w:rPr>
        <w:t xml:space="preserve">Contractor represents and warrants that it will comply with the State’s Commercial Nondiscrimination Policy, as described at Md. Code Ann., State Finance and </w:t>
      </w:r>
      <w:r w:rsidRPr="00F6711C">
        <w:rPr>
          <w:sz w:val="22"/>
          <w:szCs w:val="22"/>
        </w:rPr>
        <w:t xml:space="preserve">Procurement Article, Title 19.  As part of such compliance, </w:t>
      </w:r>
      <w:r w:rsidR="006377EB">
        <w:rPr>
          <w:sz w:val="22"/>
          <w:szCs w:val="22"/>
        </w:rPr>
        <w:t xml:space="preserve">the </w:t>
      </w:r>
      <w:r w:rsidRPr="00F6711C">
        <w:rPr>
          <w:sz w:val="22"/>
          <w:szCs w:val="22"/>
        </w:rPr>
        <w:t xml:space="preserve">Contractor may not discriminate on the basis of race, color, religion, ancestry or national origin, sex, age, marital status, sexual orientation, sexual identity, genetic information or an individual’s refusal to submit to a genetic test or make available the results of a genetic test or on the basis of disability or other unlawful forms of discrimination in the solicitation, selection, hiring, or commercial treatment of subcontractors, vendors, suppliers, or commercial customers, nor shall </w:t>
      </w:r>
      <w:r w:rsidR="006377EB">
        <w:rPr>
          <w:sz w:val="22"/>
          <w:szCs w:val="22"/>
        </w:rPr>
        <w:t xml:space="preserve">the </w:t>
      </w:r>
      <w:r w:rsidRPr="00F6711C">
        <w:rPr>
          <w:sz w:val="22"/>
          <w:szCs w:val="22"/>
        </w:rPr>
        <w:t>Contractor retaliate against any person for reporting instances of such discrimination.  </w:t>
      </w:r>
      <w:r w:rsidR="006377EB">
        <w:rPr>
          <w:sz w:val="22"/>
          <w:szCs w:val="22"/>
        </w:rPr>
        <w:t xml:space="preserve">The </w:t>
      </w:r>
      <w:r w:rsidRPr="00F6711C">
        <w:rPr>
          <w:sz w:val="22"/>
          <w:szCs w:val="22"/>
        </w:rPr>
        <w:t xml:space="preserve">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w:t>
      </w:r>
      <w:r w:rsidR="006377EB">
        <w:rPr>
          <w:sz w:val="22"/>
          <w:szCs w:val="22"/>
        </w:rPr>
        <w:t xml:space="preserve">The </w:t>
      </w:r>
      <w:r w:rsidRPr="00F6711C">
        <w:rPr>
          <w:sz w:val="22"/>
          <w:szCs w:val="22"/>
        </w:rPr>
        <w:t>Contractor understands that a material violation of this clause shall be considered a material breach of this Contract</w:t>
      </w:r>
      <w:r>
        <w:rPr>
          <w:sz w:val="22"/>
          <w:szCs w:val="22"/>
        </w:rPr>
        <w:t xml:space="preserve"> and may result in termination of this Contract, disqualification of </w:t>
      </w:r>
      <w:r w:rsidR="006377EB">
        <w:rPr>
          <w:sz w:val="22"/>
          <w:szCs w:val="22"/>
        </w:rPr>
        <w:t xml:space="preserve">the </w:t>
      </w:r>
      <w:r>
        <w:rPr>
          <w:sz w:val="22"/>
          <w:szCs w:val="22"/>
        </w:rPr>
        <w:t>Contractor from participating in State contracts, or other sanctions.  This clause is not enforceable by or for the benefit of, and creates no obligation to, any third party.</w:t>
      </w:r>
    </w:p>
    <w:p w:rsidR="006D0E6D" w:rsidRDefault="006D0E6D" w:rsidP="006D0E6D">
      <w:pPr>
        <w:ind w:left="720" w:hanging="720"/>
        <w:rPr>
          <w:sz w:val="22"/>
          <w:szCs w:val="22"/>
        </w:rPr>
      </w:pPr>
    </w:p>
    <w:p w:rsidR="006D0E6D" w:rsidRDefault="006D0E6D" w:rsidP="006D0E6D">
      <w:pPr>
        <w:ind w:left="720" w:hanging="720"/>
        <w:rPr>
          <w:sz w:val="22"/>
          <w:szCs w:val="22"/>
        </w:rPr>
      </w:pPr>
      <w:r>
        <w:rPr>
          <w:sz w:val="22"/>
          <w:szCs w:val="22"/>
        </w:rPr>
        <w:t>30.2</w:t>
      </w:r>
      <w:r>
        <w:rPr>
          <w:sz w:val="22"/>
          <w:szCs w:val="22"/>
        </w:rPr>
        <w:tab/>
        <w:t xml:space="preserve">The Contractor shall include the above Commercial Nondiscrimination clause, or similar clause approved by the Department, in all subcontracts. </w:t>
      </w:r>
    </w:p>
    <w:p w:rsidR="006D0E6D" w:rsidRDefault="006D0E6D" w:rsidP="006D0E6D">
      <w:pPr>
        <w:ind w:left="720" w:hanging="720"/>
        <w:rPr>
          <w:sz w:val="22"/>
          <w:szCs w:val="22"/>
        </w:rPr>
      </w:pPr>
    </w:p>
    <w:p w:rsidR="006D0E6D" w:rsidRDefault="006D0E6D" w:rsidP="006D0E6D">
      <w:pPr>
        <w:spacing w:before="60" w:after="15"/>
        <w:ind w:left="720" w:right="60" w:hanging="720"/>
        <w:rPr>
          <w:sz w:val="22"/>
          <w:szCs w:val="22"/>
        </w:rPr>
      </w:pPr>
      <w:r>
        <w:rPr>
          <w:sz w:val="22"/>
          <w:szCs w:val="22"/>
        </w:rPr>
        <w:t>30.3</w:t>
      </w:r>
      <w:r>
        <w:rPr>
          <w:sz w:val="22"/>
          <w:szCs w:val="22"/>
        </w:rPr>
        <w:tab/>
        <w:t xml:space="preserve">As a condition of entering into this Contract, upon the request of the Commission on Civil Rights, and only after the filing of a complaint against </w:t>
      </w:r>
      <w:r w:rsidR="006377EB">
        <w:rPr>
          <w:sz w:val="22"/>
          <w:szCs w:val="22"/>
        </w:rPr>
        <w:t xml:space="preserve">the </w:t>
      </w:r>
      <w:r>
        <w:rPr>
          <w:sz w:val="22"/>
          <w:szCs w:val="22"/>
        </w:rPr>
        <w:t xml:space="preserve">Contractor under Md. Code Ann., State Finance and Procurement Article, Title 19, as amended from time to time, </w:t>
      </w:r>
      <w:r w:rsidR="006377EB">
        <w:rPr>
          <w:sz w:val="22"/>
          <w:szCs w:val="22"/>
        </w:rPr>
        <w:t xml:space="preserve">the </w:t>
      </w:r>
      <w:r>
        <w:rPr>
          <w:sz w:val="22"/>
          <w:szCs w:val="22"/>
        </w:rPr>
        <w:t>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6D0E6D" w:rsidRDefault="006D0E6D" w:rsidP="006D0E6D">
      <w:pPr>
        <w:ind w:left="720" w:hanging="720"/>
        <w:rPr>
          <w:sz w:val="22"/>
          <w:szCs w:val="22"/>
        </w:rPr>
      </w:pPr>
    </w:p>
    <w:p w:rsidR="006D0E6D" w:rsidRDefault="006D0E6D" w:rsidP="006D0E6D">
      <w:pPr>
        <w:autoSpaceDE w:val="0"/>
        <w:autoSpaceDN w:val="0"/>
        <w:adjustRightInd w:val="0"/>
        <w:rPr>
          <w:b/>
          <w:bCs/>
          <w:sz w:val="22"/>
          <w:szCs w:val="22"/>
        </w:rPr>
      </w:pPr>
      <w:r>
        <w:rPr>
          <w:b/>
          <w:bCs/>
          <w:sz w:val="22"/>
          <w:szCs w:val="22"/>
        </w:rPr>
        <w:t>31.</w:t>
      </w:r>
      <w:r>
        <w:rPr>
          <w:b/>
          <w:bCs/>
          <w:sz w:val="22"/>
          <w:szCs w:val="22"/>
        </w:rPr>
        <w:tab/>
        <w:t>Prompt Pay Requirements</w:t>
      </w:r>
    </w:p>
    <w:p w:rsidR="006D0E6D" w:rsidRDefault="006D0E6D" w:rsidP="006D0E6D">
      <w:pPr>
        <w:autoSpaceDE w:val="0"/>
        <w:autoSpaceDN w:val="0"/>
        <w:adjustRightInd w:val="0"/>
        <w:rPr>
          <w:b/>
          <w:bCs/>
          <w:sz w:val="22"/>
          <w:szCs w:val="22"/>
        </w:rPr>
      </w:pPr>
    </w:p>
    <w:p w:rsidR="006D0E6D" w:rsidRDefault="006D0E6D" w:rsidP="006D0E6D">
      <w:pPr>
        <w:autoSpaceDE w:val="0"/>
        <w:autoSpaceDN w:val="0"/>
        <w:adjustRightInd w:val="0"/>
        <w:rPr>
          <w:rFonts w:cs="TimesNewRomanPSMT"/>
          <w:sz w:val="22"/>
          <w:szCs w:val="22"/>
        </w:rPr>
      </w:pPr>
      <w:r>
        <w:rPr>
          <w:sz w:val="22"/>
          <w:szCs w:val="22"/>
        </w:rPr>
        <w:t xml:space="preserve">31.1 </w:t>
      </w:r>
      <w:r>
        <w:rPr>
          <w:sz w:val="22"/>
          <w:szCs w:val="22"/>
        </w:rPr>
        <w:tab/>
      </w:r>
      <w:r>
        <w:rPr>
          <w:rFonts w:cs="TimesNewRomanPSMT"/>
          <w:sz w:val="22"/>
          <w:szCs w:val="22"/>
        </w:rPr>
        <w:t>If the Contractor withholds payment of an undisputed amount to its subcontractor, the</w:t>
      </w:r>
    </w:p>
    <w:p w:rsidR="006D0E6D" w:rsidRDefault="006D0E6D" w:rsidP="006D0E6D">
      <w:pPr>
        <w:autoSpaceDE w:val="0"/>
        <w:autoSpaceDN w:val="0"/>
        <w:adjustRightInd w:val="0"/>
        <w:ind w:firstLine="720"/>
        <w:rPr>
          <w:rFonts w:cs="TimesNewRomanPSMT"/>
          <w:sz w:val="22"/>
          <w:szCs w:val="22"/>
        </w:rPr>
      </w:pPr>
      <w:r>
        <w:rPr>
          <w:rFonts w:cs="TimesNewRomanPSMT"/>
          <w:sz w:val="22"/>
          <w:szCs w:val="22"/>
        </w:rPr>
        <w:t>Department, at its option and in its sole discretion, may take one or more of the following actions:</w:t>
      </w:r>
    </w:p>
    <w:p w:rsidR="006D0E6D" w:rsidRDefault="006D0E6D" w:rsidP="006D0E6D">
      <w:pPr>
        <w:autoSpaceDE w:val="0"/>
        <w:autoSpaceDN w:val="0"/>
        <w:adjustRightInd w:val="0"/>
        <w:ind w:left="720"/>
        <w:rPr>
          <w:rFonts w:cs="TimesNewRomanPSMT"/>
          <w:sz w:val="22"/>
          <w:szCs w:val="22"/>
        </w:rPr>
      </w:pP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a.</w:t>
      </w:r>
      <w:r>
        <w:rPr>
          <w:rFonts w:cs="TimesNewRomanPSMT"/>
          <w:sz w:val="22"/>
          <w:szCs w:val="22"/>
        </w:rPr>
        <w:tab/>
        <w:t>Not process further payments to the contractor until payment to the subcontractor is verified;</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b.</w:t>
      </w:r>
      <w:r>
        <w:rPr>
          <w:rFonts w:cs="TimesNewRomanPSMT"/>
          <w:sz w:val="22"/>
          <w:szCs w:val="22"/>
        </w:rPr>
        <w:tab/>
        <w:t>Suspend all or some of the contract work without affecting the completion date(s) for the contract work;</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c.</w:t>
      </w:r>
      <w:r>
        <w:rPr>
          <w:rFonts w:cs="TimesNewRomanPSMT"/>
          <w:sz w:val="22"/>
          <w:szCs w:val="22"/>
        </w:rPr>
        <w:tab/>
        <w:t>Pay or cause payment of the undisputed amount to the subcontractor from monies otherwise due or that may become due;</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d.</w:t>
      </w:r>
      <w:r>
        <w:rPr>
          <w:rFonts w:cs="TimesNewRomanPSMT"/>
          <w:sz w:val="22"/>
          <w:szCs w:val="22"/>
        </w:rPr>
        <w:tab/>
        <w:t>Place a payment for an undisputed amount in an interest-bearing escrow account; or</w:t>
      </w:r>
    </w:p>
    <w:p w:rsidR="006D0E6D" w:rsidRDefault="006D0E6D" w:rsidP="006D0E6D">
      <w:pPr>
        <w:autoSpaceDE w:val="0"/>
        <w:autoSpaceDN w:val="0"/>
        <w:adjustRightInd w:val="0"/>
        <w:ind w:left="1260" w:hanging="540"/>
        <w:rPr>
          <w:rFonts w:cs="TimesNewRomanPSMT"/>
          <w:sz w:val="22"/>
          <w:szCs w:val="22"/>
        </w:rPr>
      </w:pPr>
      <w:r>
        <w:rPr>
          <w:rFonts w:cs="TimesNewRomanPSMT"/>
          <w:sz w:val="22"/>
          <w:szCs w:val="22"/>
        </w:rPr>
        <w:t>e.</w:t>
      </w:r>
      <w:r>
        <w:rPr>
          <w:rFonts w:cs="TimesNewRomanPSMT"/>
          <w:sz w:val="22"/>
          <w:szCs w:val="22"/>
        </w:rPr>
        <w:tab/>
        <w:t>Take other or further actions as appropriate to resolve the withheld payment.</w:t>
      </w:r>
    </w:p>
    <w:p w:rsidR="006D0E6D" w:rsidRDefault="006D0E6D" w:rsidP="006D0E6D">
      <w:pPr>
        <w:autoSpaceDE w:val="0"/>
        <w:autoSpaceDN w:val="0"/>
        <w:adjustRightInd w:val="0"/>
        <w:rPr>
          <w:sz w:val="22"/>
          <w:szCs w:val="22"/>
        </w:rPr>
      </w:pPr>
    </w:p>
    <w:p w:rsidR="006D0E6D" w:rsidRDefault="006D0E6D" w:rsidP="006D0E6D">
      <w:pPr>
        <w:autoSpaceDE w:val="0"/>
        <w:autoSpaceDN w:val="0"/>
        <w:adjustRightInd w:val="0"/>
        <w:ind w:left="720" w:hanging="720"/>
        <w:rPr>
          <w:rFonts w:cs="TimesNewRomanPSMT"/>
          <w:sz w:val="22"/>
        </w:rPr>
      </w:pPr>
      <w:r>
        <w:rPr>
          <w:sz w:val="22"/>
          <w:szCs w:val="22"/>
        </w:rPr>
        <w:t xml:space="preserve">31.2 </w:t>
      </w:r>
      <w:r>
        <w:rPr>
          <w:sz w:val="22"/>
          <w:szCs w:val="22"/>
        </w:rPr>
        <w:tab/>
      </w:r>
      <w:r>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6D0E6D" w:rsidRDefault="006D0E6D" w:rsidP="006D0E6D">
      <w:pPr>
        <w:autoSpaceDE w:val="0"/>
        <w:autoSpaceDN w:val="0"/>
        <w:adjustRightInd w:val="0"/>
        <w:ind w:left="720"/>
        <w:rPr>
          <w:rFonts w:cs="TimesNewRomanPSMT"/>
          <w:sz w:val="22"/>
        </w:rPr>
      </w:pPr>
    </w:p>
    <w:p w:rsidR="006D0E6D" w:rsidRDefault="006D0E6D" w:rsidP="006D0E6D">
      <w:pPr>
        <w:autoSpaceDE w:val="0"/>
        <w:autoSpaceDN w:val="0"/>
        <w:adjustRightInd w:val="0"/>
        <w:ind w:left="1260" w:hanging="540"/>
        <w:rPr>
          <w:rFonts w:cs="TimesNewRomanPSMT"/>
          <w:sz w:val="22"/>
        </w:rPr>
      </w:pPr>
      <w:r>
        <w:rPr>
          <w:rFonts w:cs="TimesNewRomanPSMT"/>
          <w:sz w:val="22"/>
        </w:rPr>
        <w:t>a.</w:t>
      </w:r>
      <w:r>
        <w:rPr>
          <w:rFonts w:cs="TimesNewRomanPSMT"/>
          <w:sz w:val="22"/>
        </w:rPr>
        <w:tab/>
        <w:t xml:space="preserve">Retainage which had been withheld and is, by the terms of the </w:t>
      </w:r>
      <w:r w:rsidR="00851128">
        <w:rPr>
          <w:rFonts w:cs="TimesNewRomanPSMT"/>
          <w:sz w:val="22"/>
        </w:rPr>
        <w:t xml:space="preserve">agreement </w:t>
      </w:r>
      <w:r>
        <w:rPr>
          <w:rFonts w:cs="TimesNewRomanPSMT"/>
          <w:sz w:val="22"/>
        </w:rPr>
        <w:t>between the</w:t>
      </w:r>
    </w:p>
    <w:p w:rsidR="006D0E6D" w:rsidRDefault="006D0E6D" w:rsidP="006D0E6D">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6D0E6D" w:rsidRDefault="006D0E6D" w:rsidP="006D0E6D">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w:t>
      </w:r>
      <w:r w:rsidR="00851128">
        <w:rPr>
          <w:rFonts w:cs="TimesNewRomanPSMT"/>
          <w:sz w:val="22"/>
        </w:rPr>
        <w:t>n</w:t>
      </w:r>
      <w:r>
        <w:rPr>
          <w:rFonts w:cs="TimesNewRomanPSMT"/>
          <w:sz w:val="22"/>
        </w:rPr>
        <w:t xml:space="preserve"> </w:t>
      </w:r>
      <w:r w:rsidR="00851128">
        <w:rPr>
          <w:rFonts w:cs="TimesNewRomanPSMT"/>
          <w:sz w:val="22"/>
        </w:rPr>
        <w:t xml:space="preserve">agreement </w:t>
      </w:r>
      <w:r>
        <w:rPr>
          <w:rFonts w:cs="TimesNewRomanPSMT"/>
          <w:sz w:val="22"/>
        </w:rPr>
        <w:t xml:space="preserve">or occurrence unrelated to the </w:t>
      </w:r>
      <w:r w:rsidR="00851128">
        <w:rPr>
          <w:rFonts w:cs="TimesNewRomanPSMT"/>
          <w:sz w:val="22"/>
        </w:rPr>
        <w:t xml:space="preserve">agreement </w:t>
      </w:r>
      <w:r>
        <w:rPr>
          <w:rFonts w:cs="TimesNewRomanPSMT"/>
          <w:sz w:val="22"/>
        </w:rPr>
        <w:t>under which the amount is withheld.</w:t>
      </w:r>
    </w:p>
    <w:p w:rsidR="006D0E6D" w:rsidRDefault="006D0E6D" w:rsidP="006D0E6D">
      <w:pPr>
        <w:autoSpaceDE w:val="0"/>
        <w:autoSpaceDN w:val="0"/>
        <w:adjustRightInd w:val="0"/>
        <w:rPr>
          <w:sz w:val="22"/>
        </w:rPr>
      </w:pPr>
    </w:p>
    <w:p w:rsidR="006D0E6D" w:rsidRDefault="006D0E6D" w:rsidP="006D0E6D">
      <w:pPr>
        <w:autoSpaceDE w:val="0"/>
        <w:autoSpaceDN w:val="0"/>
        <w:adjustRightInd w:val="0"/>
        <w:ind w:left="720" w:hanging="720"/>
        <w:rPr>
          <w:rFonts w:cs="TimesNewRomanPSMT"/>
          <w:sz w:val="22"/>
        </w:rPr>
      </w:pPr>
      <w:r>
        <w:rPr>
          <w:sz w:val="22"/>
        </w:rPr>
        <w:lastRenderedPageBreak/>
        <w:t>31.3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6D0E6D" w:rsidRDefault="006D0E6D" w:rsidP="006D0E6D">
      <w:pPr>
        <w:autoSpaceDE w:val="0"/>
        <w:autoSpaceDN w:val="0"/>
        <w:adjustRightInd w:val="0"/>
        <w:ind w:left="720"/>
        <w:rPr>
          <w:rFonts w:cs="TimesNewRomanPSMT"/>
          <w:sz w:val="22"/>
        </w:rPr>
      </w:pPr>
    </w:p>
    <w:p w:rsidR="006D0E6D" w:rsidRDefault="006D0E6D" w:rsidP="006D0E6D">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6D0E6D" w:rsidRDefault="006D0E6D" w:rsidP="006D0E6D">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6D0E6D" w:rsidRDefault="006D0E6D" w:rsidP="006D0E6D">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6D0E6D" w:rsidRDefault="006D0E6D" w:rsidP="006D0E6D">
      <w:pPr>
        <w:autoSpaceDE w:val="0"/>
        <w:autoSpaceDN w:val="0"/>
        <w:adjustRightInd w:val="0"/>
        <w:rPr>
          <w:sz w:val="22"/>
        </w:rPr>
      </w:pPr>
    </w:p>
    <w:p w:rsidR="006D0E6D" w:rsidRDefault="006D0E6D" w:rsidP="006D0E6D">
      <w:pPr>
        <w:autoSpaceDE w:val="0"/>
        <w:autoSpaceDN w:val="0"/>
        <w:adjustRightInd w:val="0"/>
        <w:ind w:left="720" w:hanging="720"/>
        <w:rPr>
          <w:rFonts w:cs="TimesNewRomanPSMT"/>
          <w:sz w:val="22"/>
        </w:rPr>
      </w:pPr>
      <w:r>
        <w:rPr>
          <w:sz w:val="22"/>
        </w:rPr>
        <w:t>31.4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6D0E6D" w:rsidRDefault="006D0E6D" w:rsidP="006D0E6D">
      <w:pPr>
        <w:autoSpaceDE w:val="0"/>
        <w:autoSpaceDN w:val="0"/>
        <w:adjustRightInd w:val="0"/>
        <w:rPr>
          <w:sz w:val="22"/>
        </w:rPr>
      </w:pPr>
    </w:p>
    <w:p w:rsidR="006D0E6D" w:rsidRDefault="006D0E6D" w:rsidP="006D0E6D">
      <w:pPr>
        <w:autoSpaceDE w:val="0"/>
        <w:autoSpaceDN w:val="0"/>
        <w:adjustRightInd w:val="0"/>
        <w:ind w:left="720" w:hanging="720"/>
        <w:rPr>
          <w:rFonts w:cs="TimesNewRomanPSMT"/>
          <w:sz w:val="22"/>
        </w:rPr>
      </w:pPr>
      <w:r>
        <w:rPr>
          <w:sz w:val="22"/>
        </w:rPr>
        <w:t>31.5</w:t>
      </w:r>
      <w:r>
        <w:rPr>
          <w:sz w:val="22"/>
        </w:rPr>
        <w:tab/>
      </w:r>
      <w:r>
        <w:rPr>
          <w:rFonts w:cs="TimesNewRomanPSMT"/>
          <w:sz w:val="22"/>
        </w:rPr>
        <w:t>To ensure compliance with certified MBE subcontract participation goals, the Department may, consistent with COMAR 21.11.03.13, take the following measures:</w:t>
      </w:r>
    </w:p>
    <w:p w:rsidR="006D0E6D" w:rsidRDefault="006D0E6D" w:rsidP="006D0E6D">
      <w:pPr>
        <w:autoSpaceDE w:val="0"/>
        <w:autoSpaceDN w:val="0"/>
        <w:adjustRightInd w:val="0"/>
        <w:ind w:left="720"/>
        <w:rPr>
          <w:rFonts w:cs="TimesNewRomanPSMT"/>
          <w:sz w:val="22"/>
        </w:rPr>
      </w:pPr>
    </w:p>
    <w:p w:rsidR="006D0E6D" w:rsidRDefault="006D0E6D" w:rsidP="006D0E6D">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r w:rsidR="006377EB">
        <w:rPr>
          <w:rFonts w:cs="TimesNewRomanPSMT"/>
          <w:sz w:val="22"/>
        </w:rPr>
        <w:t xml:space="preserve">  </w:t>
      </w:r>
      <w:r>
        <w:rPr>
          <w:rFonts w:cs="TimesNewRomanPSMT"/>
          <w:sz w:val="22"/>
        </w:rPr>
        <w:t>This verification may include, as appropriate:</w:t>
      </w:r>
    </w:p>
    <w:p w:rsidR="006D0E6D" w:rsidRDefault="006D0E6D" w:rsidP="006D0E6D">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6D0E6D" w:rsidRDefault="006D0E6D" w:rsidP="006D0E6D">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6D0E6D" w:rsidRDefault="006D0E6D" w:rsidP="006D0E6D">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6377EB" w:rsidRDefault="006377EB" w:rsidP="006D0E6D">
      <w:pPr>
        <w:autoSpaceDE w:val="0"/>
        <w:autoSpaceDN w:val="0"/>
        <w:adjustRightInd w:val="0"/>
        <w:ind w:left="1800" w:hanging="540"/>
        <w:rPr>
          <w:rFonts w:cs="TimesNewRomanPSMT"/>
          <w:sz w:val="22"/>
        </w:rPr>
      </w:pPr>
    </w:p>
    <w:p w:rsidR="006D0E6D" w:rsidRDefault="006D0E6D" w:rsidP="006D0E6D">
      <w:pPr>
        <w:autoSpaceDE w:val="0"/>
        <w:autoSpaceDN w:val="0"/>
        <w:adjustRightInd w:val="0"/>
        <w:ind w:left="1800" w:hanging="540"/>
        <w:rPr>
          <w:rFonts w:cs="TimesNewRomanPSMT"/>
          <w:sz w:val="22"/>
        </w:rPr>
      </w:pPr>
      <w:r>
        <w:rPr>
          <w:rFonts w:cs="TimesNewRomanPSMT"/>
          <w:sz w:val="22"/>
        </w:rPr>
        <w:t>Verification shall include a review of</w:t>
      </w:r>
      <w:r w:rsidR="006377EB">
        <w:rPr>
          <w:rFonts w:cs="TimesNewRomanPSMT"/>
          <w:sz w:val="22"/>
        </w:rPr>
        <w:t xml:space="preserve"> the</w:t>
      </w:r>
      <w:r>
        <w:rPr>
          <w:rFonts w:cs="TimesNewRomanPSMT"/>
          <w:sz w:val="22"/>
        </w:rPr>
        <w:t>:</w:t>
      </w:r>
    </w:p>
    <w:p w:rsidR="006D0E6D" w:rsidRDefault="006377EB" w:rsidP="00B11A74">
      <w:pPr>
        <w:autoSpaceDE w:val="0"/>
        <w:autoSpaceDN w:val="0"/>
        <w:adjustRightInd w:val="0"/>
        <w:ind w:left="1814" w:hanging="547"/>
        <w:rPr>
          <w:rFonts w:cs="TimesNewRomanPSMT"/>
          <w:sz w:val="22"/>
        </w:rPr>
      </w:pPr>
      <w:r>
        <w:rPr>
          <w:rFonts w:cs="TimesNewRomanPSMT"/>
          <w:sz w:val="22"/>
        </w:rPr>
        <w:t>i.</w:t>
      </w:r>
      <w:r w:rsidR="006D0E6D">
        <w:rPr>
          <w:rFonts w:cs="TimesNewRomanPSMT"/>
          <w:sz w:val="22"/>
        </w:rPr>
        <w:tab/>
        <w:t>The Contractor’s monthly report listing unpaid invoices over thirty (30) days old from certified MBE subcontractors and the reason for nonpayment; and</w:t>
      </w:r>
    </w:p>
    <w:p w:rsidR="006D0E6D" w:rsidRDefault="006377EB" w:rsidP="00B11A74">
      <w:pPr>
        <w:autoSpaceDE w:val="0"/>
        <w:autoSpaceDN w:val="0"/>
        <w:adjustRightInd w:val="0"/>
        <w:ind w:left="1814" w:hanging="547"/>
        <w:rPr>
          <w:rFonts w:cs="TimesNewRomanPSMT"/>
          <w:sz w:val="22"/>
        </w:rPr>
      </w:pPr>
      <w:r>
        <w:rPr>
          <w:rFonts w:cs="TimesNewRomanPSMT"/>
          <w:sz w:val="22"/>
        </w:rPr>
        <w:t>ii.</w:t>
      </w:r>
      <w:r w:rsidR="006D0E6D">
        <w:rPr>
          <w:rFonts w:cs="TimesNewRomanPSMT"/>
          <w:sz w:val="22"/>
        </w:rPr>
        <w:tab/>
        <w:t>The monthly report of each certified MBE subcontractor, which lists payments received from the Contractor in the preceding thirty (30) days and invoices for which the subcontractor has not been paid.</w:t>
      </w:r>
    </w:p>
    <w:p w:rsidR="006D0E6D" w:rsidRDefault="006377EB" w:rsidP="006D0E6D">
      <w:pPr>
        <w:autoSpaceDE w:val="0"/>
        <w:autoSpaceDN w:val="0"/>
        <w:adjustRightInd w:val="0"/>
        <w:ind w:left="1260" w:hanging="540"/>
        <w:rPr>
          <w:rFonts w:cs="TimesNewRomanPSMT"/>
          <w:sz w:val="22"/>
        </w:rPr>
      </w:pPr>
      <w:r>
        <w:rPr>
          <w:rFonts w:cs="TimesNewRomanPSMT"/>
          <w:sz w:val="22"/>
        </w:rPr>
        <w:t>b</w:t>
      </w:r>
      <w:r w:rsidR="006D0E6D">
        <w:rPr>
          <w:rFonts w:cs="TimesNewRomanPSMT"/>
          <w:sz w:val="22"/>
        </w:rPr>
        <w:t>.</w:t>
      </w:r>
      <w:r w:rsidR="006D0E6D">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6377EB" w:rsidRDefault="006377EB" w:rsidP="006D0E6D">
      <w:pPr>
        <w:autoSpaceDE w:val="0"/>
        <w:autoSpaceDN w:val="0"/>
        <w:adjustRightInd w:val="0"/>
        <w:ind w:left="1260" w:hanging="540"/>
        <w:rPr>
          <w:rFonts w:cs="TimesNewRomanPSMT"/>
          <w:sz w:val="22"/>
        </w:rPr>
      </w:pPr>
    </w:p>
    <w:p w:rsidR="006D0E6D" w:rsidRDefault="006377EB" w:rsidP="00B11A74">
      <w:pPr>
        <w:autoSpaceDE w:val="0"/>
        <w:autoSpaceDN w:val="0"/>
        <w:adjustRightInd w:val="0"/>
        <w:ind w:left="1260" w:hanging="540"/>
        <w:rPr>
          <w:rFonts w:cs="TimesNewRomanPSMT"/>
          <w:sz w:val="22"/>
        </w:rPr>
      </w:pPr>
      <w:r>
        <w:rPr>
          <w:rFonts w:cs="TimesNewRomanPSMT"/>
          <w:sz w:val="22"/>
        </w:rPr>
        <w:t>c</w:t>
      </w:r>
      <w:r w:rsidR="006D0E6D">
        <w:rPr>
          <w:rFonts w:cs="TimesNewRomanPSMT"/>
          <w:sz w:val="22"/>
        </w:rPr>
        <w:t>.</w:t>
      </w:r>
      <w:r w:rsidR="006D0E6D">
        <w:rPr>
          <w:rFonts w:cs="TimesNewRomanPSMT"/>
          <w:sz w:val="22"/>
        </w:rPr>
        <w:tab/>
        <w:t>If the Department determines that the Contractor is in material noncompliance with</w:t>
      </w:r>
      <w:r>
        <w:rPr>
          <w:rFonts w:cs="TimesNewRomanPSMT"/>
          <w:sz w:val="22"/>
        </w:rPr>
        <w:t xml:space="preserve"> </w:t>
      </w:r>
      <w:r w:rsidR="006D0E6D">
        <w:rPr>
          <w:rFonts w:cs="TimesNewRomanPSMT"/>
          <w:sz w:val="22"/>
        </w:rPr>
        <w:t>MBE contract provisions and refuses or fails to take the corrective action that the Department requires, then the Department may:</w:t>
      </w:r>
    </w:p>
    <w:p w:rsidR="006D0E6D" w:rsidRDefault="006D0E6D" w:rsidP="006D0E6D">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6D0E6D" w:rsidRDefault="006D0E6D" w:rsidP="006D0E6D">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6D0E6D" w:rsidRDefault="006D0E6D" w:rsidP="006D0E6D">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6377EB" w:rsidRDefault="006377EB" w:rsidP="006D0E6D">
      <w:pPr>
        <w:autoSpaceDE w:val="0"/>
        <w:autoSpaceDN w:val="0"/>
        <w:adjustRightInd w:val="0"/>
        <w:ind w:left="1260" w:hanging="540"/>
        <w:rPr>
          <w:rFonts w:cs="TimesNewRomanPSMT"/>
          <w:sz w:val="22"/>
        </w:rPr>
      </w:pPr>
    </w:p>
    <w:p w:rsidR="006D0E6D" w:rsidRDefault="006377EB" w:rsidP="006D0E6D">
      <w:pPr>
        <w:autoSpaceDE w:val="0"/>
        <w:autoSpaceDN w:val="0"/>
        <w:adjustRightInd w:val="0"/>
        <w:ind w:left="1260" w:hanging="540"/>
        <w:rPr>
          <w:sz w:val="22"/>
        </w:rPr>
      </w:pPr>
      <w:r>
        <w:rPr>
          <w:rFonts w:cs="TimesNewRomanPSMT"/>
          <w:sz w:val="22"/>
        </w:rPr>
        <w:t>d</w:t>
      </w:r>
      <w:r w:rsidR="006D0E6D">
        <w:rPr>
          <w:rFonts w:cs="TimesNewRomanPSMT"/>
          <w:sz w:val="22"/>
        </w:rPr>
        <w:t>.</w:t>
      </w:r>
      <w:r w:rsidR="006D0E6D">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6D0E6D" w:rsidRDefault="006D0E6D" w:rsidP="006D0E6D">
      <w:pPr>
        <w:rPr>
          <w:sz w:val="22"/>
          <w:szCs w:val="22"/>
        </w:rPr>
      </w:pPr>
    </w:p>
    <w:p w:rsidR="006D0E6D" w:rsidRDefault="006D0E6D" w:rsidP="006D0E6D">
      <w:pPr>
        <w:ind w:left="720" w:hanging="720"/>
        <w:rPr>
          <w:b/>
          <w:sz w:val="22"/>
          <w:szCs w:val="22"/>
        </w:rPr>
      </w:pPr>
      <w:r>
        <w:rPr>
          <w:b/>
          <w:sz w:val="22"/>
          <w:szCs w:val="22"/>
        </w:rPr>
        <w:t>32.</w:t>
      </w:r>
      <w:r>
        <w:rPr>
          <w:b/>
          <w:sz w:val="22"/>
          <w:szCs w:val="22"/>
        </w:rPr>
        <w:tab/>
        <w:t>Living Wage</w:t>
      </w:r>
    </w:p>
    <w:p w:rsidR="006D0E6D" w:rsidRDefault="006D0E6D" w:rsidP="006D0E6D">
      <w:pPr>
        <w:ind w:left="720" w:hanging="720"/>
        <w:rPr>
          <w:sz w:val="22"/>
          <w:szCs w:val="22"/>
        </w:rPr>
      </w:pPr>
    </w:p>
    <w:p w:rsidR="006D0E6D" w:rsidRDefault="006377EB" w:rsidP="00B11A74">
      <w:pPr>
        <w:ind w:left="720" w:hanging="720"/>
        <w:rPr>
          <w:sz w:val="22"/>
          <w:szCs w:val="22"/>
        </w:rPr>
      </w:pPr>
      <w:r>
        <w:rPr>
          <w:sz w:val="22"/>
          <w:szCs w:val="22"/>
        </w:rPr>
        <w:tab/>
      </w:r>
      <w:r w:rsidR="006D0E6D">
        <w:rPr>
          <w:sz w:val="22"/>
          <w:szCs w:val="22"/>
        </w:rPr>
        <w:t>If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6D0E6D" w:rsidRDefault="006D0E6D" w:rsidP="006D0E6D">
      <w:pPr>
        <w:rPr>
          <w:sz w:val="22"/>
        </w:rPr>
      </w:pPr>
    </w:p>
    <w:p w:rsidR="006D0E6D" w:rsidRDefault="006D0E6D" w:rsidP="006D0E6D">
      <w:pPr>
        <w:rPr>
          <w:b/>
          <w:bCs/>
          <w:sz w:val="22"/>
        </w:rPr>
      </w:pPr>
      <w:r>
        <w:rPr>
          <w:b/>
          <w:bCs/>
          <w:sz w:val="22"/>
        </w:rPr>
        <w:t>33.</w:t>
      </w:r>
      <w:r>
        <w:rPr>
          <w:b/>
          <w:bCs/>
          <w:sz w:val="22"/>
        </w:rPr>
        <w:tab/>
      </w:r>
      <w:r w:rsidR="00B202BD">
        <w:rPr>
          <w:b/>
          <w:bCs/>
          <w:sz w:val="22"/>
        </w:rPr>
        <w:t xml:space="preserve">Use of </w:t>
      </w:r>
      <w:r>
        <w:rPr>
          <w:b/>
          <w:bCs/>
          <w:sz w:val="22"/>
        </w:rPr>
        <w:t>Estimated Quantities</w:t>
      </w:r>
    </w:p>
    <w:p w:rsidR="006D0E6D" w:rsidRDefault="006D0E6D" w:rsidP="006D0E6D">
      <w:pPr>
        <w:rPr>
          <w:b/>
          <w:bCs/>
          <w:sz w:val="22"/>
        </w:rPr>
      </w:pPr>
    </w:p>
    <w:p w:rsidR="006D0E6D" w:rsidRDefault="006377EB" w:rsidP="00B11A74">
      <w:pPr>
        <w:tabs>
          <w:tab w:val="left" w:pos="-1170"/>
        </w:tabs>
        <w:ind w:left="720" w:hanging="720"/>
        <w:rPr>
          <w:b/>
          <w:bCs/>
          <w:sz w:val="22"/>
        </w:rPr>
      </w:pPr>
      <w:r>
        <w:rPr>
          <w:sz w:val="22"/>
          <w:szCs w:val="22"/>
        </w:rPr>
        <w:tab/>
      </w:r>
      <w:r w:rsidR="006D0E6D">
        <w:rPr>
          <w:sz w:val="22"/>
          <w:szCs w:val="22"/>
        </w:rPr>
        <w:t>Unless specifically indicated otherwise in the State’s solicitation or other controlling documents related to the Scope of Work, any sample amounts provided are estimates only and the Department does not guarantee a minimum or maximum number of units or usage in the performance of this Contract.</w:t>
      </w:r>
    </w:p>
    <w:p w:rsidR="006D0E6D" w:rsidRDefault="006D0E6D" w:rsidP="006D0E6D">
      <w:pPr>
        <w:rPr>
          <w:sz w:val="22"/>
        </w:rPr>
      </w:pPr>
    </w:p>
    <w:p w:rsidR="006D0E6D" w:rsidRDefault="006D0E6D" w:rsidP="006D0E6D">
      <w:pPr>
        <w:rPr>
          <w:b/>
          <w:bCs/>
          <w:sz w:val="22"/>
        </w:rPr>
      </w:pPr>
      <w:r>
        <w:rPr>
          <w:b/>
          <w:bCs/>
          <w:sz w:val="22"/>
        </w:rPr>
        <w:t>34.</w:t>
      </w:r>
      <w:r>
        <w:rPr>
          <w:b/>
          <w:bCs/>
          <w:sz w:val="22"/>
        </w:rPr>
        <w:tab/>
      </w:r>
      <w:r w:rsidR="001A2CEE">
        <w:rPr>
          <w:b/>
          <w:bCs/>
          <w:sz w:val="22"/>
        </w:rPr>
        <w:t>State Project Manager</w:t>
      </w:r>
      <w:r>
        <w:rPr>
          <w:b/>
          <w:bCs/>
          <w:sz w:val="22"/>
        </w:rPr>
        <w:t xml:space="preserve"> and Procurement Officer</w:t>
      </w:r>
    </w:p>
    <w:p w:rsidR="006D0E6D" w:rsidRDefault="006D0E6D" w:rsidP="006D0E6D">
      <w:pPr>
        <w:ind w:left="360"/>
        <w:rPr>
          <w:sz w:val="22"/>
        </w:rPr>
      </w:pPr>
    </w:p>
    <w:p w:rsidR="006D0E6D" w:rsidRDefault="006377EB" w:rsidP="00B11A74">
      <w:pPr>
        <w:ind w:left="720" w:hanging="720"/>
        <w:rPr>
          <w:sz w:val="22"/>
        </w:rPr>
      </w:pPr>
      <w:r>
        <w:rPr>
          <w:sz w:val="22"/>
        </w:rPr>
        <w:tab/>
      </w:r>
      <w:r w:rsidR="006D0E6D">
        <w:rPr>
          <w:sz w:val="22"/>
        </w:rPr>
        <w:t xml:space="preserve">The work to be accomplished under this Contract shall be performed under the direction of the </w:t>
      </w:r>
      <w:r w:rsidR="001A2CEE">
        <w:rPr>
          <w:sz w:val="22"/>
        </w:rPr>
        <w:t>State Project Manager</w:t>
      </w:r>
      <w:r w:rsidR="006D0E6D">
        <w:rPr>
          <w:sz w:val="22"/>
        </w:rPr>
        <w:t>.  All matters relating to the interpretation of this Contract shall be referred to the Procurement Officer for determination.</w:t>
      </w:r>
    </w:p>
    <w:p w:rsidR="006D0E6D" w:rsidRDefault="006D0E6D" w:rsidP="006D0E6D">
      <w:pPr>
        <w:rPr>
          <w:sz w:val="22"/>
        </w:rPr>
      </w:pPr>
    </w:p>
    <w:p w:rsidR="006D0E6D" w:rsidRDefault="006D0E6D" w:rsidP="006D0E6D">
      <w:pPr>
        <w:rPr>
          <w:b/>
          <w:sz w:val="22"/>
        </w:rPr>
      </w:pPr>
      <w:r>
        <w:rPr>
          <w:b/>
          <w:sz w:val="22"/>
        </w:rPr>
        <w:t>35.</w:t>
      </w:r>
      <w:r>
        <w:rPr>
          <w:b/>
          <w:sz w:val="22"/>
        </w:rPr>
        <w:tab/>
        <w:t>Notices</w:t>
      </w:r>
    </w:p>
    <w:p w:rsidR="006D0E6D" w:rsidRDefault="006D0E6D" w:rsidP="006D0E6D">
      <w:pPr>
        <w:ind w:left="360"/>
        <w:rPr>
          <w:sz w:val="22"/>
        </w:rPr>
      </w:pPr>
    </w:p>
    <w:p w:rsidR="006D0E6D" w:rsidRDefault="006377EB" w:rsidP="00B11A74">
      <w:pPr>
        <w:ind w:left="720" w:hanging="720"/>
        <w:rPr>
          <w:sz w:val="22"/>
        </w:rPr>
      </w:pPr>
      <w:r>
        <w:rPr>
          <w:sz w:val="22"/>
        </w:rPr>
        <w:tab/>
      </w:r>
      <w:r w:rsidR="006D0E6D">
        <w:rPr>
          <w:sz w:val="22"/>
        </w:rPr>
        <w:t>All notices hereunder shall be in writing and either delivered personally or sent by certified or registered mail, postage prepaid, as follows:</w:t>
      </w:r>
    </w:p>
    <w:p w:rsidR="006D0E6D" w:rsidRDefault="006D0E6D" w:rsidP="006D0E6D">
      <w:pPr>
        <w:rPr>
          <w:sz w:val="22"/>
        </w:rPr>
      </w:pPr>
    </w:p>
    <w:p w:rsidR="006D0E6D" w:rsidRPr="00E34873" w:rsidRDefault="006D0E6D" w:rsidP="00B11A74">
      <w:pPr>
        <w:ind w:firstLine="720"/>
        <w:rPr>
          <w:sz w:val="22"/>
        </w:rPr>
      </w:pPr>
      <w:r>
        <w:rPr>
          <w:sz w:val="22"/>
        </w:rPr>
        <w:t>If to the State:</w:t>
      </w:r>
      <w:r>
        <w:rPr>
          <w:sz w:val="22"/>
        </w:rPr>
        <w:tab/>
      </w:r>
      <w:r w:rsidR="005D4AA5" w:rsidRPr="00E34873">
        <w:rPr>
          <w:sz w:val="22"/>
        </w:rPr>
        <w:t>Nneka Willis-Gray</w:t>
      </w:r>
    </w:p>
    <w:p w:rsidR="006D0E6D" w:rsidRPr="00E34873" w:rsidRDefault="006D0E6D" w:rsidP="006D0E6D">
      <w:pPr>
        <w:rPr>
          <w:sz w:val="22"/>
        </w:rPr>
      </w:pPr>
      <w:r w:rsidRPr="00E34873">
        <w:rPr>
          <w:sz w:val="22"/>
        </w:rPr>
        <w:tab/>
      </w:r>
      <w:r w:rsidRPr="00E34873">
        <w:rPr>
          <w:sz w:val="22"/>
        </w:rPr>
        <w:tab/>
      </w:r>
      <w:r w:rsidR="006377EB" w:rsidRPr="00E34873">
        <w:rPr>
          <w:sz w:val="22"/>
        </w:rPr>
        <w:tab/>
      </w:r>
      <w:r w:rsidRPr="00E34873">
        <w:rPr>
          <w:sz w:val="22"/>
        </w:rPr>
        <w:t>Procurement Officer</w:t>
      </w:r>
    </w:p>
    <w:p w:rsidR="006D0E6D" w:rsidRPr="00E34873" w:rsidRDefault="005D4AA5" w:rsidP="00B11A74">
      <w:pPr>
        <w:ind w:left="1440" w:firstLine="720"/>
        <w:rPr>
          <w:sz w:val="22"/>
        </w:rPr>
      </w:pPr>
      <w:r w:rsidRPr="00E34873">
        <w:rPr>
          <w:sz w:val="22"/>
        </w:rPr>
        <w:t>311 W. Saratoga Street</w:t>
      </w:r>
    </w:p>
    <w:p w:rsidR="005D4AA5" w:rsidRPr="00E34873" w:rsidRDefault="005D4AA5" w:rsidP="00B11A74">
      <w:pPr>
        <w:ind w:left="1440" w:firstLine="720"/>
        <w:rPr>
          <w:sz w:val="22"/>
        </w:rPr>
      </w:pPr>
      <w:r w:rsidRPr="00E34873">
        <w:rPr>
          <w:sz w:val="22"/>
        </w:rPr>
        <w:t>Baltimore, Maryland 21201</w:t>
      </w:r>
    </w:p>
    <w:p w:rsidR="005D4AA5" w:rsidRDefault="005D4AA5" w:rsidP="00B11A74">
      <w:pPr>
        <w:ind w:left="1440" w:firstLine="720"/>
        <w:rPr>
          <w:color w:val="FF0000"/>
          <w:sz w:val="22"/>
        </w:rPr>
      </w:pPr>
      <w:r w:rsidRPr="00E34873">
        <w:rPr>
          <w:sz w:val="22"/>
        </w:rPr>
        <w:t>Phone:  410-767-7418</w:t>
      </w:r>
      <w:r w:rsidRPr="00E34873">
        <w:rPr>
          <w:sz w:val="22"/>
        </w:rPr>
        <w:tab/>
        <w:t>Email</w:t>
      </w:r>
      <w:r>
        <w:rPr>
          <w:color w:val="FF0000"/>
          <w:sz w:val="22"/>
        </w:rPr>
        <w:t>:</w:t>
      </w:r>
      <w:r>
        <w:rPr>
          <w:color w:val="FF0000"/>
          <w:sz w:val="22"/>
        </w:rPr>
        <w:tab/>
      </w:r>
      <w:hyperlink r:id="rId31" w:history="1">
        <w:r w:rsidRPr="00E34873">
          <w:rPr>
            <w:rStyle w:val="Hyperlink"/>
            <w:sz w:val="22"/>
          </w:rPr>
          <w:t>nneka.willis-gray@maryland.gov</w:t>
        </w:r>
      </w:hyperlink>
    </w:p>
    <w:p w:rsidR="006D0E6D" w:rsidRDefault="006D0E6D" w:rsidP="006D0E6D">
      <w:pPr>
        <w:rPr>
          <w:sz w:val="22"/>
        </w:rPr>
      </w:pPr>
    </w:p>
    <w:p w:rsidR="006D0E6D" w:rsidRDefault="006D0E6D" w:rsidP="00B11A74">
      <w:pPr>
        <w:ind w:firstLine="720"/>
        <w:rPr>
          <w:sz w:val="22"/>
        </w:rPr>
      </w:pPr>
      <w:r>
        <w:rPr>
          <w:sz w:val="22"/>
        </w:rPr>
        <w:t xml:space="preserve">If to the Contractor: </w:t>
      </w:r>
      <w:r>
        <w:rPr>
          <w:sz w:val="22"/>
        </w:rPr>
        <w:tab/>
        <w:t>__________________________________</w:t>
      </w:r>
    </w:p>
    <w:p w:rsidR="006D0E6D" w:rsidRDefault="006D0E6D" w:rsidP="006D0E6D">
      <w:pPr>
        <w:ind w:left="1440" w:firstLine="720"/>
        <w:rPr>
          <w:sz w:val="22"/>
        </w:rPr>
      </w:pPr>
      <w:r>
        <w:rPr>
          <w:sz w:val="22"/>
        </w:rPr>
        <w:t>_________________________________________</w:t>
      </w:r>
    </w:p>
    <w:p w:rsidR="006D0E6D" w:rsidRDefault="006D0E6D" w:rsidP="006D0E6D">
      <w:pPr>
        <w:ind w:left="1440" w:firstLine="720"/>
        <w:rPr>
          <w:sz w:val="22"/>
        </w:rPr>
      </w:pPr>
      <w:r>
        <w:rPr>
          <w:sz w:val="22"/>
        </w:rPr>
        <w:t>_________________________________________</w:t>
      </w:r>
    </w:p>
    <w:p w:rsidR="006D0E6D" w:rsidRDefault="006D0E6D" w:rsidP="006D0E6D">
      <w:pPr>
        <w:ind w:left="1440" w:firstLine="720"/>
        <w:rPr>
          <w:sz w:val="22"/>
        </w:rPr>
      </w:pPr>
      <w:r>
        <w:rPr>
          <w:sz w:val="22"/>
        </w:rPr>
        <w:t>_________________________________________</w:t>
      </w:r>
    </w:p>
    <w:p w:rsidR="006D0E6D" w:rsidRDefault="006D0E6D" w:rsidP="006D0E6D">
      <w:pPr>
        <w:rPr>
          <w:b/>
          <w:color w:val="FF0000"/>
          <w:sz w:val="22"/>
          <w:szCs w:val="22"/>
        </w:rPr>
      </w:pPr>
    </w:p>
    <w:p w:rsidR="006D0E6D" w:rsidRPr="0003524A" w:rsidRDefault="006D0E6D" w:rsidP="006D0E6D">
      <w:pPr>
        <w:ind w:left="720" w:hanging="720"/>
        <w:rPr>
          <w:b/>
          <w:bCs/>
          <w:color w:val="FF0000"/>
          <w:sz w:val="22"/>
        </w:rPr>
      </w:pPr>
      <w:r>
        <w:rPr>
          <w:b/>
          <w:bCs/>
          <w:sz w:val="22"/>
        </w:rPr>
        <w:t>3</w:t>
      </w:r>
      <w:r w:rsidR="004A496F">
        <w:rPr>
          <w:b/>
          <w:bCs/>
          <w:sz w:val="22"/>
        </w:rPr>
        <w:t>6</w:t>
      </w:r>
      <w:r>
        <w:rPr>
          <w:b/>
          <w:bCs/>
          <w:sz w:val="22"/>
        </w:rPr>
        <w:t>.</w:t>
      </w:r>
      <w:r>
        <w:rPr>
          <w:b/>
          <w:bCs/>
          <w:sz w:val="22"/>
        </w:rPr>
        <w:tab/>
        <w:t>Parent Company Guarantee</w:t>
      </w:r>
    </w:p>
    <w:p w:rsidR="006D0E6D" w:rsidRDefault="006D0E6D" w:rsidP="006D0E6D">
      <w:pPr>
        <w:rPr>
          <w:sz w:val="22"/>
        </w:rPr>
      </w:pPr>
    </w:p>
    <w:p w:rsidR="006D0E6D" w:rsidRDefault="002924D5" w:rsidP="00B11A74">
      <w:pPr>
        <w:ind w:left="720" w:hanging="720"/>
        <w:rPr>
          <w:sz w:val="22"/>
        </w:rPr>
      </w:pPr>
      <w:r w:rsidRPr="002924D5">
        <w:rPr>
          <w:color w:val="FF0000"/>
          <w:sz w:val="22"/>
        </w:rPr>
        <w:tab/>
      </w:r>
      <w:r w:rsidR="006D0E6D">
        <w:rPr>
          <w:color w:val="FF0000"/>
          <w:sz w:val="22"/>
        </w:rPr>
        <w:t>(Corporate name of Contractor’s Parent Company)</w:t>
      </w:r>
      <w:r w:rsidR="006D0E6D">
        <w:rPr>
          <w:sz w:val="22"/>
        </w:rPr>
        <w:t xml:space="preserve"> hereby guarantees absolutely the full, prompt, and complete performance by </w:t>
      </w:r>
      <w:r w:rsidR="006D0E6D">
        <w:rPr>
          <w:color w:val="FF0000"/>
          <w:sz w:val="22"/>
        </w:rPr>
        <w:t>(Contractor)</w:t>
      </w:r>
      <w:r w:rsidR="006D0E6D">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006D0E6D">
        <w:rPr>
          <w:color w:val="FF0000"/>
          <w:sz w:val="22"/>
        </w:rPr>
        <w:t>(Corporate name of Contractor’s Parent Company)</w:t>
      </w:r>
      <w:r w:rsidR="006D0E6D">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006D0E6D">
        <w:rPr>
          <w:color w:val="FF0000"/>
          <w:sz w:val="22"/>
        </w:rPr>
        <w:t>(Corporate name of Contractor’s Parent Company)</w:t>
      </w:r>
      <w:r w:rsidR="006D0E6D">
        <w:rPr>
          <w:sz w:val="22"/>
        </w:rPr>
        <w:t xml:space="preserve"> further agrees that if the State brings any claim, action, </w:t>
      </w:r>
      <w:r>
        <w:rPr>
          <w:sz w:val="22"/>
        </w:rPr>
        <w:t>law</w:t>
      </w:r>
      <w:r w:rsidR="006D0E6D">
        <w:rPr>
          <w:sz w:val="22"/>
        </w:rPr>
        <w:t xml:space="preserve">suit or proceeding against </w:t>
      </w:r>
      <w:r w:rsidR="006D0E6D">
        <w:rPr>
          <w:color w:val="FF0000"/>
          <w:sz w:val="22"/>
        </w:rPr>
        <w:t>(Contractor)</w:t>
      </w:r>
      <w:r w:rsidR="006D0E6D">
        <w:rPr>
          <w:sz w:val="22"/>
        </w:rPr>
        <w:t>,</w:t>
      </w:r>
      <w:r w:rsidR="006D0E6D">
        <w:rPr>
          <w:color w:val="FF0000"/>
          <w:sz w:val="22"/>
        </w:rPr>
        <w:t xml:space="preserve"> (Corporate name of Contractor’s Parent Company)</w:t>
      </w:r>
      <w:r w:rsidR="006D0E6D">
        <w:rPr>
          <w:sz w:val="22"/>
        </w:rPr>
        <w:t xml:space="preserve"> may be named as a party, in its capacity as Absolute Guarantor.</w:t>
      </w:r>
    </w:p>
    <w:p w:rsidR="006D0E6D" w:rsidRDefault="006D0E6D" w:rsidP="006D0E6D">
      <w:pPr>
        <w:jc w:val="both"/>
        <w:rPr>
          <w:color w:val="FF0000"/>
          <w:sz w:val="22"/>
          <w:szCs w:val="22"/>
        </w:rPr>
      </w:pPr>
    </w:p>
    <w:p w:rsidR="006D0E6D" w:rsidRDefault="006D0E6D" w:rsidP="006D0E6D">
      <w:pPr>
        <w:rPr>
          <w:bCs/>
          <w:color w:val="000000"/>
          <w:sz w:val="22"/>
          <w:szCs w:val="22"/>
        </w:rPr>
      </w:pPr>
    </w:p>
    <w:p w:rsidR="006D0E6D" w:rsidRDefault="004A496F" w:rsidP="006D0E6D">
      <w:pPr>
        <w:tabs>
          <w:tab w:val="left" w:pos="720"/>
        </w:tabs>
        <w:ind w:left="720" w:hanging="720"/>
        <w:rPr>
          <w:b/>
          <w:sz w:val="22"/>
          <w:szCs w:val="22"/>
        </w:rPr>
      </w:pPr>
      <w:r>
        <w:rPr>
          <w:b/>
          <w:sz w:val="22"/>
          <w:szCs w:val="22"/>
        </w:rPr>
        <w:t>37</w:t>
      </w:r>
      <w:r w:rsidR="006D0E6D">
        <w:rPr>
          <w:b/>
          <w:sz w:val="22"/>
          <w:szCs w:val="22"/>
        </w:rPr>
        <w:t>.</w:t>
      </w:r>
      <w:r w:rsidR="006D0E6D">
        <w:rPr>
          <w:b/>
          <w:sz w:val="22"/>
          <w:szCs w:val="22"/>
        </w:rPr>
        <w:tab/>
        <w:t>Hiring Agreement</w:t>
      </w:r>
    </w:p>
    <w:p w:rsidR="006D0E6D" w:rsidRDefault="006D0E6D" w:rsidP="006D0E6D">
      <w:pPr>
        <w:rPr>
          <w:sz w:val="22"/>
          <w:szCs w:val="22"/>
        </w:rPr>
      </w:pPr>
    </w:p>
    <w:p w:rsidR="006D0E6D" w:rsidRDefault="004A496F" w:rsidP="00B11A74">
      <w:pPr>
        <w:ind w:left="720" w:hanging="720"/>
        <w:rPr>
          <w:sz w:val="22"/>
          <w:szCs w:val="22"/>
        </w:rPr>
      </w:pPr>
      <w:r>
        <w:rPr>
          <w:sz w:val="22"/>
          <w:szCs w:val="22"/>
        </w:rPr>
        <w:t>37</w:t>
      </w:r>
      <w:r w:rsidR="002924D5">
        <w:rPr>
          <w:sz w:val="22"/>
          <w:szCs w:val="22"/>
        </w:rPr>
        <w:t>.1</w:t>
      </w:r>
      <w:r w:rsidR="002924D5">
        <w:rPr>
          <w:sz w:val="22"/>
          <w:szCs w:val="22"/>
        </w:rPr>
        <w:tab/>
      </w:r>
      <w:r w:rsidR="006D0E6D">
        <w:rPr>
          <w:sz w:val="22"/>
          <w:szCs w:val="22"/>
        </w:rPr>
        <w:t xml:space="preserve">The Contractor agrees to execute and comply with the enclosed Maryland Department of Human </w:t>
      </w:r>
      <w:r w:rsidR="002D5DA4">
        <w:rPr>
          <w:sz w:val="22"/>
          <w:szCs w:val="22"/>
        </w:rPr>
        <w:t>Services</w:t>
      </w:r>
      <w:r w:rsidR="006D0E6D">
        <w:rPr>
          <w:sz w:val="22"/>
          <w:szCs w:val="22"/>
        </w:rPr>
        <w:t xml:space="preserve"> (</w:t>
      </w:r>
      <w:r w:rsidR="002D5DA4">
        <w:rPr>
          <w:sz w:val="22"/>
          <w:szCs w:val="22"/>
        </w:rPr>
        <w:t>DHS</w:t>
      </w:r>
      <w:r w:rsidR="006D0E6D">
        <w:rPr>
          <w:sz w:val="22"/>
          <w:szCs w:val="22"/>
        </w:rPr>
        <w:t>) Hiring Agreement (Attachment O).  The Hiring Agreement is to be executed by the Offeror and delivered to the Procurement Officer within ten (10) Business Days following receipt of notice by the Offeror that it is being recommended for contract award.  The Hiring Agreement will become effective concurrently with the award of the contract.</w:t>
      </w:r>
    </w:p>
    <w:p w:rsidR="006D0E6D" w:rsidRDefault="006D0E6D" w:rsidP="006D0E6D">
      <w:pPr>
        <w:tabs>
          <w:tab w:val="left" w:pos="-1800"/>
          <w:tab w:val="left" w:pos="-1560"/>
          <w:tab w:val="left" w:pos="-840"/>
          <w:tab w:val="left" w:pos="270"/>
        </w:tabs>
        <w:ind w:left="720"/>
        <w:rPr>
          <w:sz w:val="22"/>
          <w:szCs w:val="22"/>
        </w:rPr>
      </w:pPr>
    </w:p>
    <w:p w:rsidR="006D0E6D" w:rsidRDefault="004A496F" w:rsidP="00B11A74">
      <w:pPr>
        <w:tabs>
          <w:tab w:val="left" w:pos="-1800"/>
          <w:tab w:val="left" w:pos="-1560"/>
          <w:tab w:val="left" w:pos="-840"/>
          <w:tab w:val="left" w:pos="270"/>
        </w:tabs>
        <w:ind w:left="720" w:hanging="720"/>
        <w:rPr>
          <w:sz w:val="22"/>
          <w:szCs w:val="22"/>
        </w:rPr>
      </w:pPr>
      <w:r>
        <w:rPr>
          <w:sz w:val="22"/>
          <w:szCs w:val="22"/>
        </w:rPr>
        <w:lastRenderedPageBreak/>
        <w:t>37</w:t>
      </w:r>
      <w:r w:rsidR="002924D5">
        <w:rPr>
          <w:sz w:val="22"/>
          <w:szCs w:val="22"/>
        </w:rPr>
        <w:t>.2</w:t>
      </w:r>
      <w:r w:rsidR="002924D5">
        <w:rPr>
          <w:sz w:val="22"/>
          <w:szCs w:val="22"/>
        </w:rPr>
        <w:tab/>
      </w:r>
      <w:r w:rsidR="006D0E6D">
        <w:rPr>
          <w:sz w:val="22"/>
          <w:szCs w:val="22"/>
        </w:rPr>
        <w:t xml:space="preserve">The Hiring Agreement provides that the Contractor and </w:t>
      </w:r>
      <w:r w:rsidR="002D5DA4">
        <w:rPr>
          <w:sz w:val="22"/>
          <w:szCs w:val="22"/>
        </w:rPr>
        <w:t>DHS</w:t>
      </w:r>
      <w:r w:rsidR="006D0E6D">
        <w:rPr>
          <w:sz w:val="22"/>
          <w:szCs w:val="22"/>
        </w:rPr>
        <w:t xml:space="preserve"> will work cooperatively to promote hiring by the Contractor of qualified individuals for job openings resulting from this procurement, in accordance with Md. Code Ann., State Finance and Procurement Article §13-224.</w:t>
      </w:r>
    </w:p>
    <w:p w:rsidR="006D0E6D" w:rsidRDefault="006D0E6D" w:rsidP="006D0E6D">
      <w:pPr>
        <w:rPr>
          <w:sz w:val="22"/>
          <w:szCs w:val="22"/>
          <w:u w:val="single"/>
        </w:rPr>
      </w:pPr>
    </w:p>
    <w:p w:rsidR="006D0E6D" w:rsidRDefault="006D0E6D" w:rsidP="006D0E6D">
      <w:pPr>
        <w:rPr>
          <w:sz w:val="22"/>
          <w:szCs w:val="22"/>
          <w:u w:val="single"/>
        </w:rPr>
      </w:pPr>
    </w:p>
    <w:p w:rsidR="006D0E6D" w:rsidRDefault="004A496F" w:rsidP="006D0E6D">
      <w:pPr>
        <w:rPr>
          <w:b/>
          <w:sz w:val="22"/>
          <w:szCs w:val="22"/>
        </w:rPr>
      </w:pPr>
      <w:r>
        <w:rPr>
          <w:b/>
          <w:sz w:val="22"/>
          <w:szCs w:val="22"/>
        </w:rPr>
        <w:t>38</w:t>
      </w:r>
      <w:r w:rsidR="006D0E6D">
        <w:rPr>
          <w:b/>
          <w:sz w:val="22"/>
          <w:szCs w:val="22"/>
        </w:rPr>
        <w:t>.</w:t>
      </w:r>
      <w:r w:rsidR="006D0E6D">
        <w:rPr>
          <w:b/>
          <w:sz w:val="22"/>
          <w:szCs w:val="22"/>
        </w:rPr>
        <w:tab/>
        <w:t>Limited English Proficiency</w:t>
      </w:r>
    </w:p>
    <w:p w:rsidR="006D0E6D" w:rsidRDefault="006D0E6D" w:rsidP="006D0E6D">
      <w:pPr>
        <w:rPr>
          <w:sz w:val="22"/>
          <w:szCs w:val="22"/>
        </w:rPr>
      </w:pPr>
    </w:p>
    <w:p w:rsidR="006D0E6D" w:rsidRDefault="002924D5" w:rsidP="00B11A74">
      <w:pPr>
        <w:ind w:left="720" w:hanging="720"/>
        <w:rPr>
          <w:sz w:val="22"/>
          <w:szCs w:val="22"/>
        </w:rPr>
      </w:pPr>
      <w:r>
        <w:rPr>
          <w:sz w:val="22"/>
          <w:szCs w:val="22"/>
        </w:rPr>
        <w:tab/>
      </w:r>
      <w:r w:rsidR="006D0E6D">
        <w:rPr>
          <w:sz w:val="22"/>
          <w:szCs w:val="22"/>
        </w:rPr>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6D0E6D" w:rsidRDefault="006D0E6D" w:rsidP="00B11A74">
      <w:pPr>
        <w:keepNext/>
        <w:rPr>
          <w:sz w:val="22"/>
          <w:szCs w:val="22"/>
        </w:rPr>
      </w:pPr>
    </w:p>
    <w:p w:rsidR="006D0E6D" w:rsidRDefault="004A496F" w:rsidP="00B11A74">
      <w:pPr>
        <w:keepNext/>
        <w:rPr>
          <w:sz w:val="22"/>
          <w:szCs w:val="22"/>
        </w:rPr>
      </w:pPr>
      <w:r>
        <w:rPr>
          <w:b/>
          <w:sz w:val="22"/>
          <w:szCs w:val="22"/>
        </w:rPr>
        <w:t>39</w:t>
      </w:r>
      <w:r w:rsidR="006D0E6D">
        <w:rPr>
          <w:b/>
          <w:sz w:val="22"/>
          <w:szCs w:val="22"/>
        </w:rPr>
        <w:t>.</w:t>
      </w:r>
      <w:r w:rsidR="006D0E6D">
        <w:rPr>
          <w:b/>
          <w:sz w:val="22"/>
          <w:szCs w:val="22"/>
        </w:rPr>
        <w:tab/>
        <w:t>Miscellaneous</w:t>
      </w:r>
    </w:p>
    <w:p w:rsidR="006D0E6D" w:rsidRDefault="006D0E6D" w:rsidP="00B11A74">
      <w:pPr>
        <w:keepNext/>
        <w:rPr>
          <w:sz w:val="22"/>
          <w:szCs w:val="22"/>
        </w:rPr>
      </w:pPr>
    </w:p>
    <w:p w:rsidR="006D0E6D" w:rsidRDefault="004A496F" w:rsidP="006D0E6D">
      <w:pPr>
        <w:ind w:left="720" w:hanging="720"/>
        <w:rPr>
          <w:sz w:val="22"/>
          <w:szCs w:val="22"/>
        </w:rPr>
      </w:pPr>
      <w:r>
        <w:rPr>
          <w:sz w:val="22"/>
          <w:szCs w:val="22"/>
        </w:rPr>
        <w:t>39</w:t>
      </w:r>
      <w:r w:rsidR="006D0E6D">
        <w:rPr>
          <w:sz w:val="22"/>
          <w:szCs w:val="22"/>
        </w:rPr>
        <w:t>.1</w:t>
      </w:r>
      <w:r w:rsidR="006D0E6D">
        <w:rPr>
          <w:sz w:val="22"/>
          <w:szCs w:val="22"/>
        </w:rPr>
        <w:tab/>
        <w:t>Any provision of this Contract which contemplates performance or observance subsequent to any termination or expiration of this Contract shall survive termination or expiration of this Contract and continue in full force and effect.</w:t>
      </w:r>
    </w:p>
    <w:p w:rsidR="006D0E6D" w:rsidRDefault="006D0E6D" w:rsidP="006D0E6D">
      <w:pPr>
        <w:ind w:left="720" w:hanging="720"/>
        <w:rPr>
          <w:sz w:val="22"/>
          <w:szCs w:val="22"/>
        </w:rPr>
      </w:pPr>
    </w:p>
    <w:p w:rsidR="006D0E6D" w:rsidRDefault="004A496F" w:rsidP="006D0E6D">
      <w:pPr>
        <w:ind w:left="720" w:hanging="720"/>
        <w:rPr>
          <w:sz w:val="22"/>
          <w:szCs w:val="22"/>
        </w:rPr>
      </w:pPr>
      <w:r>
        <w:rPr>
          <w:sz w:val="22"/>
          <w:szCs w:val="22"/>
        </w:rPr>
        <w:t>39</w:t>
      </w:r>
      <w:r w:rsidR="006D0E6D">
        <w:rPr>
          <w:sz w:val="22"/>
          <w:szCs w:val="22"/>
        </w:rPr>
        <w:t>.2</w:t>
      </w:r>
      <w:r w:rsidR="006D0E6D">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6D0E6D" w:rsidRDefault="006D0E6D" w:rsidP="006D0E6D">
      <w:pPr>
        <w:rPr>
          <w:sz w:val="22"/>
          <w:szCs w:val="22"/>
        </w:rPr>
      </w:pPr>
    </w:p>
    <w:p w:rsidR="004A496F" w:rsidRDefault="004A496F">
      <w:pPr>
        <w:rPr>
          <w:sz w:val="22"/>
          <w:szCs w:val="22"/>
        </w:rPr>
      </w:pPr>
      <w:r>
        <w:rPr>
          <w:sz w:val="22"/>
          <w:szCs w:val="22"/>
        </w:rPr>
        <w:br w:type="page"/>
      </w:r>
    </w:p>
    <w:p w:rsidR="006D0E6D" w:rsidRDefault="006D0E6D" w:rsidP="006D0E6D">
      <w:pPr>
        <w:rPr>
          <w:sz w:val="22"/>
          <w:szCs w:val="22"/>
        </w:rPr>
      </w:pPr>
    </w:p>
    <w:p w:rsidR="006D0E6D" w:rsidRDefault="006D0E6D" w:rsidP="006D0E6D">
      <w:pPr>
        <w:ind w:firstLine="720"/>
        <w:rPr>
          <w:sz w:val="22"/>
          <w:szCs w:val="22"/>
        </w:rPr>
      </w:pPr>
      <w:r>
        <w:rPr>
          <w:b/>
          <w:sz w:val="22"/>
          <w:szCs w:val="22"/>
        </w:rPr>
        <w:t>IN WITNESS THEREOF</w:t>
      </w:r>
      <w:r>
        <w:rPr>
          <w:sz w:val="22"/>
          <w:szCs w:val="22"/>
        </w:rPr>
        <w:t>, the parties have executed this Contract as of the date hereinabove set forth.</w:t>
      </w:r>
    </w:p>
    <w:p w:rsidR="006D0E6D" w:rsidRDefault="006D0E6D" w:rsidP="006D0E6D">
      <w:pPr>
        <w:jc w:val="both"/>
        <w:rPr>
          <w:sz w:val="22"/>
          <w:szCs w:val="22"/>
        </w:rPr>
      </w:pPr>
    </w:p>
    <w:tbl>
      <w:tblPr>
        <w:tblW w:w="0" w:type="auto"/>
        <w:tblLook w:val="01E0"/>
      </w:tblPr>
      <w:tblGrid>
        <w:gridCol w:w="4428"/>
        <w:gridCol w:w="4428"/>
      </w:tblGrid>
      <w:tr w:rsidR="006D0E6D" w:rsidTr="00AF7E5C">
        <w:tc>
          <w:tcPr>
            <w:tcW w:w="4428" w:type="dxa"/>
          </w:tcPr>
          <w:p w:rsidR="006D0E6D" w:rsidRDefault="006D0E6D" w:rsidP="00AF7E5C">
            <w:pPr>
              <w:rPr>
                <w:caps/>
              </w:rPr>
            </w:pPr>
            <w:r>
              <w:rPr>
                <w:caps/>
              </w:rPr>
              <w:t>Contractor</w:t>
            </w:r>
          </w:p>
        </w:tc>
        <w:tc>
          <w:tcPr>
            <w:tcW w:w="4428" w:type="dxa"/>
          </w:tcPr>
          <w:p w:rsidR="006D0E6D" w:rsidRPr="00E34873" w:rsidRDefault="006D0E6D" w:rsidP="00AF7E5C">
            <w:pPr>
              <w:rPr>
                <w:caps/>
              </w:rPr>
            </w:pPr>
            <w:r w:rsidRPr="00E34873">
              <w:rPr>
                <w:caps/>
              </w:rPr>
              <w:t>State of Maryland</w:t>
            </w:r>
          </w:p>
          <w:p w:rsidR="006D0E6D" w:rsidRPr="00E34873" w:rsidRDefault="005D4AA5" w:rsidP="005D4AA5">
            <w:r w:rsidRPr="00E34873">
              <w:rPr>
                <w:caps/>
              </w:rPr>
              <w:t xml:space="preserve">Department of human </w:t>
            </w:r>
            <w:r w:rsidR="002D5DA4" w:rsidRPr="00E34873">
              <w:rPr>
                <w:caps/>
              </w:rPr>
              <w:t>Services</w:t>
            </w:r>
          </w:p>
        </w:tc>
      </w:tr>
      <w:tr w:rsidR="006D0E6D" w:rsidTr="00AF7E5C">
        <w:tc>
          <w:tcPr>
            <w:tcW w:w="4428" w:type="dxa"/>
          </w:tcPr>
          <w:p w:rsidR="006D0E6D" w:rsidRDefault="006D0E6D" w:rsidP="00AF7E5C"/>
        </w:tc>
        <w:tc>
          <w:tcPr>
            <w:tcW w:w="4428" w:type="dxa"/>
          </w:tcPr>
          <w:p w:rsidR="006D0E6D" w:rsidRPr="00E34873" w:rsidRDefault="006D0E6D" w:rsidP="00AF7E5C"/>
        </w:tc>
      </w:tr>
      <w:tr w:rsidR="006D0E6D" w:rsidTr="00AF7E5C">
        <w:tc>
          <w:tcPr>
            <w:tcW w:w="4428" w:type="dxa"/>
          </w:tcPr>
          <w:p w:rsidR="006D0E6D" w:rsidRDefault="006D0E6D" w:rsidP="00AF7E5C">
            <w:r>
              <w:t>___________________________________</w:t>
            </w:r>
          </w:p>
        </w:tc>
        <w:tc>
          <w:tcPr>
            <w:tcW w:w="4428" w:type="dxa"/>
          </w:tcPr>
          <w:p w:rsidR="006D0E6D" w:rsidRPr="00E34873" w:rsidRDefault="006D0E6D" w:rsidP="00AF7E5C">
            <w:r w:rsidRPr="00E34873">
              <w:t>___________________________________</w:t>
            </w:r>
          </w:p>
        </w:tc>
      </w:tr>
      <w:tr w:rsidR="006D0E6D" w:rsidTr="00AF7E5C">
        <w:tc>
          <w:tcPr>
            <w:tcW w:w="4428" w:type="dxa"/>
          </w:tcPr>
          <w:p w:rsidR="006D0E6D" w:rsidRDefault="006D0E6D" w:rsidP="00AF7E5C">
            <w:r>
              <w:t>By:</w:t>
            </w:r>
          </w:p>
        </w:tc>
        <w:tc>
          <w:tcPr>
            <w:tcW w:w="4428" w:type="dxa"/>
          </w:tcPr>
          <w:p w:rsidR="006D0E6D" w:rsidRPr="00E34873" w:rsidRDefault="006D0E6D" w:rsidP="00741901">
            <w:pPr>
              <w:jc w:val="both"/>
              <w:rPr>
                <w:sz w:val="22"/>
                <w:szCs w:val="22"/>
              </w:rPr>
            </w:pPr>
            <w:r w:rsidRPr="00E34873">
              <w:rPr>
                <w:sz w:val="22"/>
                <w:szCs w:val="22"/>
              </w:rPr>
              <w:t xml:space="preserve">By:  </w:t>
            </w:r>
            <w:r w:rsidR="00587D46" w:rsidRPr="00E34873">
              <w:rPr>
                <w:sz w:val="22"/>
                <w:szCs w:val="22"/>
              </w:rPr>
              <w:t>Nicholette Smith Bligen, FIA, Executive Director</w:t>
            </w:r>
          </w:p>
        </w:tc>
      </w:tr>
      <w:tr w:rsidR="006D0E6D" w:rsidTr="00AF7E5C">
        <w:tc>
          <w:tcPr>
            <w:tcW w:w="4428" w:type="dxa"/>
          </w:tcPr>
          <w:p w:rsidR="006D0E6D" w:rsidRDefault="006D0E6D" w:rsidP="00AF7E5C">
            <w:r>
              <w:t>___________________________________</w:t>
            </w:r>
          </w:p>
        </w:tc>
        <w:tc>
          <w:tcPr>
            <w:tcW w:w="4428" w:type="dxa"/>
          </w:tcPr>
          <w:p w:rsidR="006D0E6D" w:rsidRDefault="006D0E6D" w:rsidP="00AF7E5C">
            <w:pPr>
              <w:jc w:val="both"/>
              <w:rPr>
                <w:sz w:val="22"/>
                <w:szCs w:val="22"/>
              </w:rPr>
            </w:pPr>
            <w:r>
              <w:rPr>
                <w:sz w:val="22"/>
                <w:szCs w:val="22"/>
              </w:rPr>
              <w:t>Or designee:</w:t>
            </w:r>
          </w:p>
        </w:tc>
      </w:tr>
      <w:tr w:rsidR="006D0E6D" w:rsidTr="00AF7E5C">
        <w:tc>
          <w:tcPr>
            <w:tcW w:w="4428" w:type="dxa"/>
          </w:tcPr>
          <w:p w:rsidR="006D0E6D" w:rsidRDefault="006D0E6D" w:rsidP="00AF7E5C">
            <w:r>
              <w:t>Date</w:t>
            </w:r>
          </w:p>
        </w:tc>
        <w:tc>
          <w:tcPr>
            <w:tcW w:w="4428" w:type="dxa"/>
          </w:tcPr>
          <w:p w:rsidR="006D0E6D" w:rsidRDefault="006D0E6D" w:rsidP="00AF7E5C">
            <w:pPr>
              <w:jc w:val="both"/>
              <w:rPr>
                <w:sz w:val="22"/>
                <w:szCs w:val="22"/>
              </w:rPr>
            </w:pPr>
          </w:p>
        </w:tc>
      </w:tr>
      <w:tr w:rsidR="006D0E6D" w:rsidTr="00AF7E5C">
        <w:tc>
          <w:tcPr>
            <w:tcW w:w="4428" w:type="dxa"/>
          </w:tcPr>
          <w:p w:rsidR="006D0E6D" w:rsidRDefault="006D0E6D" w:rsidP="000209A6"/>
        </w:tc>
        <w:tc>
          <w:tcPr>
            <w:tcW w:w="4428" w:type="dxa"/>
          </w:tcPr>
          <w:p w:rsidR="006D0E6D" w:rsidRPr="00F1483B" w:rsidRDefault="006D0E6D" w:rsidP="00AF7E5C">
            <w:pPr>
              <w:jc w:val="both"/>
              <w:rPr>
                <w:sz w:val="22"/>
                <w:szCs w:val="22"/>
              </w:rPr>
            </w:pPr>
            <w:r w:rsidRPr="00F1483B">
              <w:t>___________________________________</w:t>
            </w:r>
          </w:p>
        </w:tc>
      </w:tr>
      <w:tr w:rsidR="006D0E6D" w:rsidTr="00AF7E5C">
        <w:tc>
          <w:tcPr>
            <w:tcW w:w="4428" w:type="dxa"/>
          </w:tcPr>
          <w:p w:rsidR="006D0E6D" w:rsidRDefault="00E11215" w:rsidP="000209A6">
            <w:r>
              <w:t xml:space="preserve">PARENT COMPANY </w:t>
            </w:r>
            <w:r w:rsidR="00717BC9">
              <w:t xml:space="preserve">(GUARANTOR) </w:t>
            </w:r>
            <w:r>
              <w:t>(if applicable)</w:t>
            </w:r>
          </w:p>
        </w:tc>
        <w:tc>
          <w:tcPr>
            <w:tcW w:w="4428" w:type="dxa"/>
          </w:tcPr>
          <w:p w:rsidR="006D0E6D" w:rsidRDefault="00E11215" w:rsidP="00AF7E5C">
            <w:pPr>
              <w:jc w:val="both"/>
            </w:pPr>
            <w:r>
              <w:t>By:</w:t>
            </w:r>
          </w:p>
        </w:tc>
      </w:tr>
      <w:tr w:rsidR="000209A6" w:rsidTr="00AF7E5C">
        <w:tc>
          <w:tcPr>
            <w:tcW w:w="4428" w:type="dxa"/>
          </w:tcPr>
          <w:p w:rsidR="000209A6" w:rsidRDefault="000209A6" w:rsidP="000209A6">
            <w:r w:rsidRPr="00F1483B">
              <w:t>___________________________________</w:t>
            </w:r>
          </w:p>
        </w:tc>
        <w:tc>
          <w:tcPr>
            <w:tcW w:w="4428" w:type="dxa"/>
          </w:tcPr>
          <w:p w:rsidR="000209A6" w:rsidRDefault="000209A6" w:rsidP="00AF7E5C">
            <w:pPr>
              <w:jc w:val="both"/>
            </w:pPr>
            <w:r>
              <w:t>___________________________________</w:t>
            </w:r>
          </w:p>
        </w:tc>
      </w:tr>
      <w:tr w:rsidR="006D0E6D" w:rsidTr="00AF7E5C">
        <w:tc>
          <w:tcPr>
            <w:tcW w:w="4428" w:type="dxa"/>
          </w:tcPr>
          <w:p w:rsidR="006D0E6D" w:rsidRDefault="000209A6" w:rsidP="00AF7E5C">
            <w:r>
              <w:t>By:</w:t>
            </w:r>
          </w:p>
        </w:tc>
        <w:tc>
          <w:tcPr>
            <w:tcW w:w="4428" w:type="dxa"/>
          </w:tcPr>
          <w:p w:rsidR="006D0E6D" w:rsidRDefault="000209A6" w:rsidP="00AF7E5C">
            <w:pPr>
              <w:jc w:val="both"/>
            </w:pPr>
            <w:r>
              <w:t>Date</w:t>
            </w:r>
          </w:p>
        </w:tc>
      </w:tr>
      <w:tr w:rsidR="006D0E6D" w:rsidTr="00AF7E5C">
        <w:tc>
          <w:tcPr>
            <w:tcW w:w="4428" w:type="dxa"/>
          </w:tcPr>
          <w:p w:rsidR="006D0E6D" w:rsidRDefault="000209A6" w:rsidP="00AF7E5C">
            <w:r>
              <w:t>___________________________________</w:t>
            </w:r>
          </w:p>
        </w:tc>
        <w:tc>
          <w:tcPr>
            <w:tcW w:w="4428" w:type="dxa"/>
          </w:tcPr>
          <w:p w:rsidR="006D0E6D" w:rsidRDefault="006D0E6D" w:rsidP="00AF7E5C">
            <w:pPr>
              <w:jc w:val="both"/>
            </w:pPr>
          </w:p>
        </w:tc>
      </w:tr>
      <w:tr w:rsidR="006D0E6D" w:rsidTr="00AF7E5C">
        <w:trPr>
          <w:gridAfter w:val="1"/>
          <w:wAfter w:w="4428" w:type="dxa"/>
        </w:trPr>
        <w:tc>
          <w:tcPr>
            <w:tcW w:w="4428" w:type="dxa"/>
          </w:tcPr>
          <w:p w:rsidR="006D0E6D" w:rsidRDefault="000209A6" w:rsidP="00AF7E5C">
            <w:pPr>
              <w:jc w:val="both"/>
            </w:pPr>
            <w:r>
              <w:t>Date</w:t>
            </w:r>
          </w:p>
        </w:tc>
      </w:tr>
      <w:tr w:rsidR="006D0E6D" w:rsidTr="00AF7E5C">
        <w:tc>
          <w:tcPr>
            <w:tcW w:w="4428" w:type="dxa"/>
          </w:tcPr>
          <w:p w:rsidR="006D0E6D" w:rsidRDefault="006D0E6D" w:rsidP="00AF7E5C">
            <w:pPr>
              <w:jc w:val="both"/>
              <w:rPr>
                <w:sz w:val="22"/>
                <w:szCs w:val="22"/>
              </w:rPr>
            </w:pPr>
            <w:r>
              <w:rPr>
                <w:sz w:val="22"/>
                <w:szCs w:val="22"/>
              </w:rPr>
              <w:t>Approved for form and legal sufficiency</w:t>
            </w:r>
          </w:p>
          <w:p w:rsidR="006D0E6D" w:rsidRDefault="006D0E6D" w:rsidP="00AF7E5C">
            <w:pPr>
              <w:jc w:val="both"/>
              <w:rPr>
                <w:sz w:val="22"/>
                <w:szCs w:val="22"/>
              </w:rPr>
            </w:pPr>
            <w:r>
              <w:rPr>
                <w:sz w:val="22"/>
                <w:szCs w:val="22"/>
              </w:rPr>
              <w:t>this ____ day of _____________, 20___.</w:t>
            </w:r>
          </w:p>
          <w:p w:rsidR="006D0E6D" w:rsidRDefault="006D0E6D" w:rsidP="00AF7E5C">
            <w:pPr>
              <w:jc w:val="both"/>
              <w:rPr>
                <w:sz w:val="22"/>
                <w:szCs w:val="22"/>
              </w:rPr>
            </w:pPr>
          </w:p>
          <w:p w:rsidR="006D0E6D" w:rsidRDefault="006D0E6D" w:rsidP="00AF7E5C">
            <w:pPr>
              <w:jc w:val="both"/>
              <w:rPr>
                <w:sz w:val="22"/>
                <w:szCs w:val="22"/>
              </w:rPr>
            </w:pPr>
            <w:r>
              <w:rPr>
                <w:sz w:val="22"/>
                <w:szCs w:val="22"/>
              </w:rPr>
              <w:t>______________________________________</w:t>
            </w:r>
          </w:p>
          <w:p w:rsidR="006D0E6D" w:rsidRPr="000C2545" w:rsidRDefault="006D0E6D" w:rsidP="00AF7E5C">
            <w:pPr>
              <w:jc w:val="both"/>
              <w:rPr>
                <w:sz w:val="22"/>
                <w:szCs w:val="22"/>
              </w:rPr>
            </w:pPr>
            <w:r>
              <w:rPr>
                <w:sz w:val="22"/>
                <w:szCs w:val="22"/>
              </w:rPr>
              <w:t>Assistant Attorney General</w:t>
            </w:r>
          </w:p>
        </w:tc>
        <w:tc>
          <w:tcPr>
            <w:tcW w:w="4428" w:type="dxa"/>
          </w:tcPr>
          <w:p w:rsidR="006D0E6D" w:rsidRDefault="006D0E6D" w:rsidP="00AF7E5C">
            <w:pPr>
              <w:jc w:val="both"/>
            </w:pPr>
          </w:p>
        </w:tc>
      </w:tr>
      <w:tr w:rsidR="006D0E6D" w:rsidTr="00AF7E5C">
        <w:tc>
          <w:tcPr>
            <w:tcW w:w="8856" w:type="dxa"/>
            <w:gridSpan w:val="2"/>
          </w:tcPr>
          <w:p w:rsidR="006D0E6D" w:rsidRDefault="006D0E6D" w:rsidP="00AF7E5C">
            <w:pPr>
              <w:jc w:val="both"/>
              <w:rPr>
                <w:sz w:val="22"/>
                <w:szCs w:val="22"/>
              </w:rPr>
            </w:pPr>
          </w:p>
        </w:tc>
      </w:tr>
      <w:tr w:rsidR="006D0E6D" w:rsidTr="00AF7E5C">
        <w:tc>
          <w:tcPr>
            <w:tcW w:w="8856" w:type="dxa"/>
            <w:gridSpan w:val="2"/>
          </w:tcPr>
          <w:p w:rsidR="006D0E6D" w:rsidRDefault="006D0E6D" w:rsidP="00AF7E5C">
            <w:pPr>
              <w:jc w:val="both"/>
              <w:rPr>
                <w:sz w:val="22"/>
                <w:szCs w:val="22"/>
              </w:rPr>
            </w:pPr>
            <w:r>
              <w:rPr>
                <w:sz w:val="22"/>
                <w:szCs w:val="22"/>
              </w:rPr>
              <w:t>APPROVED BY BPW:  _________________</w:t>
            </w:r>
            <w:r>
              <w:rPr>
                <w:sz w:val="22"/>
                <w:szCs w:val="22"/>
              </w:rPr>
              <w:tab/>
              <w:t>_____________</w:t>
            </w:r>
          </w:p>
          <w:p w:rsidR="006D0E6D" w:rsidRDefault="006D0E6D" w:rsidP="00AF7E5C">
            <w:pPr>
              <w:ind w:left="2160" w:firstLine="720"/>
              <w:jc w:val="both"/>
              <w:rPr>
                <w:sz w:val="22"/>
                <w:szCs w:val="22"/>
              </w:rPr>
            </w:pPr>
            <w:r>
              <w:rPr>
                <w:sz w:val="22"/>
                <w:szCs w:val="22"/>
              </w:rPr>
              <w:t>(Date)</w:t>
            </w:r>
            <w:r>
              <w:rPr>
                <w:sz w:val="22"/>
                <w:szCs w:val="22"/>
              </w:rPr>
              <w:tab/>
            </w:r>
            <w:r>
              <w:rPr>
                <w:sz w:val="22"/>
                <w:szCs w:val="22"/>
              </w:rPr>
              <w:tab/>
              <w:t>(BPW Item #)</w:t>
            </w:r>
          </w:p>
        </w:tc>
      </w:tr>
    </w:tbl>
    <w:p w:rsidR="006D0E6D" w:rsidRDefault="006D0E6D" w:rsidP="006D0E6D"/>
    <w:p w:rsidR="003E6EB2" w:rsidRDefault="003E6EB2">
      <w:r>
        <w:br w:type="page"/>
      </w:r>
    </w:p>
    <w:p w:rsidR="00A068A6" w:rsidRDefault="00A068A6" w:rsidP="00A068A6">
      <w:pPr>
        <w:rPr>
          <w:sz w:val="22"/>
        </w:rPr>
      </w:pPr>
    </w:p>
    <w:p w:rsidR="00A068A6" w:rsidRPr="00850A77" w:rsidRDefault="00A068A6" w:rsidP="00A068A6">
      <w:pPr>
        <w:keepNext/>
        <w:pBdr>
          <w:top w:val="single" w:sz="4" w:space="1" w:color="auto"/>
          <w:left w:val="single" w:sz="4" w:space="4" w:color="auto"/>
          <w:bottom w:val="single" w:sz="4" w:space="1" w:color="auto"/>
          <w:right w:val="single" w:sz="4" w:space="4" w:color="auto"/>
        </w:pBdr>
        <w:shd w:val="clear" w:color="auto" w:fill="E6E6E6"/>
        <w:jc w:val="center"/>
        <w:outlineLvl w:val="1"/>
        <w:rPr>
          <w:b/>
          <w:bCs/>
        </w:rPr>
      </w:pPr>
      <w:bookmarkStart w:id="195" w:name="_Toc490216144"/>
      <w:r w:rsidRPr="00850A77">
        <w:rPr>
          <w:b/>
          <w:bCs/>
        </w:rPr>
        <w:t xml:space="preserve">ATTACHMENT </w:t>
      </w:r>
      <w:r>
        <w:rPr>
          <w:b/>
          <w:bCs/>
        </w:rPr>
        <w:t>N</w:t>
      </w:r>
      <w:r w:rsidRPr="00850A77">
        <w:rPr>
          <w:b/>
          <w:bCs/>
        </w:rPr>
        <w:t xml:space="preserve"> – CONTRACT AFFIDAVIT</w:t>
      </w:r>
      <w:bookmarkEnd w:id="195"/>
    </w:p>
    <w:p w:rsidR="00A068A6" w:rsidRDefault="00A068A6" w:rsidP="00A068A6">
      <w:pPr>
        <w:rPr>
          <w:b/>
          <w:bCs/>
          <w:sz w:val="22"/>
        </w:rPr>
      </w:pPr>
    </w:p>
    <w:p w:rsidR="00A068A6" w:rsidRDefault="00A068A6" w:rsidP="00A068A6">
      <w:pPr>
        <w:pStyle w:val="P10"/>
        <w:ind w:firstLine="0"/>
        <w:rPr>
          <w:sz w:val="22"/>
          <w:szCs w:val="22"/>
        </w:rPr>
      </w:pPr>
      <w:r>
        <w:rPr>
          <w:sz w:val="22"/>
          <w:szCs w:val="22"/>
        </w:rPr>
        <w:t xml:space="preserve">A. AUTHORITY </w:t>
      </w:r>
    </w:p>
    <w:p w:rsidR="00A068A6" w:rsidRDefault="00A068A6" w:rsidP="00A068A6">
      <w:pPr>
        <w:pStyle w:val="P10"/>
        <w:rPr>
          <w:sz w:val="22"/>
          <w:szCs w:val="22"/>
        </w:rPr>
      </w:pPr>
    </w:p>
    <w:p w:rsidR="00A068A6" w:rsidRDefault="00A068A6" w:rsidP="00A068A6">
      <w:pPr>
        <w:rPr>
          <w:sz w:val="22"/>
          <w:szCs w:val="22"/>
        </w:rPr>
      </w:pPr>
      <w:r>
        <w:rPr>
          <w:sz w:val="22"/>
          <w:szCs w:val="22"/>
        </w:rPr>
        <w:t xml:space="preserve">I hereby affirm that I,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r>
        <w:rPr>
          <w:sz w:val="22"/>
          <w:szCs w:val="22"/>
        </w:rPr>
        <w:t xml:space="preserve"> (name of affiant) am the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r w:rsidR="00587D46">
        <w:t xml:space="preserve"> </w:t>
      </w:r>
      <w:r>
        <w:rPr>
          <w:sz w:val="22"/>
          <w:szCs w:val="22"/>
        </w:rPr>
        <w:t xml:space="preserve">(title) and duly authorized representative of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r w:rsidR="00587D46">
        <w:t xml:space="preserve"> </w:t>
      </w:r>
      <w:r>
        <w:rPr>
          <w:sz w:val="22"/>
          <w:szCs w:val="22"/>
        </w:rPr>
        <w:t>(name of business entity) and that I possess the legal authority to make this affidavit on behalf of the business for which I am acting.</w:t>
      </w:r>
    </w:p>
    <w:p w:rsidR="00A068A6" w:rsidRDefault="00A068A6" w:rsidP="00A068A6">
      <w:pPr>
        <w:pStyle w:val="P10"/>
        <w:ind w:firstLine="0"/>
        <w:rPr>
          <w:sz w:val="22"/>
          <w:szCs w:val="22"/>
        </w:rPr>
      </w:pPr>
    </w:p>
    <w:p w:rsidR="00A068A6" w:rsidRDefault="00A068A6" w:rsidP="00A068A6">
      <w:pPr>
        <w:pStyle w:val="P10"/>
        <w:ind w:firstLine="0"/>
        <w:rPr>
          <w:sz w:val="22"/>
          <w:szCs w:val="22"/>
        </w:rPr>
      </w:pPr>
      <w:r>
        <w:rPr>
          <w:sz w:val="22"/>
          <w:szCs w:val="22"/>
        </w:rPr>
        <w:t xml:space="preserve">B. CERTIFICATION OF REGISTRATION OR QUALIFICATION WITH THE STATE DEPARTMENT OF ASSESSMENTS AND TAXATION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I FURTHER AFFIRM THAT: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The business named above is a (check applicable box):</w:t>
      </w:r>
    </w:p>
    <w:p w:rsidR="00A068A6" w:rsidRDefault="00A068A6" w:rsidP="00A068A6">
      <w:pPr>
        <w:pStyle w:val="P10"/>
        <w:rPr>
          <w:sz w:val="22"/>
          <w:szCs w:val="22"/>
        </w:rPr>
      </w:pPr>
    </w:p>
    <w:p w:rsidR="00A068A6" w:rsidRDefault="00A068A6" w:rsidP="00A068A6">
      <w:pPr>
        <w:pStyle w:val="P20"/>
        <w:rPr>
          <w:sz w:val="22"/>
          <w:szCs w:val="22"/>
        </w:rPr>
      </w:pPr>
      <w:r>
        <w:rPr>
          <w:sz w:val="22"/>
          <w:szCs w:val="22"/>
        </w:rPr>
        <w:t xml:space="preserve">(1) Corporation —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 domestic or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 foreign;</w:t>
      </w:r>
    </w:p>
    <w:p w:rsidR="00A068A6" w:rsidRDefault="00A068A6" w:rsidP="00A068A6">
      <w:pPr>
        <w:pStyle w:val="P20"/>
        <w:rPr>
          <w:sz w:val="22"/>
          <w:szCs w:val="22"/>
        </w:rPr>
      </w:pPr>
      <w:r>
        <w:rPr>
          <w:sz w:val="22"/>
          <w:szCs w:val="22"/>
        </w:rPr>
        <w:t xml:space="preserve">(2) Limited Liability Company —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 domestic or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 foreign;</w:t>
      </w:r>
    </w:p>
    <w:p w:rsidR="00A068A6" w:rsidRDefault="00A068A6" w:rsidP="00A068A6">
      <w:pPr>
        <w:pStyle w:val="P20"/>
        <w:rPr>
          <w:sz w:val="22"/>
          <w:szCs w:val="22"/>
        </w:rPr>
      </w:pPr>
      <w:r>
        <w:rPr>
          <w:sz w:val="22"/>
          <w:szCs w:val="22"/>
        </w:rPr>
        <w:t xml:space="preserve">(3) Partnership —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domestic or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 foreign;</w:t>
      </w:r>
    </w:p>
    <w:p w:rsidR="00A068A6" w:rsidRDefault="00A068A6" w:rsidP="00A068A6">
      <w:pPr>
        <w:pStyle w:val="P20"/>
        <w:rPr>
          <w:sz w:val="22"/>
          <w:szCs w:val="22"/>
        </w:rPr>
      </w:pPr>
      <w:r>
        <w:rPr>
          <w:sz w:val="22"/>
          <w:szCs w:val="22"/>
        </w:rPr>
        <w:t xml:space="preserve">(4) Statutory Trust —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domestic or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 xml:space="preserve"> foreign;</w:t>
      </w:r>
    </w:p>
    <w:p w:rsidR="00A068A6" w:rsidRDefault="00A068A6" w:rsidP="00A068A6">
      <w:pPr>
        <w:pStyle w:val="P20"/>
        <w:rPr>
          <w:sz w:val="22"/>
          <w:szCs w:val="22"/>
        </w:rPr>
      </w:pPr>
      <w:r>
        <w:rPr>
          <w:sz w:val="22"/>
          <w:szCs w:val="22"/>
        </w:rPr>
        <w:t xml:space="preserve">(5) </w:t>
      </w:r>
      <w:r w:rsidR="0030459C" w:rsidRPr="002D5C56">
        <w:rPr>
          <w:sz w:val="16"/>
          <w:szCs w:val="16"/>
        </w:rPr>
        <w:fldChar w:fldCharType="begin">
          <w:ffData>
            <w:name w:val="Check14"/>
            <w:enabled/>
            <w:calcOnExit w:val="0"/>
            <w:checkBox>
              <w:sizeAuto/>
              <w:default w:val="0"/>
            </w:checkBox>
          </w:ffData>
        </w:fldChar>
      </w:r>
      <w:r w:rsidR="00587D46" w:rsidRPr="002D5C56">
        <w:rPr>
          <w:sz w:val="16"/>
          <w:szCs w:val="16"/>
        </w:rPr>
        <w:instrText xml:space="preserve"> FORMCHECKBOX </w:instrText>
      </w:r>
      <w:r w:rsidR="0030459C">
        <w:rPr>
          <w:sz w:val="16"/>
          <w:szCs w:val="16"/>
        </w:rPr>
      </w:r>
      <w:r w:rsidR="0030459C">
        <w:rPr>
          <w:sz w:val="16"/>
          <w:szCs w:val="16"/>
        </w:rPr>
        <w:fldChar w:fldCharType="separate"/>
      </w:r>
      <w:r w:rsidR="0030459C" w:rsidRPr="002D5C56">
        <w:rPr>
          <w:sz w:val="16"/>
          <w:szCs w:val="16"/>
        </w:rPr>
        <w:fldChar w:fldCharType="end"/>
      </w:r>
      <w:r>
        <w:rPr>
          <w:sz w:val="22"/>
          <w:szCs w:val="22"/>
        </w:rPr>
        <w:t>Sole Proprietorship.</w:t>
      </w:r>
    </w:p>
    <w:p w:rsidR="00A068A6" w:rsidRDefault="00A068A6" w:rsidP="00A068A6">
      <w:pPr>
        <w:pStyle w:val="P20"/>
        <w:rPr>
          <w:sz w:val="22"/>
          <w:szCs w:val="22"/>
        </w:rPr>
      </w:pPr>
    </w:p>
    <w:p w:rsidR="00A068A6" w:rsidRDefault="00A068A6" w:rsidP="00A068A6">
      <w:pPr>
        <w:pStyle w:val="P20"/>
        <w:ind w:firstLine="0"/>
        <w:rPr>
          <w:sz w:val="22"/>
          <w:szCs w:val="22"/>
        </w:rPr>
      </w:pPr>
      <w:r>
        <w:rPr>
          <w:sz w:val="22"/>
          <w:szCs w:val="22"/>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A068A6" w:rsidRDefault="00A068A6" w:rsidP="00A068A6">
      <w:pPr>
        <w:pStyle w:val="P20"/>
        <w:rPr>
          <w:sz w:val="22"/>
          <w:szCs w:val="22"/>
        </w:rPr>
      </w:pPr>
    </w:p>
    <w:p w:rsidR="00A068A6" w:rsidRDefault="00A068A6" w:rsidP="00A068A6">
      <w:pPr>
        <w:pStyle w:val="P20"/>
        <w:ind w:firstLine="0"/>
        <w:rPr>
          <w:rStyle w:val="Emphasis"/>
          <w:i w:val="0"/>
          <w:sz w:val="22"/>
          <w:szCs w:val="22"/>
        </w:rPr>
      </w:pPr>
      <w:r>
        <w:rPr>
          <w:rStyle w:val="Emphasis"/>
          <w:i w:val="0"/>
          <w:sz w:val="22"/>
          <w:szCs w:val="22"/>
        </w:rPr>
        <w:t>Name and Department ID Number</w:t>
      </w:r>
      <w:r w:rsidR="00587D46" w:rsidRPr="00587D46">
        <w:rPr>
          <w:u w:val="single"/>
        </w:rPr>
        <w:t xml:space="preserve">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r>
        <w:rPr>
          <w:rStyle w:val="Emphasis"/>
          <w:i w:val="0"/>
          <w:sz w:val="22"/>
          <w:szCs w:val="22"/>
        </w:rPr>
        <w:t>Address:</w:t>
      </w:r>
      <w:r w:rsidR="00587D46" w:rsidRPr="00587D46">
        <w:rPr>
          <w:u w:val="single"/>
        </w:rPr>
        <w:t xml:space="preserve">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p>
    <w:p w:rsidR="00A068A6" w:rsidRDefault="00A068A6" w:rsidP="00A068A6">
      <w:pPr>
        <w:pStyle w:val="P20"/>
        <w:rPr>
          <w:rStyle w:val="Emphasis"/>
          <w:i w:val="0"/>
          <w:sz w:val="22"/>
          <w:szCs w:val="22"/>
        </w:rPr>
      </w:pPr>
    </w:p>
    <w:p w:rsidR="00A068A6" w:rsidRDefault="00A068A6" w:rsidP="00A068A6">
      <w:pPr>
        <w:pStyle w:val="P20"/>
        <w:ind w:firstLine="0"/>
        <w:rPr>
          <w:rStyle w:val="Emphasis"/>
          <w:i w:val="0"/>
          <w:sz w:val="22"/>
          <w:szCs w:val="22"/>
        </w:rPr>
      </w:pPr>
      <w:r>
        <w:rPr>
          <w:rStyle w:val="Emphasis"/>
          <w:i w:val="0"/>
          <w:sz w:val="22"/>
          <w:szCs w:val="22"/>
        </w:rPr>
        <w:t>and that if it does business under a trade name, it has filed a certificate with the State Department of Assessments and Taxation that correctly identifies that true name and address of the principal or owner as:</w:t>
      </w:r>
    </w:p>
    <w:p w:rsidR="00A068A6" w:rsidRDefault="00A068A6" w:rsidP="00A068A6">
      <w:pPr>
        <w:pStyle w:val="P20"/>
        <w:rPr>
          <w:rStyle w:val="Emphasis"/>
          <w:i w:val="0"/>
          <w:sz w:val="22"/>
          <w:szCs w:val="22"/>
        </w:rPr>
      </w:pPr>
    </w:p>
    <w:p w:rsidR="00A068A6" w:rsidRDefault="00A068A6" w:rsidP="00A068A6">
      <w:pPr>
        <w:pStyle w:val="P20"/>
        <w:ind w:firstLine="0"/>
        <w:rPr>
          <w:rStyle w:val="Emphasis"/>
          <w:i w:val="0"/>
          <w:sz w:val="22"/>
          <w:szCs w:val="22"/>
        </w:rPr>
      </w:pPr>
      <w:r>
        <w:rPr>
          <w:rStyle w:val="Emphasis"/>
          <w:i w:val="0"/>
          <w:sz w:val="22"/>
          <w:szCs w:val="22"/>
        </w:rPr>
        <w:t>Name and Department ID Number:</w:t>
      </w:r>
      <w:r w:rsidR="00587D46" w:rsidRPr="00587D46">
        <w:rPr>
          <w:u w:val="single"/>
        </w:rPr>
        <w:t xml:space="preserve">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r>
        <w:rPr>
          <w:rStyle w:val="Emphasis"/>
          <w:i w:val="0"/>
          <w:sz w:val="22"/>
          <w:szCs w:val="22"/>
        </w:rPr>
        <w:t>Address:</w:t>
      </w:r>
      <w:r w:rsidR="00587D46" w:rsidRPr="00587D46">
        <w:rPr>
          <w:u w:val="single"/>
        </w:rPr>
        <w:t xml:space="preserve">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p>
    <w:p w:rsidR="00A068A6" w:rsidRDefault="00A068A6" w:rsidP="00A068A6">
      <w:pPr>
        <w:pStyle w:val="P20"/>
        <w:rPr>
          <w:rStyle w:val="Emphasis"/>
          <w:i w:val="0"/>
          <w:sz w:val="22"/>
          <w:szCs w:val="22"/>
        </w:rPr>
      </w:pPr>
    </w:p>
    <w:p w:rsidR="00A068A6" w:rsidRDefault="00A068A6" w:rsidP="00A068A6">
      <w:pPr>
        <w:pStyle w:val="P10"/>
        <w:ind w:firstLine="0"/>
        <w:rPr>
          <w:iCs/>
          <w:sz w:val="22"/>
          <w:szCs w:val="22"/>
        </w:rPr>
      </w:pPr>
      <w:r>
        <w:rPr>
          <w:iCs/>
          <w:sz w:val="22"/>
          <w:szCs w:val="22"/>
        </w:rPr>
        <w:t>C. FINANCIAL DISCLOSURE AFFIRMATION</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FURTHER AFFIRM THAT:</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am aware of, and the above business will comply with, the provisions of State Finance and Procurement Article, §13</w:t>
      </w:r>
      <w:r>
        <w:rPr>
          <w:iCs/>
          <w:sz w:val="22"/>
          <w:szCs w:val="22"/>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D. POLITICAL CONTRIBUTION DISCLOSURE AFFIRMATION</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FURTHER AFFIRM THAT:</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lastRenderedPageBreak/>
        <w:t xml:space="preserve">I am aware of, and the above business will comply with, Election Law Article, Title 14, Annotated Code of Maryland, which requires that every person that enters into </w:t>
      </w:r>
      <w:r w:rsidRPr="00796122">
        <w:rPr>
          <w:iCs/>
          <w:sz w:val="22"/>
          <w:szCs w:val="22"/>
        </w:rPr>
        <w:t>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w:t>
      </w:r>
      <w:r w:rsidR="00046AF3">
        <w:rPr>
          <w:iCs/>
          <w:sz w:val="22"/>
          <w:szCs w:val="22"/>
        </w:rPr>
        <w:t xml:space="preserve"> or before</w:t>
      </w:r>
      <w:r w:rsidRPr="00796122">
        <w:rPr>
          <w:iCs/>
          <w:sz w:val="22"/>
          <w:szCs w:val="22"/>
        </w:rPr>
        <w:t xml:space="preserve">: (i) </w:t>
      </w:r>
      <w:r w:rsidR="00046AF3">
        <w:rPr>
          <w:iCs/>
          <w:sz w:val="22"/>
          <w:szCs w:val="22"/>
        </w:rPr>
        <w:t>May 31</w:t>
      </w:r>
      <w:r w:rsidRPr="00796122">
        <w:rPr>
          <w:iCs/>
          <w:sz w:val="22"/>
          <w:szCs w:val="22"/>
        </w:rPr>
        <w:t xml:space="preserve">, to cover the six (6) month period ending </w:t>
      </w:r>
      <w:r w:rsidR="00046AF3">
        <w:rPr>
          <w:iCs/>
          <w:sz w:val="22"/>
          <w:szCs w:val="22"/>
        </w:rPr>
        <w:t>April 30</w:t>
      </w:r>
      <w:r w:rsidRPr="00796122">
        <w:rPr>
          <w:iCs/>
          <w:sz w:val="22"/>
          <w:szCs w:val="22"/>
        </w:rPr>
        <w:t xml:space="preserve">; and (ii) </w:t>
      </w:r>
      <w:r w:rsidR="00046AF3">
        <w:rPr>
          <w:iCs/>
          <w:sz w:val="22"/>
          <w:szCs w:val="22"/>
        </w:rPr>
        <w:t>November 30</w:t>
      </w:r>
      <w:r w:rsidRPr="00796122">
        <w:rPr>
          <w:iCs/>
          <w:sz w:val="22"/>
          <w:szCs w:val="22"/>
        </w:rPr>
        <w:t xml:space="preserve">, to cover the six (6) month period ending </w:t>
      </w:r>
      <w:r w:rsidR="00046AF3">
        <w:rPr>
          <w:iCs/>
          <w:sz w:val="22"/>
          <w:szCs w:val="22"/>
        </w:rPr>
        <w:t>October</w:t>
      </w:r>
      <w:r w:rsidR="00046AF3" w:rsidRPr="00796122">
        <w:rPr>
          <w:iCs/>
          <w:sz w:val="22"/>
          <w:szCs w:val="22"/>
        </w:rPr>
        <w:t xml:space="preserve"> </w:t>
      </w:r>
      <w:r w:rsidRPr="00796122">
        <w:rPr>
          <w:iCs/>
          <w:sz w:val="22"/>
          <w:szCs w:val="22"/>
        </w:rPr>
        <w:t>31.</w:t>
      </w:r>
    </w:p>
    <w:p w:rsidR="00A068A6" w:rsidRDefault="00A068A6" w:rsidP="00A068A6">
      <w:pPr>
        <w:pStyle w:val="P10"/>
        <w:ind w:firstLine="0"/>
        <w:rPr>
          <w:iCs/>
          <w:sz w:val="22"/>
          <w:szCs w:val="22"/>
        </w:rPr>
      </w:pPr>
    </w:p>
    <w:p w:rsidR="00A068A6" w:rsidRDefault="00A068A6" w:rsidP="00A068A6">
      <w:pPr>
        <w:pStyle w:val="P10"/>
        <w:ind w:firstLine="0"/>
        <w:rPr>
          <w:iCs/>
          <w:sz w:val="22"/>
          <w:szCs w:val="22"/>
        </w:rPr>
      </w:pPr>
      <w:r>
        <w:rPr>
          <w:iCs/>
          <w:sz w:val="22"/>
          <w:szCs w:val="22"/>
        </w:rPr>
        <w:t>E. DRUG AND ALCOHOL FREE WORKPLACE</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A068A6" w:rsidRDefault="00A068A6" w:rsidP="00A068A6">
      <w:pPr>
        <w:pStyle w:val="P10"/>
        <w:rPr>
          <w:iCs/>
          <w:sz w:val="22"/>
          <w:szCs w:val="22"/>
        </w:rPr>
      </w:pPr>
    </w:p>
    <w:p w:rsidR="00A068A6" w:rsidRDefault="00A068A6" w:rsidP="00A068A6">
      <w:pPr>
        <w:pStyle w:val="P10"/>
        <w:ind w:firstLine="0"/>
        <w:rPr>
          <w:iCs/>
          <w:sz w:val="22"/>
          <w:szCs w:val="22"/>
        </w:rPr>
      </w:pPr>
      <w:r>
        <w:rPr>
          <w:iCs/>
          <w:sz w:val="22"/>
          <w:szCs w:val="22"/>
        </w:rPr>
        <w:t>I CERTIFY THAT:</w:t>
      </w:r>
    </w:p>
    <w:p w:rsidR="00A068A6" w:rsidRDefault="00A068A6" w:rsidP="00A068A6">
      <w:pPr>
        <w:pStyle w:val="P10"/>
        <w:rPr>
          <w:iCs/>
          <w:sz w:val="22"/>
          <w:szCs w:val="22"/>
        </w:rPr>
      </w:pPr>
    </w:p>
    <w:p w:rsidR="00A068A6" w:rsidRDefault="00A068A6" w:rsidP="00A068A6">
      <w:pPr>
        <w:pStyle w:val="P20"/>
        <w:rPr>
          <w:iCs/>
          <w:sz w:val="22"/>
          <w:szCs w:val="22"/>
        </w:rPr>
      </w:pPr>
      <w:r>
        <w:rPr>
          <w:iCs/>
          <w:sz w:val="22"/>
          <w:szCs w:val="22"/>
        </w:rPr>
        <w:t xml:space="preserve">(1) Terms defined in COMAR 21.11.08 shall have the same meanings when used in this certification. </w:t>
      </w:r>
    </w:p>
    <w:p w:rsidR="00A068A6" w:rsidRDefault="00A068A6" w:rsidP="00A068A6">
      <w:pPr>
        <w:pStyle w:val="P20"/>
        <w:rPr>
          <w:iCs/>
          <w:sz w:val="22"/>
          <w:szCs w:val="22"/>
        </w:rPr>
      </w:pPr>
    </w:p>
    <w:p w:rsidR="00A068A6" w:rsidRDefault="003E6EB2" w:rsidP="00A068A6">
      <w:pPr>
        <w:pStyle w:val="P20"/>
        <w:rPr>
          <w:iCs/>
          <w:sz w:val="22"/>
          <w:szCs w:val="22"/>
        </w:rPr>
      </w:pPr>
      <w:r>
        <w:rPr>
          <w:iCs/>
          <w:sz w:val="22"/>
          <w:szCs w:val="22"/>
        </w:rPr>
        <w:t xml:space="preserve">(2) By submission of its </w:t>
      </w:r>
      <w:r w:rsidR="00A068A6">
        <w:rPr>
          <w:iCs/>
          <w:sz w:val="22"/>
          <w:szCs w:val="22"/>
        </w:rPr>
        <w:t xml:space="preserve">Proposal, the business, if other than an individual, certifies and agrees that, with respect to its employees to be employed under a contract resulting from this solicitation, the business shall: </w:t>
      </w:r>
    </w:p>
    <w:p w:rsidR="00A068A6" w:rsidRDefault="00A068A6" w:rsidP="00A068A6">
      <w:pPr>
        <w:pStyle w:val="P20"/>
        <w:rPr>
          <w:iCs/>
          <w:sz w:val="22"/>
          <w:szCs w:val="22"/>
        </w:rPr>
      </w:pPr>
    </w:p>
    <w:p w:rsidR="00A068A6" w:rsidRDefault="00A068A6" w:rsidP="00A068A6">
      <w:pPr>
        <w:pStyle w:val="P30"/>
        <w:rPr>
          <w:sz w:val="22"/>
          <w:szCs w:val="22"/>
        </w:rPr>
      </w:pPr>
      <w:r>
        <w:rPr>
          <w:sz w:val="22"/>
          <w:szCs w:val="22"/>
        </w:rPr>
        <w:t xml:space="preserve">(a) Maintain a workplace free of drug and alcohol abuse during the term of the contract; </w:t>
      </w:r>
    </w:p>
    <w:p w:rsidR="00A068A6" w:rsidRDefault="00A068A6" w:rsidP="00A068A6">
      <w:pPr>
        <w:pStyle w:val="P30"/>
        <w:rPr>
          <w:sz w:val="22"/>
          <w:szCs w:val="22"/>
        </w:rPr>
      </w:pPr>
    </w:p>
    <w:p w:rsidR="00A068A6" w:rsidRDefault="00A068A6" w:rsidP="00A068A6">
      <w:pPr>
        <w:pStyle w:val="P30"/>
        <w:rPr>
          <w:iCs/>
          <w:sz w:val="22"/>
          <w:szCs w:val="22"/>
        </w:rPr>
      </w:pPr>
      <w:r>
        <w:rPr>
          <w:iCs/>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(c) Prohibit its employees from working under the influence of drugs or alcohol;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(f) Establish drug and alcohol abuse awareness programs to inform its employees about: </w:t>
      </w:r>
    </w:p>
    <w:p w:rsidR="00A068A6" w:rsidRDefault="00A068A6" w:rsidP="00A068A6">
      <w:pPr>
        <w:pStyle w:val="P30"/>
        <w:rPr>
          <w:iCs/>
          <w:sz w:val="22"/>
          <w:szCs w:val="22"/>
        </w:rPr>
      </w:pPr>
    </w:p>
    <w:p w:rsidR="00A068A6" w:rsidRDefault="00A068A6" w:rsidP="005B23FF">
      <w:pPr>
        <w:pStyle w:val="P40"/>
        <w:numPr>
          <w:ilvl w:val="0"/>
          <w:numId w:val="33"/>
        </w:numPr>
        <w:rPr>
          <w:sz w:val="22"/>
          <w:szCs w:val="22"/>
        </w:rPr>
      </w:pPr>
      <w:r>
        <w:rPr>
          <w:sz w:val="22"/>
          <w:szCs w:val="22"/>
        </w:rPr>
        <w:t xml:space="preserve">The dangers of drug and alcohol abuse in the workplace; </w:t>
      </w:r>
    </w:p>
    <w:p w:rsidR="00A068A6" w:rsidRDefault="00A068A6" w:rsidP="005B23FF">
      <w:pPr>
        <w:pStyle w:val="P40"/>
        <w:numPr>
          <w:ilvl w:val="0"/>
          <w:numId w:val="33"/>
        </w:numPr>
        <w:rPr>
          <w:sz w:val="22"/>
          <w:szCs w:val="22"/>
        </w:rPr>
      </w:pPr>
      <w:r>
        <w:rPr>
          <w:sz w:val="22"/>
          <w:szCs w:val="22"/>
        </w:rPr>
        <w:t xml:space="preserve">The business's policy of maintaining a drug and alcohol free workplace; </w:t>
      </w:r>
    </w:p>
    <w:p w:rsidR="00A068A6" w:rsidRDefault="00A068A6" w:rsidP="005B23FF">
      <w:pPr>
        <w:pStyle w:val="P40"/>
        <w:numPr>
          <w:ilvl w:val="0"/>
          <w:numId w:val="33"/>
        </w:numPr>
        <w:rPr>
          <w:sz w:val="22"/>
          <w:szCs w:val="22"/>
        </w:rPr>
      </w:pPr>
      <w:r>
        <w:rPr>
          <w:sz w:val="22"/>
          <w:szCs w:val="22"/>
        </w:rPr>
        <w:t xml:space="preserve">Any available drug and alcohol counseling, rehabilitation, and employee assistance programs; and </w:t>
      </w:r>
    </w:p>
    <w:p w:rsidR="00A068A6" w:rsidRDefault="00A068A6" w:rsidP="005B23FF">
      <w:pPr>
        <w:pStyle w:val="P40"/>
        <w:numPr>
          <w:ilvl w:val="0"/>
          <w:numId w:val="33"/>
        </w:numPr>
        <w:rPr>
          <w:sz w:val="22"/>
          <w:szCs w:val="22"/>
        </w:rPr>
      </w:pPr>
      <w:r>
        <w:rPr>
          <w:sz w:val="22"/>
          <w:szCs w:val="22"/>
        </w:rPr>
        <w:t xml:space="preserve">The penalties that may be imposed upon employees who abuse drugs and alcohol in the workplace; </w:t>
      </w:r>
    </w:p>
    <w:p w:rsidR="00A068A6" w:rsidRDefault="00A068A6" w:rsidP="00A068A6">
      <w:pPr>
        <w:pStyle w:val="P40"/>
        <w:rPr>
          <w:sz w:val="22"/>
          <w:szCs w:val="22"/>
        </w:rPr>
      </w:pPr>
    </w:p>
    <w:p w:rsidR="00A068A6" w:rsidRDefault="00A068A6" w:rsidP="00A068A6">
      <w:pPr>
        <w:pStyle w:val="P30"/>
        <w:rPr>
          <w:iCs/>
          <w:sz w:val="22"/>
          <w:szCs w:val="22"/>
        </w:rPr>
      </w:pPr>
      <w:r>
        <w:rPr>
          <w:iCs/>
          <w:sz w:val="22"/>
          <w:szCs w:val="22"/>
        </w:rPr>
        <w:t xml:space="preserve">(g) Provide all employees engaged in the performance of the contract with a copy of the statement required by §E(2)(b), above;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lastRenderedPageBreak/>
        <w:t xml:space="preserve">(h) Notify its employees in the statement required by §E(2)(b), above, that as a condition of continued employment on the contract, the employee shall: </w:t>
      </w:r>
    </w:p>
    <w:p w:rsidR="00A068A6" w:rsidRDefault="00A068A6" w:rsidP="00A068A6">
      <w:pPr>
        <w:pStyle w:val="P30"/>
        <w:rPr>
          <w:iCs/>
          <w:sz w:val="22"/>
          <w:szCs w:val="22"/>
        </w:rPr>
      </w:pPr>
    </w:p>
    <w:p w:rsidR="00A068A6" w:rsidRDefault="00A068A6" w:rsidP="005B23FF">
      <w:pPr>
        <w:pStyle w:val="P40"/>
        <w:numPr>
          <w:ilvl w:val="0"/>
          <w:numId w:val="34"/>
        </w:numPr>
        <w:rPr>
          <w:iCs/>
          <w:sz w:val="22"/>
          <w:szCs w:val="22"/>
        </w:rPr>
      </w:pPr>
      <w:r>
        <w:rPr>
          <w:iCs/>
          <w:sz w:val="22"/>
          <w:szCs w:val="22"/>
        </w:rPr>
        <w:t xml:space="preserve">Abide by the terms of the statement; and </w:t>
      </w:r>
    </w:p>
    <w:p w:rsidR="00A068A6" w:rsidRDefault="00A068A6" w:rsidP="005B23FF">
      <w:pPr>
        <w:pStyle w:val="P40"/>
        <w:numPr>
          <w:ilvl w:val="0"/>
          <w:numId w:val="34"/>
        </w:numPr>
        <w:ind w:left="1440" w:hanging="576"/>
        <w:rPr>
          <w:iCs/>
          <w:sz w:val="22"/>
          <w:szCs w:val="22"/>
        </w:rPr>
      </w:pPr>
      <w:r>
        <w:rPr>
          <w:iCs/>
          <w:sz w:val="22"/>
          <w:szCs w:val="22"/>
        </w:rPr>
        <w:t xml:space="preserve">Notify the employer of any criminal drug or alcohol abuse conviction for an offense occurring in the workplace not later than 5 days after a conviction; </w:t>
      </w:r>
    </w:p>
    <w:p w:rsidR="00A068A6" w:rsidRDefault="00A068A6" w:rsidP="00A068A6">
      <w:pPr>
        <w:pStyle w:val="P40"/>
        <w:rPr>
          <w:iCs/>
          <w:sz w:val="22"/>
          <w:szCs w:val="22"/>
        </w:rPr>
      </w:pPr>
    </w:p>
    <w:p w:rsidR="00A068A6" w:rsidRDefault="00A068A6" w:rsidP="00A068A6">
      <w:pPr>
        <w:pStyle w:val="P30"/>
        <w:rPr>
          <w:iCs/>
          <w:sz w:val="22"/>
          <w:szCs w:val="22"/>
        </w:rPr>
      </w:pPr>
      <w:r>
        <w:rPr>
          <w:iCs/>
          <w:sz w:val="22"/>
          <w:szCs w:val="22"/>
        </w:rPr>
        <w:t xml:space="preserve">(i) Notify the procurement officer within 10 days after receiving notice under §E(2)(h)(ii), above, or otherwise receiving actual notice of a conviction;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(j) 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A068A6" w:rsidRDefault="00A068A6" w:rsidP="00A068A6">
      <w:pPr>
        <w:pStyle w:val="P30"/>
        <w:rPr>
          <w:iCs/>
          <w:sz w:val="22"/>
          <w:szCs w:val="22"/>
        </w:rPr>
      </w:pPr>
    </w:p>
    <w:p w:rsidR="00A068A6" w:rsidRDefault="00A068A6" w:rsidP="005B23FF">
      <w:pPr>
        <w:pStyle w:val="P40"/>
        <w:numPr>
          <w:ilvl w:val="0"/>
          <w:numId w:val="35"/>
        </w:numPr>
        <w:ind w:left="1440" w:hanging="576"/>
        <w:rPr>
          <w:iCs/>
          <w:sz w:val="22"/>
          <w:szCs w:val="22"/>
        </w:rPr>
      </w:pPr>
      <w:r>
        <w:rPr>
          <w:iCs/>
          <w:sz w:val="22"/>
          <w:szCs w:val="22"/>
        </w:rPr>
        <w:t xml:space="preserve">Take appropriate personnel action against an employee, up to and including termination; or </w:t>
      </w:r>
    </w:p>
    <w:p w:rsidR="00A068A6" w:rsidRDefault="00A068A6" w:rsidP="005B23FF">
      <w:pPr>
        <w:pStyle w:val="P40"/>
        <w:numPr>
          <w:ilvl w:val="0"/>
          <w:numId w:val="35"/>
        </w:numPr>
        <w:ind w:left="1440" w:hanging="576"/>
        <w:rPr>
          <w:iCs/>
          <w:sz w:val="22"/>
          <w:szCs w:val="22"/>
        </w:rPr>
      </w:pPr>
      <w:r>
        <w:rPr>
          <w:iCs/>
          <w:sz w:val="22"/>
          <w:szCs w:val="22"/>
        </w:rPr>
        <w:t xml:space="preserve">Require an employee to satisfactorily participate in a bona fide drug or alcohol abuse assistance or rehabilitation program; and </w:t>
      </w:r>
    </w:p>
    <w:p w:rsidR="00A068A6" w:rsidRDefault="00A068A6" w:rsidP="00A068A6">
      <w:pPr>
        <w:pStyle w:val="P40"/>
        <w:rPr>
          <w:iCs/>
          <w:sz w:val="22"/>
          <w:szCs w:val="22"/>
        </w:rPr>
      </w:pPr>
    </w:p>
    <w:p w:rsidR="00A068A6" w:rsidRDefault="00A068A6" w:rsidP="00A068A6">
      <w:pPr>
        <w:pStyle w:val="P30"/>
        <w:rPr>
          <w:iCs/>
          <w:sz w:val="22"/>
          <w:szCs w:val="22"/>
        </w:rPr>
      </w:pPr>
      <w:r>
        <w:rPr>
          <w:iCs/>
          <w:sz w:val="22"/>
          <w:szCs w:val="22"/>
        </w:rPr>
        <w:t xml:space="preserve">(k) Make a good faith effort to maintain a drug and alcohol free workplace through implementation of §E(2)(a)—(j), above. </w:t>
      </w:r>
    </w:p>
    <w:p w:rsidR="00A068A6" w:rsidRDefault="00A068A6" w:rsidP="00A068A6">
      <w:pPr>
        <w:pStyle w:val="P30"/>
        <w:rPr>
          <w:iCs/>
          <w:sz w:val="22"/>
          <w:szCs w:val="22"/>
        </w:rPr>
      </w:pPr>
    </w:p>
    <w:p w:rsidR="00A068A6" w:rsidRDefault="00A068A6" w:rsidP="00A068A6">
      <w:pPr>
        <w:pStyle w:val="P20"/>
        <w:rPr>
          <w:iCs/>
          <w:sz w:val="22"/>
          <w:szCs w:val="22"/>
        </w:rPr>
      </w:pPr>
      <w:r>
        <w:rPr>
          <w:iCs/>
          <w:sz w:val="22"/>
          <w:szCs w:val="22"/>
        </w:rPr>
        <w:t xml:space="preserve">(3) 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 </w:t>
      </w:r>
    </w:p>
    <w:p w:rsidR="00A068A6" w:rsidRDefault="00A068A6" w:rsidP="00A068A6">
      <w:pPr>
        <w:pStyle w:val="P20"/>
        <w:rPr>
          <w:iCs/>
          <w:sz w:val="22"/>
          <w:szCs w:val="22"/>
        </w:rPr>
      </w:pPr>
    </w:p>
    <w:p w:rsidR="00A068A6" w:rsidRDefault="00A068A6" w:rsidP="00A068A6">
      <w:pPr>
        <w:pStyle w:val="P20"/>
        <w:rPr>
          <w:iCs/>
          <w:sz w:val="22"/>
          <w:szCs w:val="22"/>
        </w:rPr>
      </w:pPr>
      <w:r>
        <w:rPr>
          <w:iCs/>
          <w:sz w:val="22"/>
          <w:szCs w:val="22"/>
        </w:rPr>
        <w:t xml:space="preserve">(4) I acknowledge and agree that: </w:t>
      </w:r>
    </w:p>
    <w:p w:rsidR="00A068A6" w:rsidRDefault="00A068A6" w:rsidP="00A068A6">
      <w:pPr>
        <w:pStyle w:val="P20"/>
        <w:rPr>
          <w:iCs/>
          <w:sz w:val="22"/>
          <w:szCs w:val="22"/>
        </w:rPr>
      </w:pPr>
    </w:p>
    <w:p w:rsidR="00A068A6" w:rsidRDefault="00A068A6" w:rsidP="005B23FF">
      <w:pPr>
        <w:pStyle w:val="P30"/>
        <w:numPr>
          <w:ilvl w:val="0"/>
          <w:numId w:val="36"/>
        </w:numPr>
        <w:rPr>
          <w:iCs/>
          <w:sz w:val="22"/>
          <w:szCs w:val="22"/>
        </w:rPr>
      </w:pPr>
      <w:r>
        <w:rPr>
          <w:iCs/>
          <w:sz w:val="22"/>
          <w:szCs w:val="22"/>
        </w:rPr>
        <w:t xml:space="preserve">The award of the contract is conditional upon compliance with COMAR 21.11.08 and this certification; </w:t>
      </w:r>
    </w:p>
    <w:p w:rsidR="00A068A6" w:rsidRDefault="00A068A6" w:rsidP="00A068A6">
      <w:pPr>
        <w:pStyle w:val="P30"/>
        <w:ind w:left="1593" w:firstLine="0"/>
        <w:rPr>
          <w:iCs/>
          <w:sz w:val="22"/>
          <w:szCs w:val="22"/>
        </w:rPr>
      </w:pPr>
    </w:p>
    <w:p w:rsidR="00A068A6" w:rsidRDefault="00A068A6" w:rsidP="00A068A6">
      <w:pPr>
        <w:pStyle w:val="P30"/>
        <w:rPr>
          <w:iCs/>
          <w:sz w:val="22"/>
          <w:szCs w:val="22"/>
        </w:rPr>
      </w:pPr>
      <w:r>
        <w:rPr>
          <w:iCs/>
          <w:sz w:val="22"/>
          <w:szCs w:val="22"/>
        </w:rPr>
        <w:t xml:space="preserve">(b) The violation of the provisions of COMAR 21.11.08 or this certification shall be cause to suspend payments under, or terminate the contract for default under COMAR 21.07.01.11 or 21.07.03.15, as applicable; and </w:t>
      </w:r>
    </w:p>
    <w:p w:rsidR="00A068A6" w:rsidRDefault="00A068A6" w:rsidP="00A068A6">
      <w:pPr>
        <w:pStyle w:val="P30"/>
        <w:rPr>
          <w:iCs/>
          <w:sz w:val="22"/>
          <w:szCs w:val="22"/>
        </w:rPr>
      </w:pPr>
    </w:p>
    <w:p w:rsidR="00A068A6" w:rsidRDefault="00A068A6" w:rsidP="00A068A6">
      <w:pPr>
        <w:pStyle w:val="P30"/>
        <w:rPr>
          <w:iCs/>
          <w:sz w:val="22"/>
          <w:szCs w:val="22"/>
        </w:rPr>
      </w:pPr>
      <w:r>
        <w:rPr>
          <w:iCs/>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A068A6" w:rsidRDefault="00A068A6" w:rsidP="00A068A6">
      <w:pPr>
        <w:pStyle w:val="P30"/>
        <w:rPr>
          <w:iCs/>
          <w:sz w:val="22"/>
          <w:szCs w:val="22"/>
        </w:rPr>
      </w:pPr>
    </w:p>
    <w:p w:rsidR="00A068A6" w:rsidRDefault="00A068A6" w:rsidP="00A068A6">
      <w:pPr>
        <w:pStyle w:val="P10"/>
        <w:ind w:firstLine="0"/>
        <w:rPr>
          <w:sz w:val="22"/>
          <w:szCs w:val="22"/>
        </w:rPr>
      </w:pPr>
      <w:r>
        <w:rPr>
          <w:sz w:val="22"/>
          <w:szCs w:val="22"/>
        </w:rPr>
        <w:t xml:space="preserve">F. CERTAIN AFFIRMATIONS VALID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I FURTHER AFFIRM THAT: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To the best of my knowledge, information, and belief, each of the affirmations, certifications, or acknowledgement</w:t>
      </w:r>
      <w:r w:rsidR="00F44A93">
        <w:rPr>
          <w:sz w:val="22"/>
          <w:szCs w:val="22"/>
        </w:rPr>
        <w:t xml:space="preserve">s contained in that certain </w:t>
      </w:r>
      <w:r>
        <w:rPr>
          <w:sz w:val="22"/>
          <w:szCs w:val="22"/>
        </w:rPr>
        <w:t xml:space="preserve">Proposal Affidavit dated ________ , 201___ , and executed by me for the purpose of obtaining the contract to which this Exhibit is attached remains true and correct in all respects as if made as of the date of this Contract Affidavit and as if fully set forth herein.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I DO SOLEMNLY DECLARE AND AFFIRM UNDER THE PENALTIES OF PERJURY THAT THE CONTENTS OF THIS AFFIDAVIT ARE TRUE AND CORRECT TO THE BEST OF MY KNOWLEDGE, INFORMATION, AND BELIEF.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 xml:space="preserve">Date: ______________ </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lastRenderedPageBreak/>
        <w:t xml:space="preserve">By: </w:t>
      </w:r>
      <w:r w:rsidR="0030459C" w:rsidRPr="002D5C56">
        <w:rPr>
          <w:u w:val="single"/>
        </w:rPr>
        <w:fldChar w:fldCharType="begin">
          <w:ffData>
            <w:name w:val="Text2"/>
            <w:enabled/>
            <w:calcOnExit w:val="0"/>
            <w:textInput/>
          </w:ffData>
        </w:fldChar>
      </w:r>
      <w:r w:rsidR="00587D46" w:rsidRPr="002D5C56">
        <w:rPr>
          <w:u w:val="single"/>
        </w:rPr>
        <w:instrText xml:space="preserve"> FORMTEXT </w:instrText>
      </w:r>
      <w:r w:rsidR="0030459C" w:rsidRPr="002D5C56">
        <w:rPr>
          <w:u w:val="single"/>
        </w:rPr>
      </w:r>
      <w:r w:rsidR="0030459C" w:rsidRPr="002D5C56">
        <w:rPr>
          <w:u w:val="single"/>
        </w:rPr>
        <w:fldChar w:fldCharType="separate"/>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587D46" w:rsidRPr="002D5C56">
        <w:rPr>
          <w:noProof/>
          <w:u w:val="single"/>
        </w:rPr>
        <w:t> </w:t>
      </w:r>
      <w:r w:rsidR="0030459C" w:rsidRPr="002D5C56">
        <w:rPr>
          <w:u w:val="single"/>
        </w:rPr>
        <w:fldChar w:fldCharType="end"/>
      </w:r>
      <w:r>
        <w:rPr>
          <w:sz w:val="22"/>
          <w:szCs w:val="22"/>
        </w:rPr>
        <w:t xml:space="preserve"> (printed name of Authorized Representative and Affiant)</w:t>
      </w:r>
    </w:p>
    <w:p w:rsidR="00A068A6" w:rsidRDefault="00A068A6" w:rsidP="00A068A6">
      <w:pPr>
        <w:pStyle w:val="P10"/>
        <w:rPr>
          <w:sz w:val="22"/>
          <w:szCs w:val="22"/>
        </w:rPr>
      </w:pPr>
    </w:p>
    <w:p w:rsidR="00A068A6" w:rsidRDefault="00A068A6" w:rsidP="00A068A6">
      <w:pPr>
        <w:pStyle w:val="P10"/>
        <w:ind w:firstLine="0"/>
        <w:rPr>
          <w:sz w:val="22"/>
          <w:szCs w:val="22"/>
        </w:rPr>
      </w:pPr>
      <w:r>
        <w:rPr>
          <w:sz w:val="22"/>
          <w:szCs w:val="22"/>
        </w:rPr>
        <w:t>_________________________________ (signature of Authorized Representative and Affiant)</w:t>
      </w:r>
    </w:p>
    <w:p w:rsidR="00A068A6" w:rsidRDefault="00A068A6" w:rsidP="00A068A6">
      <w:pPr>
        <w:pStyle w:val="P10"/>
        <w:rPr>
          <w:sz w:val="22"/>
          <w:szCs w:val="22"/>
        </w:rPr>
      </w:pPr>
    </w:p>
    <w:p w:rsidR="008F0C90" w:rsidRDefault="008F0C90" w:rsidP="00A068A6"/>
    <w:p w:rsidR="008F0C90" w:rsidRPr="000C2545" w:rsidRDefault="008F0C90">
      <w:pPr>
        <w:pStyle w:val="Heading2"/>
        <w:jc w:val="center"/>
      </w:pPr>
      <w:bookmarkStart w:id="196" w:name="_Toc490216145"/>
      <w:r w:rsidRPr="000C2545">
        <w:t xml:space="preserve">ATTACHMENT O – </w:t>
      </w:r>
      <w:r w:rsidR="002D5DA4">
        <w:t>DHS</w:t>
      </w:r>
      <w:r w:rsidRPr="000C2545">
        <w:t xml:space="preserve"> HIRING AGREEMENT</w:t>
      </w:r>
      <w:bookmarkEnd w:id="196"/>
      <w:r w:rsidRPr="000C2545">
        <w:t xml:space="preserve"> </w:t>
      </w:r>
    </w:p>
    <w:p w:rsidR="008F0C90" w:rsidRDefault="008F0C90">
      <w:pPr>
        <w:pStyle w:val="PlainText"/>
        <w:rPr>
          <w:rFonts w:ascii="Times New Roman" w:eastAsia="MS Mincho" w:hAnsi="Times New Roman" w:cs="Times New Roman"/>
          <w:b/>
          <w:bCs/>
          <w:sz w:val="22"/>
          <w:szCs w:val="22"/>
        </w:rPr>
      </w:pPr>
    </w:p>
    <w:p w:rsidR="008F0C90" w:rsidRDefault="008F0C90">
      <w:pPr>
        <w:rPr>
          <w:color w:val="FF3300"/>
          <w:sz w:val="22"/>
          <w:szCs w:val="22"/>
        </w:rPr>
      </w:pPr>
    </w:p>
    <w:p w:rsidR="008F0C90" w:rsidRDefault="008F0C90">
      <w:pPr>
        <w:pStyle w:val="BodyText"/>
        <w:rPr>
          <w:szCs w:val="22"/>
        </w:rPr>
      </w:pPr>
      <w:r>
        <w:rPr>
          <w:szCs w:val="22"/>
        </w:rPr>
        <w:t xml:space="preserve">This solicitation does not require a </w:t>
      </w:r>
      <w:r w:rsidR="002D5DA4">
        <w:rPr>
          <w:szCs w:val="22"/>
        </w:rPr>
        <w:t>DHS</w:t>
      </w:r>
      <w:r>
        <w:rPr>
          <w:szCs w:val="22"/>
        </w:rPr>
        <w:t xml:space="preserve"> Hiring Agreement.</w:t>
      </w:r>
    </w:p>
    <w:p w:rsidR="008F0C90" w:rsidRDefault="008F0C90">
      <w:pPr>
        <w:rPr>
          <w:sz w:val="22"/>
          <w:szCs w:val="22"/>
        </w:rPr>
      </w:pPr>
    </w:p>
    <w:p w:rsidR="00587D46" w:rsidRDefault="00587D46">
      <w:pPr>
        <w:rPr>
          <w:sz w:val="22"/>
          <w:szCs w:val="22"/>
        </w:rPr>
      </w:pPr>
    </w:p>
    <w:p w:rsidR="00587D46" w:rsidRDefault="00587D46">
      <w:pPr>
        <w:rPr>
          <w:sz w:val="22"/>
          <w:szCs w:val="22"/>
        </w:rPr>
      </w:pPr>
      <w:r>
        <w:rPr>
          <w:sz w:val="22"/>
          <w:szCs w:val="22"/>
        </w:rPr>
        <w:br w:type="page"/>
      </w:r>
    </w:p>
    <w:p w:rsidR="00587D46" w:rsidRDefault="00587D46">
      <w:pPr>
        <w:rPr>
          <w:sz w:val="22"/>
          <w:szCs w:val="22"/>
        </w:rPr>
      </w:pPr>
    </w:p>
    <w:p w:rsidR="00F5404F" w:rsidRPr="000C2545" w:rsidRDefault="00F5404F" w:rsidP="00F5404F">
      <w:pPr>
        <w:pStyle w:val="Heading2"/>
        <w:jc w:val="center"/>
      </w:pPr>
      <w:bookmarkStart w:id="197" w:name="_Toc490216146"/>
      <w:r>
        <w:t>ATTACHMENT P</w:t>
      </w:r>
      <w:r w:rsidRPr="000C2545">
        <w:t xml:space="preserve"> – </w:t>
      </w:r>
      <w:r>
        <w:t>MYDHR FORMAT</w:t>
      </w:r>
      <w:bookmarkEnd w:id="197"/>
    </w:p>
    <w:p w:rsidR="00823C62" w:rsidRDefault="00823C62">
      <w:pPr>
        <w:ind w:firstLine="720"/>
        <w:rPr>
          <w:b/>
          <w:u w:val="single"/>
        </w:rPr>
      </w:pPr>
    </w:p>
    <w:p w:rsidR="00823C62" w:rsidRDefault="00823C62">
      <w:pPr>
        <w:ind w:firstLine="720"/>
        <w:rPr>
          <w:b/>
          <w:u w:val="single"/>
        </w:rPr>
      </w:pPr>
    </w:p>
    <w:p w:rsidR="00F5404F" w:rsidRDefault="00F5404F" w:rsidP="00F5404F">
      <w:pPr>
        <w:pStyle w:val="ListParagraph"/>
        <w:numPr>
          <w:ilvl w:val="0"/>
          <w:numId w:val="117"/>
        </w:numPr>
        <w:spacing w:after="160" w:line="259" w:lineRule="auto"/>
        <w:contextualSpacing/>
        <w:rPr>
          <w:b/>
          <w:u w:val="single"/>
        </w:rPr>
      </w:pPr>
      <w:r w:rsidRPr="006D5E65">
        <w:t xml:space="preserve">URL: </w:t>
      </w:r>
      <w:hyperlink r:id="rId32" w:history="1">
        <w:r w:rsidRPr="00187DB8">
          <w:rPr>
            <w:rStyle w:val="Hyperlink"/>
          </w:rPr>
          <w:t>https://myDHRBenefits.dhr.state.md.us</w:t>
        </w:r>
      </w:hyperlink>
    </w:p>
    <w:p w:rsidR="00F5404F" w:rsidRDefault="00F5404F" w:rsidP="00F5404F">
      <w:pPr>
        <w:pStyle w:val="ListParagraph"/>
        <w:rPr>
          <w:b/>
          <w:u w:val="single"/>
        </w:rPr>
      </w:pPr>
    </w:p>
    <w:p w:rsidR="00F5404F" w:rsidRPr="00176D88" w:rsidRDefault="00F5404F" w:rsidP="00F5404F">
      <w:pPr>
        <w:pStyle w:val="ListParagraph"/>
        <w:numPr>
          <w:ilvl w:val="0"/>
          <w:numId w:val="117"/>
        </w:numPr>
        <w:spacing w:after="160" w:line="259" w:lineRule="auto"/>
        <w:contextualSpacing/>
        <w:rPr>
          <w:b/>
          <w:u w:val="single"/>
        </w:rPr>
      </w:pPr>
      <w:r>
        <w:t>Web Server: Windows Server 2012 R2; AMD Opteron Processor 6258 2.4 Ghz 2 Processors; 8GB RAM, 64 Bit OS.</w:t>
      </w:r>
    </w:p>
    <w:p w:rsidR="00F5404F" w:rsidRPr="00176D88" w:rsidRDefault="00F5404F" w:rsidP="00F5404F">
      <w:pPr>
        <w:pStyle w:val="ListParagraph"/>
        <w:rPr>
          <w:b/>
          <w:u w:val="single"/>
        </w:rPr>
      </w:pPr>
    </w:p>
    <w:p w:rsidR="00F5404F" w:rsidRDefault="00F5404F" w:rsidP="00F5404F">
      <w:pPr>
        <w:pStyle w:val="ListParagraph"/>
        <w:numPr>
          <w:ilvl w:val="0"/>
          <w:numId w:val="117"/>
        </w:numPr>
        <w:spacing w:after="160" w:line="259" w:lineRule="auto"/>
        <w:contextualSpacing/>
        <w:rPr>
          <w:b/>
          <w:u w:val="single"/>
        </w:rPr>
      </w:pPr>
      <w:r>
        <w:t>IIS: IIS Version 8</w:t>
      </w:r>
      <w:r>
        <w:rPr>
          <w:b/>
          <w:u w:val="single"/>
        </w:rPr>
        <w:t xml:space="preserve"> </w:t>
      </w:r>
    </w:p>
    <w:p w:rsidR="00F5404F" w:rsidRPr="00176D88" w:rsidRDefault="00F5404F" w:rsidP="00F5404F">
      <w:pPr>
        <w:pStyle w:val="ListParagraph"/>
        <w:rPr>
          <w:b/>
          <w:u w:val="single"/>
        </w:rPr>
      </w:pPr>
    </w:p>
    <w:p w:rsidR="00F5404F" w:rsidRDefault="00F5404F" w:rsidP="00F5404F">
      <w:pPr>
        <w:pStyle w:val="ListParagraph"/>
        <w:numPr>
          <w:ilvl w:val="0"/>
          <w:numId w:val="117"/>
        </w:numPr>
        <w:spacing w:after="160" w:line="259" w:lineRule="auto"/>
        <w:contextualSpacing/>
      </w:pPr>
      <w:r w:rsidRPr="006D5E65">
        <w:t>Tech</w:t>
      </w:r>
      <w:r>
        <w:t>nology</w:t>
      </w:r>
      <w:r w:rsidRPr="006D5E65">
        <w:t xml:space="preserve"> Stack</w:t>
      </w:r>
      <w:r>
        <w:t>:</w:t>
      </w:r>
    </w:p>
    <w:p w:rsidR="00F5404F" w:rsidRDefault="00F5404F" w:rsidP="00F5404F">
      <w:pPr>
        <w:numPr>
          <w:ilvl w:val="1"/>
          <w:numId w:val="117"/>
        </w:numPr>
      </w:pPr>
      <w:r>
        <w:t>HTML 5, CSS 3, Bootstrap 3, AngularJS 1.3, JavaScript, jQuery, Rest API – C# Microsoft .Net 4.5, ASP.Net Identity, Windows Communication Foundation (WCF) 4.5, Entity Framework 6.1</w:t>
      </w:r>
    </w:p>
    <w:p w:rsidR="00F5404F" w:rsidRDefault="00F5404F" w:rsidP="00F5404F">
      <w:pPr>
        <w:numPr>
          <w:ilvl w:val="1"/>
          <w:numId w:val="117"/>
        </w:numPr>
      </w:pPr>
      <w:r w:rsidRPr="006D5E65">
        <w:rPr>
          <w:bCs/>
        </w:rPr>
        <w:t>SQL Server 2016</w:t>
      </w:r>
      <w:r w:rsidRPr="006D5E65">
        <w:t xml:space="preserve">, </w:t>
      </w:r>
      <w:r w:rsidRPr="006D5E65">
        <w:rPr>
          <w:bCs/>
        </w:rPr>
        <w:t>MS S</w:t>
      </w:r>
      <w:r>
        <w:rPr>
          <w:bCs/>
        </w:rPr>
        <w:t>QL Server Reporting Services (S</w:t>
      </w:r>
      <w:r w:rsidRPr="006D5E65">
        <w:rPr>
          <w:bCs/>
        </w:rPr>
        <w:t>SRS</w:t>
      </w:r>
      <w:r>
        <w:rPr>
          <w:bCs/>
        </w:rPr>
        <w:t>)</w:t>
      </w:r>
      <w:r w:rsidRPr="006D5E65">
        <w:rPr>
          <w:bCs/>
        </w:rPr>
        <w:t xml:space="preserve"> 2016</w:t>
      </w:r>
      <w:r>
        <w:rPr>
          <w:bCs/>
        </w:rPr>
        <w:t xml:space="preserve">, </w:t>
      </w:r>
      <w:r>
        <w:t>IBM DB2 10</w:t>
      </w:r>
    </w:p>
    <w:p w:rsidR="00F5404F" w:rsidRDefault="00F5404F" w:rsidP="00F5404F">
      <w:pPr>
        <w:numPr>
          <w:ilvl w:val="1"/>
          <w:numId w:val="117"/>
        </w:numPr>
      </w:pPr>
      <w:r>
        <w:t>Microsoft Message Queueing (MSMQ) MSMQ is used for queueing up applications to send to other systems such as CARES (Db2) and OHEP. There are multiple C# windows services that used to transmit applications to other interfaces from MSMQ. </w:t>
      </w:r>
    </w:p>
    <w:p w:rsidR="00F5404F" w:rsidRPr="00176D88" w:rsidRDefault="00F5404F" w:rsidP="00F5404F">
      <w:pPr>
        <w:pStyle w:val="ListParagraph"/>
        <w:numPr>
          <w:ilvl w:val="1"/>
          <w:numId w:val="117"/>
        </w:numPr>
        <w:spacing w:after="160" w:line="259" w:lineRule="auto"/>
        <w:contextualSpacing/>
      </w:pPr>
      <w:r>
        <w:t xml:space="preserve">There is also an </w:t>
      </w:r>
      <w:r w:rsidRPr="00176D88">
        <w:t>admin section known as myDHRAdmin that was build using ASP.Net Web Forms (C# - .net 4.5.2)</w:t>
      </w:r>
    </w:p>
    <w:p w:rsidR="00F5404F" w:rsidRPr="00176D88" w:rsidRDefault="00F5404F" w:rsidP="00F5404F">
      <w:pPr>
        <w:pStyle w:val="ListParagraph"/>
        <w:ind w:left="1440"/>
      </w:pPr>
    </w:p>
    <w:p w:rsidR="00F5404F" w:rsidRPr="00176D88" w:rsidRDefault="00F5404F" w:rsidP="00F5404F"/>
    <w:p w:rsidR="00823C62" w:rsidRDefault="00823C62">
      <w:pPr>
        <w:pStyle w:val="normal0"/>
        <w:rPr>
          <w:sz w:val="22"/>
          <w:szCs w:val="22"/>
        </w:rPr>
      </w:pPr>
    </w:p>
    <w:p w:rsidR="009C7240" w:rsidRDefault="009C7240">
      <w:pPr>
        <w:rPr>
          <w:color w:val="000000"/>
        </w:rPr>
      </w:pPr>
      <w:r>
        <w:br w:type="page"/>
      </w:r>
    </w:p>
    <w:p w:rsidR="009C7240" w:rsidRPr="006D0E6D" w:rsidRDefault="009C7240" w:rsidP="009C7240">
      <w:pPr>
        <w:jc w:val="center"/>
        <w:rPr>
          <w:b/>
          <w:sz w:val="28"/>
        </w:rPr>
      </w:pPr>
      <w:r w:rsidRPr="006D0E6D">
        <w:rPr>
          <w:b/>
          <w:sz w:val="28"/>
        </w:rPr>
        <w:lastRenderedPageBreak/>
        <w:t>APPENDIX 1</w:t>
      </w:r>
    </w:p>
    <w:p w:rsidR="009C7240" w:rsidRPr="007E6F88" w:rsidRDefault="009C7240" w:rsidP="009C7240"/>
    <w:p w:rsidR="009C7240" w:rsidRDefault="009C7240" w:rsidP="009C7240">
      <w:pPr>
        <w:pStyle w:val="Heading2"/>
      </w:pPr>
      <w:bookmarkStart w:id="198" w:name="_Toc83537663"/>
      <w:bookmarkStart w:id="199" w:name="_Toc83538570"/>
      <w:r>
        <w:tab/>
      </w:r>
      <w:bookmarkStart w:id="200" w:name="_Toc490216147"/>
      <w:r>
        <w:t>Abbreviations and Definitions</w:t>
      </w:r>
      <w:bookmarkEnd w:id="198"/>
      <w:bookmarkEnd w:id="199"/>
      <w:bookmarkEnd w:id="200"/>
    </w:p>
    <w:p w:rsidR="009C7240" w:rsidRDefault="009C7240" w:rsidP="009C7240">
      <w:pPr>
        <w:pStyle w:val="BodyTextIndent"/>
      </w:pPr>
    </w:p>
    <w:p w:rsidR="009C7240" w:rsidRDefault="009C7240" w:rsidP="009C7240">
      <w:pPr>
        <w:pStyle w:val="normal0"/>
        <w:rPr>
          <w:sz w:val="22"/>
          <w:szCs w:val="22"/>
        </w:rPr>
      </w:pPr>
      <w:r>
        <w:rPr>
          <w:sz w:val="22"/>
          <w:szCs w:val="22"/>
        </w:rPr>
        <w:t>For purposes of this RFP, the following abbreviations or terms have the meanings indicated below:</w:t>
      </w:r>
      <w:r>
        <w:rPr>
          <w:color w:val="FF0000"/>
          <w:sz w:val="22"/>
          <w:szCs w:val="22"/>
        </w:rPr>
        <w:t xml:space="preserve">  </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Business Day(s)</w:t>
      </w:r>
      <w:r>
        <w:rPr>
          <w:sz w:val="22"/>
          <w:szCs w:val="22"/>
        </w:rPr>
        <w:t xml:space="preserve"> – The official working days of the week to include Monday through Friday.  Official working days exclude State Holidays (see definition of “Normal State Business Hours” below</w:t>
      </w:r>
      <w:r>
        <w:rPr>
          <w:b/>
          <w:sz w:val="22"/>
          <w:szCs w:val="22"/>
        </w:rPr>
        <w:t>)</w:t>
      </w:r>
      <w:r>
        <w:rPr>
          <w:sz w:val="22"/>
          <w:szCs w:val="22"/>
        </w:rPr>
        <w:t>.</w:t>
      </w:r>
    </w:p>
    <w:p w:rsidR="009C7240" w:rsidRDefault="009C7240" w:rsidP="009C7240">
      <w:pPr>
        <w:pStyle w:val="normal0"/>
        <w:ind w:left="360"/>
        <w:rPr>
          <w:sz w:val="22"/>
          <w:szCs w:val="22"/>
        </w:rPr>
      </w:pPr>
    </w:p>
    <w:p w:rsidR="009C7240" w:rsidRDefault="009C7240" w:rsidP="009C7240">
      <w:pPr>
        <w:pStyle w:val="normal0"/>
        <w:numPr>
          <w:ilvl w:val="0"/>
          <w:numId w:val="116"/>
        </w:numPr>
        <w:rPr>
          <w:sz w:val="22"/>
          <w:szCs w:val="22"/>
        </w:rPr>
      </w:pPr>
      <w:r>
        <w:rPr>
          <w:b/>
          <w:sz w:val="22"/>
          <w:szCs w:val="22"/>
        </w:rPr>
        <w:t>COMAR</w:t>
      </w:r>
      <w:r>
        <w:rPr>
          <w:sz w:val="22"/>
          <w:szCs w:val="22"/>
        </w:rPr>
        <w:t xml:space="preserve"> – Code of Maryland Regulations available on-line at </w:t>
      </w:r>
      <w:hyperlink r:id="rId33">
        <w:r>
          <w:rPr>
            <w:b/>
            <w:color w:val="0000FF"/>
            <w:sz w:val="22"/>
            <w:szCs w:val="22"/>
            <w:u w:val="single"/>
          </w:rPr>
          <w:t>www.dsd.state.md.us</w:t>
        </w:r>
      </w:hyperlink>
      <w:r>
        <w:rPr>
          <w:sz w:val="22"/>
          <w:szCs w:val="22"/>
        </w:rPr>
        <w:t>.</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Contract</w:t>
      </w:r>
      <w:r>
        <w:rPr>
          <w:sz w:val="22"/>
          <w:szCs w:val="22"/>
        </w:rPr>
        <w:t xml:space="preserve"> – The Contract awarded to the successful Offeror pursuant to this RFP.  The Contract will be in the form of </w:t>
      </w:r>
      <w:r>
        <w:rPr>
          <w:b/>
          <w:sz w:val="22"/>
          <w:szCs w:val="22"/>
        </w:rPr>
        <w:t>Attachment A</w:t>
      </w:r>
      <w:r>
        <w:rPr>
          <w:sz w:val="22"/>
          <w:szCs w:val="22"/>
        </w:rPr>
        <w:t>.</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Contract Commencement</w:t>
      </w:r>
      <w:r>
        <w:rPr>
          <w:sz w:val="22"/>
          <w:szCs w:val="22"/>
        </w:rPr>
        <w:t xml:space="preserve"> - The date the Contract is signed by the Department following any required approvals of the Contract, including approval by the Board of Public Works, if such approval is required.  See Section 1.4.</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 xml:space="preserve">Contractor </w:t>
      </w:r>
      <w:r>
        <w:rPr>
          <w:sz w:val="22"/>
          <w:szCs w:val="22"/>
        </w:rPr>
        <w:t>– The selected Offeror that is awarded a Contract by the State.</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Customer</w:t>
      </w:r>
      <w:r>
        <w:rPr>
          <w:sz w:val="22"/>
          <w:szCs w:val="22"/>
        </w:rPr>
        <w:t xml:space="preserve"> – A person who applies for or receives assistance from the State of Maryland of any of the following:  Public Assistance for Adults (PAA), Emergency Assistance to Families with Children (EAFC), Temporary Cash Assistance (TCA), Temporary Disability Assistance Program (TDAP), Supplemental Nutrition Assistance Program (SNAP), Medicaid (MA), Burial Assistance, and Office of Home Energy Programs. </w:t>
      </w:r>
    </w:p>
    <w:p w:rsidR="009C7240" w:rsidRDefault="009C7240" w:rsidP="009C7240">
      <w:pPr>
        <w:pStyle w:val="normal0"/>
        <w:ind w:left="360"/>
        <w:rPr>
          <w:sz w:val="22"/>
          <w:szCs w:val="22"/>
        </w:rPr>
      </w:pPr>
    </w:p>
    <w:p w:rsidR="009C7240" w:rsidRDefault="009C7240" w:rsidP="009C7240">
      <w:pPr>
        <w:pStyle w:val="normal0"/>
        <w:numPr>
          <w:ilvl w:val="0"/>
          <w:numId w:val="116"/>
        </w:numPr>
        <w:rPr>
          <w:sz w:val="22"/>
          <w:szCs w:val="22"/>
        </w:rPr>
      </w:pPr>
      <w:r>
        <w:rPr>
          <w:b/>
          <w:sz w:val="22"/>
          <w:szCs w:val="22"/>
        </w:rPr>
        <w:t xml:space="preserve">Department or (DHS) </w:t>
      </w:r>
      <w:r>
        <w:rPr>
          <w:sz w:val="22"/>
          <w:szCs w:val="22"/>
        </w:rPr>
        <w:t>– Maryland State Department of Human Services.  Maryland’s fourth largest State agency established to administer the State’s public assistance, social services, child support, and community service programs.</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eMM</w:t>
      </w:r>
      <w:r>
        <w:rPr>
          <w:sz w:val="22"/>
          <w:szCs w:val="22"/>
        </w:rPr>
        <w:t xml:space="preserve"> – eMaryland Marketplace (see RFP Section 4.2).</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Family Investment Administration (FIA)</w:t>
      </w:r>
      <w:r>
        <w:rPr>
          <w:sz w:val="22"/>
          <w:szCs w:val="22"/>
        </w:rPr>
        <w:t xml:space="preserve"> – A unit within the Department that oversees programs which provide benefits, job readiness, job placement, and support services to eligible Maryland constituents.  These services are offered through State and county funding agencies and the 24 local departments of social services offices, and conform to the regulation of Title IV-A of the Social Security Act.  These services benefit individuals receiving Public Assistance for Adults (PAA), Emergency Assistance to Families Children (EAFC), Temporary Cash Assistance (TCA), Temporary Disability Assistance Program (TDAP), Supplemental Nutrition Assistance Program (SNAP), Medicaid (MA), Child Care programs, Burial Assistance, and Heating and Energy Assistance.</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Food and Nutrition Services (FNS)</w:t>
      </w:r>
      <w:r>
        <w:rPr>
          <w:sz w:val="22"/>
          <w:szCs w:val="22"/>
        </w:rPr>
        <w:t xml:space="preserve"> – An agency of the USDA, FNS works to end hunger and obesity through the administration of 15 federal nutrition assistance programs including WIC, Supplemental Nutrition Assistance Program (SNAP), and school meals.  In partnership with State and Tribal governments, FNS programs serve one in four Americans during the course of a year.</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Food Supplement Program (FSP)</w:t>
      </w:r>
      <w:r>
        <w:rPr>
          <w:sz w:val="22"/>
          <w:szCs w:val="22"/>
        </w:rPr>
        <w:t xml:space="preserve"> – The Maryland program that provides SNAP benefits to Maryland residents.</w:t>
      </w:r>
    </w:p>
    <w:p w:rsidR="009C7240" w:rsidRDefault="009C7240" w:rsidP="009C7240">
      <w:pPr>
        <w:pStyle w:val="normal0"/>
        <w:ind w:left="720"/>
        <w:rPr>
          <w:sz w:val="22"/>
          <w:szCs w:val="22"/>
        </w:rPr>
      </w:pPr>
    </w:p>
    <w:p w:rsidR="009C7240" w:rsidRDefault="009C7240" w:rsidP="009C7240">
      <w:pPr>
        <w:pStyle w:val="normal0"/>
        <w:numPr>
          <w:ilvl w:val="0"/>
          <w:numId w:val="116"/>
        </w:numPr>
        <w:rPr>
          <w:b/>
          <w:sz w:val="22"/>
          <w:szCs w:val="22"/>
        </w:rPr>
      </w:pPr>
      <w:r>
        <w:rPr>
          <w:b/>
          <w:sz w:val="22"/>
          <w:szCs w:val="22"/>
        </w:rPr>
        <w:lastRenderedPageBreak/>
        <w:t>Food Supplement Employment and Training (FSET)</w:t>
      </w:r>
      <w:r>
        <w:rPr>
          <w:sz w:val="22"/>
          <w:szCs w:val="22"/>
        </w:rPr>
        <w:t xml:space="preserve"> – A program that delivers employment and training services for current Food Supplement Program recipients. The FSET program is administered by the U.S. Department of Agriculture (USDA) and the state Department of Social Services (DSS).</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Go-Live Date</w:t>
      </w:r>
      <w:r>
        <w:rPr>
          <w:sz w:val="22"/>
          <w:szCs w:val="22"/>
        </w:rPr>
        <w:t xml:space="preserve"> – The date, as specified in the Notice to Proceed, when the Contractor must begin providing all services required by this solicitation.  </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Key Personnel</w:t>
      </w:r>
      <w:r>
        <w:rPr>
          <w:sz w:val="22"/>
          <w:szCs w:val="22"/>
        </w:rPr>
        <w:t xml:space="preserve"> – All personnel identified in the solicitation as such, or personnel identified by the Offeror in its Proposal that are essential to the work being performed under the Contract.  See RFP Sections 3.10and 5.4.2.7.</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 xml:space="preserve">Local Department of Social Services (LDSS) – </w:t>
      </w:r>
      <w:r>
        <w:rPr>
          <w:sz w:val="22"/>
          <w:szCs w:val="22"/>
        </w:rPr>
        <w:t>DHS administers social services programs in Maryland through the Local Departments of Social Services in the 24 local jurisdictions (Counties) including the Baltimore City Department of Social Services and Montgomery County Department of Health and Human Services.</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Local Time</w:t>
      </w:r>
      <w:r>
        <w:rPr>
          <w:sz w:val="22"/>
          <w:szCs w:val="22"/>
        </w:rPr>
        <w:t xml:space="preserve"> – Time in the Eastern Time Zone as observed by the State of Maryland.  Unless otherwise specified, all stated times shall be Local Time, even if not expressly designated as such.</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Minority Business Enterprise (MBE)</w:t>
      </w:r>
      <w:r>
        <w:rPr>
          <w:sz w:val="22"/>
          <w:szCs w:val="22"/>
        </w:rPr>
        <w:t xml:space="preserve"> – Any legal entity certified as defined at COMAR 21.01.02.01B(54) which is certified by the Maryland Department of Transportation under COMAR 21.11.03.</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Normal State Business Hours</w:t>
      </w:r>
      <w:r>
        <w:rPr>
          <w:sz w:val="22"/>
          <w:szCs w:val="22"/>
        </w:rPr>
        <w:t xml:space="preserve"> - Normal State business hours are 8:00 a.m. – 5:00 p.m. Monday through Friday except State Holidays, which can be found at:  </w:t>
      </w:r>
      <w:hyperlink r:id="rId34">
        <w:r>
          <w:rPr>
            <w:b/>
            <w:color w:val="0000FF"/>
            <w:sz w:val="22"/>
            <w:szCs w:val="22"/>
            <w:u w:val="single"/>
          </w:rPr>
          <w:t>www.dbm.maryland.gov</w:t>
        </w:r>
      </w:hyperlink>
      <w:r>
        <w:rPr>
          <w:sz w:val="22"/>
          <w:szCs w:val="22"/>
        </w:rPr>
        <w:t xml:space="preserve"> – keyword:  State Holidays.</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 xml:space="preserve">Notice to Proceed (NTP) </w:t>
      </w:r>
      <w:r>
        <w:rPr>
          <w:sz w:val="22"/>
          <w:szCs w:val="22"/>
        </w:rPr>
        <w:t xml:space="preserve">– </w:t>
      </w:r>
      <w:r>
        <w:rPr>
          <w:sz w:val="22"/>
          <w:szCs w:val="22"/>
          <w:highlight w:val="white"/>
        </w:rPr>
        <w:t>A written notice from the Procurement Officer that, subject to the conditions of the Contract, work under the Contract is to begin as of a specified date.  The start date listed in the NTP is the Go-Live Date, and is the official start date of the Contract for the actual delivery of services as described in this solicitation.  After Contract Commencement, additional NTPs may be issued by either the Procurement Officer or the Department State Project Manager regarding the start date for any service included within this solicitation with a delayed or non-specified implementation date.</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Offeror</w:t>
      </w:r>
      <w:r>
        <w:rPr>
          <w:sz w:val="22"/>
          <w:szCs w:val="22"/>
        </w:rPr>
        <w:t xml:space="preserve"> – An entity that submits a Proposal in response to this RFP.</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 xml:space="preserve">Procurement Officer </w:t>
      </w:r>
      <w:r>
        <w:rPr>
          <w:sz w:val="22"/>
          <w:szCs w:val="22"/>
        </w:rPr>
        <w:t>– Prior to the award of any Contract, the sole point of contact in the State for purposes of this solicitation.  After Contract award, the Procurement Officer has responsibilities as detailed in the Contract (Attachment M), and is the only State representative who can authorize changes to the Contract.  The Department may change the Procurement Officer at any time by written notice to the Contractor.</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Proposal</w:t>
      </w:r>
      <w:r>
        <w:rPr>
          <w:sz w:val="22"/>
          <w:szCs w:val="22"/>
        </w:rPr>
        <w:t xml:space="preserve"> – As appropriate, either or both of an Offeror’s Technical or Financial Proposal.</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Request for Proposals (RFP)</w:t>
      </w:r>
      <w:r>
        <w:rPr>
          <w:sz w:val="22"/>
          <w:szCs w:val="22"/>
        </w:rPr>
        <w:t xml:space="preserve"> – This Request for Proposals issued by the Department of Human Services, with the Solicitation Number and date of issuance</w:t>
      </w:r>
      <w:r>
        <w:rPr>
          <w:color w:val="FF0000"/>
          <w:sz w:val="22"/>
          <w:szCs w:val="22"/>
        </w:rPr>
        <w:t xml:space="preserve"> </w:t>
      </w:r>
      <w:r>
        <w:rPr>
          <w:sz w:val="22"/>
          <w:szCs w:val="22"/>
        </w:rPr>
        <w:t>indicated in the RFP Key Information Summary Sheet (near the beginning of the solicitation, after the Title Page and Notice to Vendors), including any addenda.</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 xml:space="preserve">State </w:t>
      </w:r>
      <w:r>
        <w:rPr>
          <w:sz w:val="22"/>
          <w:szCs w:val="22"/>
        </w:rPr>
        <w:t>– The State of Maryland.</w:t>
      </w:r>
      <w:r>
        <w:rPr>
          <w:b/>
          <w:sz w:val="22"/>
          <w:szCs w:val="22"/>
        </w:rPr>
        <w:t xml:space="preserve"> </w:t>
      </w:r>
    </w:p>
    <w:p w:rsidR="009C7240" w:rsidRDefault="009C7240" w:rsidP="009C7240">
      <w:pPr>
        <w:pStyle w:val="normal0"/>
        <w:rPr>
          <w:b/>
          <w:sz w:val="22"/>
          <w:szCs w:val="22"/>
        </w:rPr>
      </w:pPr>
    </w:p>
    <w:p w:rsidR="009C7240" w:rsidRDefault="009C7240" w:rsidP="009C7240">
      <w:pPr>
        <w:pStyle w:val="normal0"/>
        <w:numPr>
          <w:ilvl w:val="0"/>
          <w:numId w:val="116"/>
        </w:numPr>
        <w:rPr>
          <w:sz w:val="22"/>
          <w:szCs w:val="22"/>
        </w:rPr>
      </w:pPr>
      <w:r>
        <w:rPr>
          <w:b/>
          <w:sz w:val="22"/>
          <w:szCs w:val="22"/>
        </w:rPr>
        <w:t>State Project Manager</w:t>
      </w:r>
      <w:r>
        <w:rPr>
          <w:sz w:val="22"/>
          <w:szCs w:val="22"/>
        </w:rPr>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State Project Manager </w:t>
      </w:r>
      <w:r>
        <w:rPr>
          <w:sz w:val="22"/>
          <w:szCs w:val="22"/>
        </w:rPr>
        <w:lastRenderedPageBreak/>
        <w:t>may authorize in writing one or more State representatives to act on behalf of the State Project Manager in the performance of the State Project Manager’s responsibilities.</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Total Proposal Price</w:t>
      </w:r>
      <w:r>
        <w:rPr>
          <w:sz w:val="22"/>
          <w:szCs w:val="22"/>
        </w:rPr>
        <w:t xml:space="preserve"> - The Offeror’s total proposed price for services in response to this solicitation, included in the Financial Proposal with </w:t>
      </w:r>
      <w:r>
        <w:rPr>
          <w:b/>
          <w:sz w:val="22"/>
          <w:szCs w:val="22"/>
          <w:u w:val="single"/>
        </w:rPr>
        <w:t>Attachment B</w:t>
      </w:r>
      <w:r>
        <w:rPr>
          <w:sz w:val="22"/>
          <w:szCs w:val="22"/>
        </w:rPr>
        <w:t xml:space="preserve"> – </w:t>
      </w:r>
      <w:r>
        <w:rPr>
          <w:b/>
          <w:sz w:val="22"/>
          <w:szCs w:val="22"/>
        </w:rPr>
        <w:t>Financial Proposal Form</w:t>
      </w:r>
      <w:r>
        <w:rPr>
          <w:sz w:val="22"/>
          <w:szCs w:val="22"/>
        </w:rPr>
        <w:t>, and used in the financial evaluation of Proposals (see RFP Section 5.3).</w:t>
      </w:r>
    </w:p>
    <w:p w:rsidR="009C7240" w:rsidRDefault="009C7240" w:rsidP="009C7240">
      <w:pPr>
        <w:pStyle w:val="normal0"/>
        <w:rPr>
          <w:sz w:val="22"/>
          <w:szCs w:val="22"/>
        </w:rPr>
      </w:pPr>
    </w:p>
    <w:p w:rsidR="009C7240" w:rsidRDefault="009C7240" w:rsidP="009C7240">
      <w:pPr>
        <w:pStyle w:val="normal0"/>
        <w:numPr>
          <w:ilvl w:val="0"/>
          <w:numId w:val="116"/>
        </w:numPr>
        <w:rPr>
          <w:sz w:val="22"/>
          <w:szCs w:val="22"/>
        </w:rPr>
      </w:pPr>
      <w:r>
        <w:rPr>
          <w:b/>
          <w:sz w:val="22"/>
          <w:szCs w:val="22"/>
        </w:rPr>
        <w:t>Temporary Cash Assistance (TCA)</w:t>
      </w:r>
      <w:r>
        <w:rPr>
          <w:sz w:val="22"/>
          <w:szCs w:val="22"/>
        </w:rPr>
        <w:t xml:space="preserve"> –</w:t>
      </w:r>
      <w:r>
        <w:rPr>
          <w:rFonts w:ascii="Open Sans" w:eastAsia="Open Sans" w:hAnsi="Open Sans" w:cs="Open Sans"/>
          <w:color w:val="4D4D4D"/>
          <w:sz w:val="18"/>
          <w:szCs w:val="18"/>
          <w:shd w:val="clear" w:color="auto" w:fill="F8F9F9"/>
        </w:rPr>
        <w:t xml:space="preserve"> </w:t>
      </w:r>
      <w:r>
        <w:rPr>
          <w:sz w:val="22"/>
          <w:szCs w:val="22"/>
        </w:rPr>
        <w:t>Maryland’s Temporary Assistance for Needy Families (TANF) program, provides cash assistance to families with dependent children when available resources do not fully address the family’s needs and while preparing program participants for independence through work.</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U.S. Department of Agriculture (USDA)</w:t>
      </w:r>
      <w:r>
        <w:rPr>
          <w:sz w:val="22"/>
          <w:szCs w:val="22"/>
        </w:rPr>
        <w:t xml:space="preserve"> -  Made up of 29 agencies and offices, the USDA provides leadership on food, agriculture, natural resources, rural development, nutrition, and related issues based on public policy, the best available science, and effective management.</w:t>
      </w:r>
    </w:p>
    <w:p w:rsidR="009C7240" w:rsidRDefault="009C7240" w:rsidP="009C7240">
      <w:pPr>
        <w:pStyle w:val="normal0"/>
        <w:ind w:left="720"/>
        <w:rPr>
          <w:sz w:val="22"/>
          <w:szCs w:val="22"/>
        </w:rPr>
      </w:pPr>
    </w:p>
    <w:p w:rsidR="009C7240" w:rsidRDefault="009C7240" w:rsidP="009C7240">
      <w:pPr>
        <w:pStyle w:val="normal0"/>
        <w:numPr>
          <w:ilvl w:val="0"/>
          <w:numId w:val="116"/>
        </w:numPr>
        <w:rPr>
          <w:sz w:val="22"/>
          <w:szCs w:val="22"/>
        </w:rPr>
      </w:pPr>
      <w:r>
        <w:rPr>
          <w:b/>
          <w:sz w:val="22"/>
          <w:szCs w:val="22"/>
        </w:rPr>
        <w:t>Veteran-owned Small Business Enterprise (VSBE) –</w:t>
      </w:r>
      <w:r>
        <w:rPr>
          <w:sz w:val="22"/>
          <w:szCs w:val="22"/>
        </w:rPr>
        <w:t xml:space="preserve"> A business that is verified by the Center for Verification and Evaluation (CVE) of the United States Department of Veterans Affairs as a veteran-owned small business. See Code of Maryland Regulations (COMAR) 21.11.13.</w:t>
      </w:r>
    </w:p>
    <w:p w:rsidR="009C7240" w:rsidRDefault="009C7240" w:rsidP="009C7240">
      <w:pPr>
        <w:pStyle w:val="ListParagraph"/>
        <w:rPr>
          <w:sz w:val="22"/>
          <w:szCs w:val="22"/>
        </w:rPr>
      </w:pPr>
    </w:p>
    <w:p w:rsidR="009C7240" w:rsidRDefault="009C7240" w:rsidP="009C7240">
      <w:pPr>
        <w:pStyle w:val="normal0"/>
        <w:rPr>
          <w:sz w:val="22"/>
          <w:szCs w:val="22"/>
        </w:rPr>
      </w:pPr>
    </w:p>
    <w:p w:rsidR="00235AA8" w:rsidRPr="009C7240" w:rsidRDefault="00235AA8" w:rsidP="009C7240">
      <w:pPr>
        <w:rPr>
          <w:color w:val="000000"/>
          <w:sz w:val="22"/>
          <w:szCs w:val="22"/>
        </w:rPr>
      </w:pPr>
    </w:p>
    <w:sectPr w:rsidR="00235AA8" w:rsidRPr="009C7240" w:rsidSect="0096466E">
      <w:type w:val="continuous"/>
      <w:pgSz w:w="12240" w:h="15840" w:code="1"/>
      <w:pgMar w:top="1080" w:right="900" w:bottom="1260" w:left="9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52C" w:rsidRDefault="0082452C">
      <w:r>
        <w:separator/>
      </w:r>
    </w:p>
  </w:endnote>
  <w:endnote w:type="continuationSeparator" w:id="0">
    <w:p w:rsidR="0082452C" w:rsidRDefault="0082452C">
      <w:r>
        <w:continuationSeparator/>
      </w:r>
    </w:p>
  </w:endnote>
  <w:endnote w:type="continuationNotice" w:id="1">
    <w:p w:rsidR="0082452C" w:rsidRDefault="0082452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TimesNewRomanPSMT">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52C" w:rsidRDefault="0030459C" w:rsidP="00CA41BA">
    <w:pPr>
      <w:pStyle w:val="Footer"/>
      <w:framePr w:wrap="around" w:vAnchor="text" w:hAnchor="margin" w:xAlign="center" w:y="1"/>
      <w:rPr>
        <w:rStyle w:val="PageNumber"/>
      </w:rPr>
    </w:pPr>
    <w:r>
      <w:rPr>
        <w:rStyle w:val="PageNumber"/>
      </w:rPr>
      <w:fldChar w:fldCharType="begin"/>
    </w:r>
    <w:r w:rsidR="0082452C">
      <w:rPr>
        <w:rStyle w:val="PageNumber"/>
      </w:rPr>
      <w:instrText xml:space="preserve">PAGE  </w:instrText>
    </w:r>
    <w:r>
      <w:rPr>
        <w:rStyle w:val="PageNumber"/>
      </w:rPr>
      <w:fldChar w:fldCharType="separate"/>
    </w:r>
    <w:r w:rsidR="007C2996">
      <w:rPr>
        <w:rStyle w:val="PageNumber"/>
        <w:noProof/>
      </w:rPr>
      <w:t>91</w:t>
    </w:r>
    <w:r>
      <w:rPr>
        <w:rStyle w:val="PageNumber"/>
      </w:rPr>
      <w:fldChar w:fldCharType="end"/>
    </w:r>
  </w:p>
  <w:p w:rsidR="0082452C" w:rsidRDefault="0082452C" w:rsidP="00CA41BA">
    <w:pPr>
      <w:pStyle w:val="Footer"/>
      <w:pBdr>
        <w:top w:val="single" w:sz="4" w:space="1" w:color="auto"/>
      </w:pBdr>
      <w:tabs>
        <w:tab w:val="clear" w:pos="8640"/>
        <w:tab w:val="right" w:pos="9540"/>
      </w:tabs>
      <w:jc w:val="center"/>
      <w:rPr>
        <w:b/>
        <w:bCs/>
        <w:sz w:val="18"/>
      </w:rPr>
    </w:pPr>
  </w:p>
  <w:p w:rsidR="0082452C" w:rsidRDefault="0082452C" w:rsidP="00CA41BA">
    <w:pPr>
      <w:pStyle w:val="Footer"/>
      <w:jc w:val="right"/>
      <w:rPr>
        <w:b/>
        <w:bCs/>
        <w:sz w:val="18"/>
      </w:rPr>
    </w:pPr>
    <w:r>
      <w:rPr>
        <w:b/>
        <w:bCs/>
        <w:sz w:val="18"/>
      </w:rPr>
      <w:t>FIA/BCP-18-001-S</w:t>
    </w:r>
  </w:p>
  <w:p w:rsidR="00B137D9" w:rsidRDefault="0082452C" w:rsidP="00CA41BA">
    <w:pPr>
      <w:pStyle w:val="Footer"/>
      <w:jc w:val="right"/>
      <w:rPr>
        <w:b/>
        <w:bCs/>
        <w:sz w:val="18"/>
      </w:rPr>
    </w:pPr>
    <w:r>
      <w:rPr>
        <w:b/>
        <w:bCs/>
        <w:sz w:val="18"/>
      </w:rPr>
      <w:t>FSET Creative Services Project</w:t>
    </w:r>
    <w:r w:rsidR="002D1CD1">
      <w:rPr>
        <w:b/>
        <w:bCs/>
        <w:sz w:val="18"/>
      </w:rPr>
      <w:t xml:space="preserve"> </w:t>
    </w:r>
  </w:p>
  <w:p w:rsidR="0082452C" w:rsidRDefault="00B137D9" w:rsidP="00CA41BA">
    <w:pPr>
      <w:pStyle w:val="Footer"/>
      <w:jc w:val="right"/>
    </w:pPr>
    <w:r>
      <w:rPr>
        <w:b/>
        <w:bCs/>
        <w:sz w:val="18"/>
      </w:rPr>
      <w:t xml:space="preserve">REVISED </w:t>
    </w:r>
    <w:r w:rsidR="002D1CD1">
      <w:rPr>
        <w:b/>
        <w:bCs/>
        <w:sz w:val="18"/>
      </w:rPr>
      <w:t>08.17.2018</w:t>
    </w:r>
    <w:r>
      <w:rPr>
        <w:b/>
        <w:bCs/>
        <w:sz w:val="18"/>
      </w:rPr>
      <w:t xml:space="preserve"> – Replaces Attachment P – only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52C" w:rsidRDefault="0082452C">
      <w:r>
        <w:separator/>
      </w:r>
    </w:p>
  </w:footnote>
  <w:footnote w:type="continuationSeparator" w:id="0">
    <w:p w:rsidR="0082452C" w:rsidRDefault="0082452C">
      <w:r>
        <w:continuationSeparator/>
      </w:r>
    </w:p>
  </w:footnote>
  <w:footnote w:type="continuationNotice" w:id="1">
    <w:p w:rsidR="0082452C" w:rsidRDefault="008245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18C1953"/>
    <w:multiLevelType w:val="hybridMultilevel"/>
    <w:tmpl w:val="88024F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28F65A7"/>
    <w:multiLevelType w:val="hybridMultilevel"/>
    <w:tmpl w:val="EE526C52"/>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0632A9"/>
    <w:multiLevelType w:val="hybridMultilevel"/>
    <w:tmpl w:val="8EEC9FD6"/>
    <w:lvl w:ilvl="0" w:tplc="04090015">
      <w:start w:val="1"/>
      <w:numFmt w:val="upperLetter"/>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5">
    <w:nsid w:val="08B53A99"/>
    <w:multiLevelType w:val="hybridMultilevel"/>
    <w:tmpl w:val="812AB600"/>
    <w:lvl w:ilvl="0" w:tplc="771E41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0BEA362C"/>
    <w:multiLevelType w:val="hybridMultilevel"/>
    <w:tmpl w:val="EB48E636"/>
    <w:lvl w:ilvl="0" w:tplc="6C045454">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D5D5DB0"/>
    <w:multiLevelType w:val="hybridMultilevel"/>
    <w:tmpl w:val="C3BC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0">
    <w:nsid w:val="10E67A4E"/>
    <w:multiLevelType w:val="hybridMultilevel"/>
    <w:tmpl w:val="F7F06266"/>
    <w:lvl w:ilvl="0" w:tplc="4EF6AF38">
      <w:start w:val="1"/>
      <w:numFmt w:val="decimal"/>
      <w:lvlText w:val="(%1)"/>
      <w:lvlJc w:val="right"/>
      <w:pPr>
        <w:ind w:left="2160" w:hanging="360"/>
      </w:pPr>
      <w:rPr>
        <w:rFonts w:hint="default"/>
      </w:rPr>
    </w:lvl>
    <w:lvl w:ilvl="1" w:tplc="5784D830">
      <w:start w:val="1"/>
      <w:numFmt w:val="lowerLetter"/>
      <w:lvlText w:val="%2."/>
      <w:lvlJc w:val="left"/>
      <w:pPr>
        <w:ind w:left="2880" w:hanging="360"/>
      </w:pPr>
      <w:rPr>
        <w:rFonts w:hint="default"/>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2544166"/>
    <w:multiLevelType w:val="multilevel"/>
    <w:tmpl w:val="4B0A15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167957D3"/>
    <w:multiLevelType w:val="hybridMultilevel"/>
    <w:tmpl w:val="1FAEBEEC"/>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D5315E"/>
    <w:multiLevelType w:val="multilevel"/>
    <w:tmpl w:val="5B8A131A"/>
    <w:lvl w:ilvl="0">
      <w:start w:val="3"/>
      <w:numFmt w:val="decimal"/>
      <w:lvlText w:val="%1"/>
      <w:lvlJc w:val="left"/>
      <w:pPr>
        <w:ind w:left="600" w:hanging="600"/>
      </w:pPr>
      <w:rPr>
        <w:rFonts w:hint="default"/>
      </w:rPr>
    </w:lvl>
    <w:lvl w:ilvl="1">
      <w:start w:val="9"/>
      <w:numFmt w:val="decimal"/>
      <w:lvlText w:val="%1.%2"/>
      <w:lvlJc w:val="left"/>
      <w:pPr>
        <w:ind w:left="720" w:hanging="600"/>
      </w:pPr>
      <w:rPr>
        <w:rFonts w:hint="default"/>
      </w:rPr>
    </w:lvl>
    <w:lvl w:ilvl="2">
      <w:start w:val="10"/>
      <w:numFmt w:val="decimal"/>
      <w:lvlText w:val="%1.%2.%3"/>
      <w:lvlJc w:val="left"/>
      <w:pPr>
        <w:ind w:left="960" w:hanging="720"/>
      </w:pPr>
      <w:rPr>
        <w:rFonts w:hint="default"/>
        <w:b/>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4">
    <w:nsid w:val="19EE721A"/>
    <w:multiLevelType w:val="hybridMultilevel"/>
    <w:tmpl w:val="AA785AEA"/>
    <w:lvl w:ilvl="0" w:tplc="5784D830">
      <w:start w:val="1"/>
      <w:numFmt w:val="lowerLetter"/>
      <w:lvlText w:val="%1."/>
      <w:lvlJc w:val="left"/>
      <w:pPr>
        <w:tabs>
          <w:tab w:val="num" w:pos="1440"/>
        </w:tabs>
        <w:ind w:left="1440" w:hanging="360"/>
      </w:pPr>
      <w:rPr>
        <w:rFonts w:hint="default"/>
        <w:sz w:val="22"/>
        <w:szCs w:val="22"/>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nsid w:val="1A432937"/>
    <w:multiLevelType w:val="hybridMultilevel"/>
    <w:tmpl w:val="0C42A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780C1B"/>
    <w:multiLevelType w:val="hybridMultilevel"/>
    <w:tmpl w:val="1D5A8A5A"/>
    <w:lvl w:ilvl="0" w:tplc="5784D830">
      <w:start w:val="1"/>
      <w:numFmt w:val="lowerLetter"/>
      <w:lvlText w:val="%1."/>
      <w:lvlJc w:val="left"/>
      <w:pPr>
        <w:tabs>
          <w:tab w:val="num" w:pos="1440"/>
        </w:tabs>
        <w:ind w:left="1440" w:hanging="720"/>
      </w:pPr>
      <w:rPr>
        <w:rFonts w:hint="default"/>
        <w:sz w:val="22"/>
        <w:szCs w:val="22"/>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BF65595"/>
    <w:multiLevelType w:val="multilevel"/>
    <w:tmpl w:val="DD3A8920"/>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1D5C1A96"/>
    <w:multiLevelType w:val="hybridMultilevel"/>
    <w:tmpl w:val="4A4E20A6"/>
    <w:lvl w:ilvl="0" w:tplc="04090019">
      <w:start w:val="1"/>
      <w:numFmt w:val="lowerLetter"/>
      <w:lvlText w:val="%1."/>
      <w:lvlJc w:val="left"/>
      <w:pPr>
        <w:ind w:left="720" w:hanging="360"/>
      </w:pPr>
    </w:lvl>
    <w:lvl w:ilvl="1" w:tplc="5784D830">
      <w:start w:val="1"/>
      <w:numFmt w:val="lowerLetter"/>
      <w:lvlText w:val="%2."/>
      <w:lvlJc w:val="left"/>
      <w:pPr>
        <w:ind w:left="1440" w:hanging="360"/>
      </w:pPr>
      <w:rPr>
        <w:rFonts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836B41"/>
    <w:multiLevelType w:val="hybridMultilevel"/>
    <w:tmpl w:val="32483DCA"/>
    <w:lvl w:ilvl="0" w:tplc="5784D830">
      <w:start w:val="1"/>
      <w:numFmt w:val="lowerLetter"/>
      <w:lvlText w:val="%1."/>
      <w:lvlJc w:val="left"/>
      <w:pPr>
        <w:ind w:left="1440" w:hanging="360"/>
      </w:pPr>
      <w:rPr>
        <w:rFonts w:hint="default"/>
        <w:sz w:val="22"/>
        <w:szCs w:val="22"/>
      </w:rPr>
    </w:lvl>
    <w:lvl w:ilvl="1" w:tplc="EBAE138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248B1E74"/>
    <w:multiLevelType w:val="multilevel"/>
    <w:tmpl w:val="6BDAE938"/>
    <w:lvl w:ilvl="0">
      <w:start w:val="1"/>
      <w:numFmt w:val="decimal"/>
      <w:lvlText w:val="%1."/>
      <w:lvlJc w:val="left"/>
      <w:pPr>
        <w:ind w:left="2930" w:hanging="360"/>
      </w:pPr>
    </w:lvl>
    <w:lvl w:ilvl="1">
      <w:start w:val="2"/>
      <w:numFmt w:val="decimal"/>
      <w:isLgl/>
      <w:lvlText w:val="%1.%2"/>
      <w:lvlJc w:val="left"/>
      <w:pPr>
        <w:ind w:left="3190" w:hanging="620"/>
      </w:pPr>
      <w:rPr>
        <w:rFonts w:hint="default"/>
        <w:b w:val="0"/>
      </w:rPr>
    </w:lvl>
    <w:lvl w:ilvl="2">
      <w:start w:val="2"/>
      <w:numFmt w:val="decimal"/>
      <w:isLgl/>
      <w:lvlText w:val="%1.%2.%3"/>
      <w:lvlJc w:val="left"/>
      <w:pPr>
        <w:ind w:left="3290" w:hanging="720"/>
      </w:pPr>
      <w:rPr>
        <w:rFonts w:hint="default"/>
        <w:b w:val="0"/>
      </w:rPr>
    </w:lvl>
    <w:lvl w:ilvl="3">
      <w:start w:val="2"/>
      <w:numFmt w:val="decimal"/>
      <w:isLgl/>
      <w:lvlText w:val="%1.%2.%3.%4"/>
      <w:lvlJc w:val="left"/>
      <w:pPr>
        <w:ind w:left="3290" w:hanging="720"/>
      </w:pPr>
      <w:rPr>
        <w:rFonts w:hint="default"/>
        <w:b w:val="0"/>
      </w:rPr>
    </w:lvl>
    <w:lvl w:ilvl="4">
      <w:start w:val="1"/>
      <w:numFmt w:val="decimal"/>
      <w:isLgl/>
      <w:lvlText w:val="%1.%2.%3.%4.%5"/>
      <w:lvlJc w:val="left"/>
      <w:pPr>
        <w:ind w:left="3650" w:hanging="1080"/>
      </w:pPr>
      <w:rPr>
        <w:rFonts w:hint="default"/>
        <w:b w:val="0"/>
      </w:rPr>
    </w:lvl>
    <w:lvl w:ilvl="5">
      <w:start w:val="1"/>
      <w:numFmt w:val="decimal"/>
      <w:isLgl/>
      <w:lvlText w:val="%1.%2.%3.%4.%5.%6"/>
      <w:lvlJc w:val="left"/>
      <w:pPr>
        <w:ind w:left="3650" w:hanging="1080"/>
      </w:pPr>
      <w:rPr>
        <w:rFonts w:hint="default"/>
        <w:b w:val="0"/>
      </w:rPr>
    </w:lvl>
    <w:lvl w:ilvl="6">
      <w:start w:val="1"/>
      <w:numFmt w:val="decimal"/>
      <w:isLgl/>
      <w:lvlText w:val="%1.%2.%3.%4.%5.%6.%7"/>
      <w:lvlJc w:val="left"/>
      <w:pPr>
        <w:ind w:left="4010" w:hanging="1440"/>
      </w:pPr>
      <w:rPr>
        <w:rFonts w:hint="default"/>
        <w:b w:val="0"/>
      </w:rPr>
    </w:lvl>
    <w:lvl w:ilvl="7">
      <w:start w:val="1"/>
      <w:numFmt w:val="decimal"/>
      <w:isLgl/>
      <w:lvlText w:val="%1.%2.%3.%4.%5.%6.%7.%8"/>
      <w:lvlJc w:val="left"/>
      <w:pPr>
        <w:ind w:left="4010" w:hanging="1440"/>
      </w:pPr>
      <w:rPr>
        <w:rFonts w:hint="default"/>
        <w:b w:val="0"/>
      </w:rPr>
    </w:lvl>
    <w:lvl w:ilvl="8">
      <w:start w:val="1"/>
      <w:numFmt w:val="decimal"/>
      <w:isLgl/>
      <w:lvlText w:val="%1.%2.%3.%4.%5.%6.%7.%8.%9"/>
      <w:lvlJc w:val="left"/>
      <w:pPr>
        <w:ind w:left="4010" w:hanging="1440"/>
      </w:pPr>
      <w:rPr>
        <w:rFonts w:hint="default"/>
        <w:b w:val="0"/>
      </w:rPr>
    </w:lvl>
  </w:abstractNum>
  <w:abstractNum w:abstractNumId="33">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5">
    <w:nsid w:val="28D10E32"/>
    <w:multiLevelType w:val="hybridMultilevel"/>
    <w:tmpl w:val="00120914"/>
    <w:lvl w:ilvl="0" w:tplc="04090015">
      <w:start w:val="1"/>
      <w:numFmt w:val="upperLetter"/>
      <w:lvlText w:val="%1."/>
      <w:lvlJc w:val="left"/>
      <w:pPr>
        <w:ind w:left="1800" w:hanging="360"/>
      </w:pPr>
      <w:rPr>
        <w:rFonts w:hint="default"/>
      </w:rPr>
    </w:lvl>
    <w:lvl w:ilvl="1" w:tplc="05362F82">
      <w:start w:val="1"/>
      <w:numFmt w:val="decimal"/>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93331C4"/>
    <w:multiLevelType w:val="hybridMultilevel"/>
    <w:tmpl w:val="E84C688E"/>
    <w:lvl w:ilvl="0" w:tplc="4EF6AF38">
      <w:start w:val="1"/>
      <w:numFmt w:val="decimal"/>
      <w:lvlText w:val="(%1)"/>
      <w:lvlJc w:val="right"/>
      <w:pPr>
        <w:ind w:left="720" w:hanging="360"/>
      </w:pPr>
      <w:rPr>
        <w:rFonts w:hint="default"/>
      </w:rPr>
    </w:lvl>
    <w:lvl w:ilvl="1" w:tplc="4EF6AF38">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D5563F"/>
    <w:multiLevelType w:val="hybridMultilevel"/>
    <w:tmpl w:val="D312187E"/>
    <w:lvl w:ilvl="0" w:tplc="1E90DD0C">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sz w:val="22"/>
        <w:szCs w:val="22"/>
      </w:rPr>
    </w:lvl>
    <w:lvl w:ilvl="2" w:tplc="0CE4E42C">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CC3680E"/>
    <w:multiLevelType w:val="hybridMultilevel"/>
    <w:tmpl w:val="D1CC3038"/>
    <w:lvl w:ilvl="0" w:tplc="04090015">
      <w:start w:val="1"/>
      <w:numFmt w:val="upperLetter"/>
      <w:pStyle w:val="Heading4"/>
      <w:lvlText w:val="%1."/>
      <w:lvlJc w:val="left"/>
      <w:pPr>
        <w:tabs>
          <w:tab w:val="num" w:pos="1620"/>
        </w:tabs>
        <w:ind w:left="1620" w:hanging="36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0">
    <w:nsid w:val="2D81732C"/>
    <w:multiLevelType w:val="hybridMultilevel"/>
    <w:tmpl w:val="B284E3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DD0454E"/>
    <w:multiLevelType w:val="hybridMultilevel"/>
    <w:tmpl w:val="005E6B76"/>
    <w:lvl w:ilvl="0" w:tplc="04090015">
      <w:start w:val="1"/>
      <w:numFmt w:val="upperLetter"/>
      <w:lvlText w:val="%1."/>
      <w:lvlJc w:val="left"/>
      <w:pPr>
        <w:ind w:left="1440" w:hanging="360"/>
      </w:pPr>
    </w:lvl>
    <w:lvl w:ilvl="1" w:tplc="20548C7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F342257"/>
    <w:multiLevelType w:val="multilevel"/>
    <w:tmpl w:val="31E80BAE"/>
    <w:lvl w:ilvl="0">
      <w:start w:val="5"/>
      <w:numFmt w:val="decimal"/>
      <w:lvlText w:val="%1"/>
      <w:lvlJc w:val="left"/>
      <w:pPr>
        <w:ind w:left="630" w:hanging="630"/>
      </w:pPr>
      <w:rPr>
        <w:rFonts w:hint="default"/>
      </w:rPr>
    </w:lvl>
    <w:lvl w:ilvl="1">
      <w:start w:val="4"/>
      <w:numFmt w:val="decimal"/>
      <w:lvlText w:val="%1.%2"/>
      <w:lvlJc w:val="left"/>
      <w:pPr>
        <w:ind w:left="900" w:hanging="630"/>
      </w:pPr>
      <w:rPr>
        <w:rFonts w:hint="default"/>
      </w:rPr>
    </w:lvl>
    <w:lvl w:ilvl="2">
      <w:start w:val="2"/>
      <w:numFmt w:val="decimal"/>
      <w:lvlText w:val="%1.%2.%3"/>
      <w:lvlJc w:val="left"/>
      <w:pPr>
        <w:ind w:left="1260" w:hanging="720"/>
      </w:pPr>
      <w:rPr>
        <w:rFonts w:hint="default"/>
      </w:rPr>
    </w:lvl>
    <w:lvl w:ilvl="3">
      <w:start w:val="2"/>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3">
    <w:nsid w:val="319607DF"/>
    <w:multiLevelType w:val="hybridMultilevel"/>
    <w:tmpl w:val="A85AEF46"/>
    <w:lvl w:ilvl="0" w:tplc="B2B2FC18">
      <w:start w:val="1"/>
      <w:numFmt w:val="lowerLetter"/>
      <w:lvlText w:val="(%1)"/>
      <w:lvlJc w:val="left"/>
      <w:pPr>
        <w:ind w:left="720" w:hanging="360"/>
      </w:pPr>
      <w:rPr>
        <w:rFonts w:ascii="Times New Roman" w:hAnsi="Times New Roman" w:cs="Times New Roman" w:hint="default"/>
      </w:rPr>
    </w:lvl>
    <w:lvl w:ilvl="1" w:tplc="7B6A1AF6">
      <w:start w:val="1"/>
      <w:numFmt w:val="decimal"/>
      <w:lvlText w:val="3.10.4.4.%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rPr>
        <w:rFonts w:ascii="Times New Roman" w:hAnsi="Times New Roman" w:cs="Times New Roman"/>
      </w:rPr>
    </w:lvl>
    <w:lvl w:ilvl="3" w:tplc="CE786A18">
      <w:start w:val="1"/>
      <w:numFmt w:val="decimal"/>
      <w:lvlText w:val="3.10.4.%4"/>
      <w:lvlJc w:val="left"/>
      <w:pPr>
        <w:ind w:left="1620" w:hanging="360"/>
      </w:pPr>
      <w:rPr>
        <w:rFonts w:ascii="Times New Roman" w:hAnsi="Times New Roman" w:cs="Times New Roman" w:hint="default"/>
        <w:b w:val="0"/>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4">
    <w:nsid w:val="329077ED"/>
    <w:multiLevelType w:val="hybridMultilevel"/>
    <w:tmpl w:val="D0CCA85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C30FD3"/>
    <w:multiLevelType w:val="hybridMultilevel"/>
    <w:tmpl w:val="396E858E"/>
    <w:lvl w:ilvl="0" w:tplc="04090015">
      <w:start w:val="1"/>
      <w:numFmt w:val="upp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nsid w:val="36841A33"/>
    <w:multiLevelType w:val="hybridMultilevel"/>
    <w:tmpl w:val="7A1C0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68E2DCA"/>
    <w:multiLevelType w:val="hybridMultilevel"/>
    <w:tmpl w:val="25DE3CA8"/>
    <w:lvl w:ilvl="0" w:tplc="1088AD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6073F3"/>
    <w:multiLevelType w:val="hybridMultilevel"/>
    <w:tmpl w:val="EF8C828E"/>
    <w:lvl w:ilvl="0" w:tplc="5784D830">
      <w:start w:val="1"/>
      <w:numFmt w:val="lowerLetter"/>
      <w:lvlText w:val="%1."/>
      <w:lvlJc w:val="left"/>
      <w:pPr>
        <w:ind w:left="216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391C178F"/>
    <w:multiLevelType w:val="hybridMultilevel"/>
    <w:tmpl w:val="0FBC0DFE"/>
    <w:lvl w:ilvl="0" w:tplc="4E126F1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425482"/>
    <w:multiLevelType w:val="hybridMultilevel"/>
    <w:tmpl w:val="9C7857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9732E6F"/>
    <w:multiLevelType w:val="hybridMultilevel"/>
    <w:tmpl w:val="11B0ED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B71283A"/>
    <w:multiLevelType w:val="multilevel"/>
    <w:tmpl w:val="645A652A"/>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nsid w:val="3C490415"/>
    <w:multiLevelType w:val="multilevel"/>
    <w:tmpl w:val="883E4A5A"/>
    <w:lvl w:ilvl="0">
      <w:start w:val="1"/>
      <w:numFmt w:val="upperLetter"/>
      <w:lvlText w:val="%1."/>
      <w:lvlJc w:val="left"/>
      <w:pPr>
        <w:ind w:left="1080" w:hanging="360"/>
      </w:pPr>
      <w:rPr>
        <w:rFonts w:hint="default"/>
        <w:color w:val="000000"/>
      </w:rPr>
    </w:lvl>
    <w:lvl w:ilvl="1">
      <w:start w:val="4"/>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5">
    <w:nsid w:val="3DE37401"/>
    <w:multiLevelType w:val="hybridMultilevel"/>
    <w:tmpl w:val="EB34C730"/>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3E184EB7"/>
    <w:multiLevelType w:val="hybridMultilevel"/>
    <w:tmpl w:val="26EEF94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E6B6092"/>
    <w:multiLevelType w:val="hybridMultilevel"/>
    <w:tmpl w:val="CCFA435E"/>
    <w:lvl w:ilvl="0" w:tplc="4EF6AF38">
      <w:start w:val="1"/>
      <w:numFmt w:val="decimal"/>
      <w:lvlText w:val="(%1)"/>
      <w:lvlJc w:val="right"/>
      <w:pPr>
        <w:ind w:left="2160" w:hanging="360"/>
      </w:pPr>
      <w:rPr>
        <w:rFonts w:hint="default"/>
      </w:rPr>
    </w:lvl>
    <w:lvl w:ilvl="1" w:tplc="5784D830">
      <w:start w:val="1"/>
      <w:numFmt w:val="lowerLetter"/>
      <w:lvlText w:val="%2."/>
      <w:lvlJc w:val="left"/>
      <w:pPr>
        <w:ind w:left="2880" w:hanging="360"/>
      </w:pPr>
      <w:rPr>
        <w:rFonts w:hint="default"/>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3F3F1086"/>
    <w:multiLevelType w:val="hybridMultilevel"/>
    <w:tmpl w:val="B20E6B06"/>
    <w:lvl w:ilvl="0" w:tplc="04090015">
      <w:start w:val="1"/>
      <w:numFmt w:val="upp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06C2B68"/>
    <w:multiLevelType w:val="hybridMultilevel"/>
    <w:tmpl w:val="C7800FAE"/>
    <w:lvl w:ilvl="0" w:tplc="0409000D">
      <w:start w:val="1"/>
      <w:numFmt w:val="bullet"/>
      <w:lvlText w:val=""/>
      <w:lvlJc w:val="left"/>
      <w:pPr>
        <w:ind w:left="1305" w:hanging="360"/>
      </w:pPr>
      <w:rPr>
        <w:rFonts w:ascii="Wingdings" w:hAnsi="Wingdings" w:cs="Times New Roman" w:hint="default"/>
      </w:rPr>
    </w:lvl>
    <w:lvl w:ilvl="1" w:tplc="04090003">
      <w:start w:val="1"/>
      <w:numFmt w:val="bullet"/>
      <w:lvlText w:val="o"/>
      <w:lvlJc w:val="left"/>
      <w:pPr>
        <w:ind w:left="2025" w:hanging="360"/>
      </w:pPr>
      <w:rPr>
        <w:rFonts w:ascii="Courier New" w:hAnsi="Courier New" w:cs="Courier New" w:hint="default"/>
      </w:rPr>
    </w:lvl>
    <w:lvl w:ilvl="2" w:tplc="04090005">
      <w:start w:val="1"/>
      <w:numFmt w:val="bullet"/>
      <w:lvlText w:val=""/>
      <w:lvlJc w:val="left"/>
      <w:pPr>
        <w:ind w:left="2745" w:hanging="360"/>
      </w:pPr>
      <w:rPr>
        <w:rFonts w:ascii="Wingdings" w:hAnsi="Wingdings" w:cs="Times New Roman" w:hint="default"/>
      </w:rPr>
    </w:lvl>
    <w:lvl w:ilvl="3" w:tplc="04090001">
      <w:start w:val="1"/>
      <w:numFmt w:val="bullet"/>
      <w:lvlText w:val=""/>
      <w:lvlJc w:val="left"/>
      <w:pPr>
        <w:ind w:left="3465" w:hanging="360"/>
      </w:pPr>
      <w:rPr>
        <w:rFonts w:ascii="Symbol" w:hAnsi="Symbol" w:cs="Times New Roman" w:hint="default"/>
      </w:rPr>
    </w:lvl>
    <w:lvl w:ilvl="4" w:tplc="04090003">
      <w:start w:val="1"/>
      <w:numFmt w:val="bullet"/>
      <w:lvlText w:val="o"/>
      <w:lvlJc w:val="left"/>
      <w:pPr>
        <w:ind w:left="4185" w:hanging="360"/>
      </w:pPr>
      <w:rPr>
        <w:rFonts w:ascii="Courier New" w:hAnsi="Courier New" w:cs="Courier New" w:hint="default"/>
      </w:rPr>
    </w:lvl>
    <w:lvl w:ilvl="5" w:tplc="04090005">
      <w:start w:val="1"/>
      <w:numFmt w:val="bullet"/>
      <w:lvlText w:val=""/>
      <w:lvlJc w:val="left"/>
      <w:pPr>
        <w:ind w:left="4905" w:hanging="360"/>
      </w:pPr>
      <w:rPr>
        <w:rFonts w:ascii="Wingdings" w:hAnsi="Wingdings" w:cs="Times New Roman" w:hint="default"/>
      </w:rPr>
    </w:lvl>
    <w:lvl w:ilvl="6" w:tplc="04090001">
      <w:start w:val="1"/>
      <w:numFmt w:val="bullet"/>
      <w:lvlText w:val=""/>
      <w:lvlJc w:val="left"/>
      <w:pPr>
        <w:ind w:left="5625" w:hanging="360"/>
      </w:pPr>
      <w:rPr>
        <w:rFonts w:ascii="Symbol" w:hAnsi="Symbol" w:cs="Times New Roman" w:hint="default"/>
      </w:rPr>
    </w:lvl>
    <w:lvl w:ilvl="7" w:tplc="04090003">
      <w:start w:val="1"/>
      <w:numFmt w:val="bullet"/>
      <w:lvlText w:val="o"/>
      <w:lvlJc w:val="left"/>
      <w:pPr>
        <w:ind w:left="6345" w:hanging="360"/>
      </w:pPr>
      <w:rPr>
        <w:rFonts w:ascii="Courier New" w:hAnsi="Courier New" w:cs="Courier New" w:hint="default"/>
      </w:rPr>
    </w:lvl>
    <w:lvl w:ilvl="8" w:tplc="04090005">
      <w:start w:val="1"/>
      <w:numFmt w:val="bullet"/>
      <w:lvlText w:val=""/>
      <w:lvlJc w:val="left"/>
      <w:pPr>
        <w:ind w:left="7065" w:hanging="360"/>
      </w:pPr>
      <w:rPr>
        <w:rFonts w:ascii="Wingdings" w:hAnsi="Wingdings" w:cs="Times New Roman" w:hint="default"/>
      </w:rPr>
    </w:lvl>
  </w:abstractNum>
  <w:abstractNum w:abstractNumId="60">
    <w:nsid w:val="40C329B0"/>
    <w:multiLevelType w:val="hybridMultilevel"/>
    <w:tmpl w:val="BD5AD25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10C3E2D"/>
    <w:multiLevelType w:val="hybridMultilevel"/>
    <w:tmpl w:val="D1CC3038"/>
    <w:lvl w:ilvl="0" w:tplc="04090015">
      <w:start w:val="1"/>
      <w:numFmt w:val="upperLetter"/>
      <w:lvlText w:val="%1."/>
      <w:lvlJc w:val="left"/>
      <w:pPr>
        <w:tabs>
          <w:tab w:val="num" w:pos="1620"/>
        </w:tabs>
        <w:ind w:left="1620" w:hanging="36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2">
    <w:nsid w:val="419D7012"/>
    <w:multiLevelType w:val="multilevel"/>
    <w:tmpl w:val="71E86DDA"/>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64">
    <w:nsid w:val="44925799"/>
    <w:multiLevelType w:val="hybridMultilevel"/>
    <w:tmpl w:val="7C9E3A32"/>
    <w:lvl w:ilvl="0" w:tplc="7A86C9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55507BB"/>
    <w:multiLevelType w:val="hybridMultilevel"/>
    <w:tmpl w:val="51442A48"/>
    <w:lvl w:ilvl="0" w:tplc="4EF6AF38">
      <w:start w:val="1"/>
      <w:numFmt w:val="decimal"/>
      <w:lvlText w:val="(%1)"/>
      <w:lvlJc w:val="right"/>
      <w:pPr>
        <w:ind w:left="2160" w:hanging="360"/>
      </w:pPr>
      <w:rPr>
        <w:rFonts w:hint="default"/>
      </w:rPr>
    </w:lvl>
    <w:lvl w:ilvl="1" w:tplc="5784D830">
      <w:start w:val="1"/>
      <w:numFmt w:val="lowerLetter"/>
      <w:lvlText w:val="%2."/>
      <w:lvlJc w:val="left"/>
      <w:pPr>
        <w:ind w:left="2880" w:hanging="360"/>
      </w:pPr>
      <w:rPr>
        <w:rFonts w:hint="default"/>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45E80BF4"/>
    <w:multiLevelType w:val="hybridMultilevel"/>
    <w:tmpl w:val="A08ED0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nsid w:val="46F975BE"/>
    <w:multiLevelType w:val="hybridMultilevel"/>
    <w:tmpl w:val="B83C52A8"/>
    <w:lvl w:ilvl="0" w:tplc="1E90DD0C">
      <w:start w:val="1"/>
      <w:numFmt w:val="lowerLetter"/>
      <w:lvlText w:val="(%1)"/>
      <w:lvlJc w:val="left"/>
      <w:pPr>
        <w:ind w:left="1800" w:hanging="360"/>
      </w:pPr>
      <w:rPr>
        <w:rFonts w:hint="default"/>
      </w:rPr>
    </w:lvl>
    <w:lvl w:ilvl="1" w:tplc="5784D830">
      <w:start w:val="1"/>
      <w:numFmt w:val="lowerLetter"/>
      <w:lvlText w:val="%2."/>
      <w:lvlJc w:val="left"/>
      <w:pPr>
        <w:ind w:left="2520" w:hanging="360"/>
      </w:pPr>
      <w:rPr>
        <w:rFonts w:hint="default"/>
        <w:sz w:val="22"/>
        <w:szCs w:val="22"/>
      </w:rPr>
    </w:lvl>
    <w:lvl w:ilvl="2" w:tplc="6C04545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7C33D00"/>
    <w:multiLevelType w:val="hybridMultilevel"/>
    <w:tmpl w:val="B204D80C"/>
    <w:lvl w:ilvl="0" w:tplc="04090015">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7C34420"/>
    <w:multiLevelType w:val="hybridMultilevel"/>
    <w:tmpl w:val="C542F46C"/>
    <w:lvl w:ilvl="0" w:tplc="6F7A1816">
      <w:start w:val="1"/>
      <w:numFmt w:val="decimal"/>
      <w:lvlText w:val="%1."/>
      <w:lvlJc w:val="left"/>
      <w:pPr>
        <w:tabs>
          <w:tab w:val="num" w:pos="720"/>
        </w:tabs>
        <w:ind w:left="720" w:hanging="360"/>
      </w:pPr>
      <w:rPr>
        <w:rFonts w:ascii="Times New Roman" w:hAnsi="Times New Roman" w:cs="Times New Roman" w:hint="default"/>
        <w:b w:val="0"/>
        <w:color w:val="auto"/>
      </w:rPr>
    </w:lvl>
    <w:lvl w:ilvl="1" w:tplc="FFFFFFFF">
      <w:start w:val="1"/>
      <w:numFmt w:val="bullet"/>
      <w:lvlText w:val=""/>
      <w:lvlJc w:val="left"/>
      <w:pPr>
        <w:ind w:left="1440" w:hanging="360"/>
      </w:pPr>
      <w:rPr>
        <w:rFonts w:ascii="Wingdings" w:hAnsi="Wingdings"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70">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1">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72">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73">
    <w:nsid w:val="4CE40EE4"/>
    <w:multiLevelType w:val="hybridMultilevel"/>
    <w:tmpl w:val="DF8A4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4EEB6161"/>
    <w:multiLevelType w:val="multilevel"/>
    <w:tmpl w:val="3560FA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50EA69C4"/>
    <w:multiLevelType w:val="hybridMultilevel"/>
    <w:tmpl w:val="0FC67864"/>
    <w:lvl w:ilvl="0" w:tplc="4EF6AF38">
      <w:start w:val="1"/>
      <w:numFmt w:val="decimal"/>
      <w:lvlText w:val="(%1)"/>
      <w:lvlJc w:val="right"/>
      <w:pPr>
        <w:ind w:left="2160" w:hanging="360"/>
      </w:pPr>
      <w:rPr>
        <w:rFonts w:hint="default"/>
      </w:rPr>
    </w:lvl>
    <w:lvl w:ilvl="1" w:tplc="5784D830">
      <w:start w:val="1"/>
      <w:numFmt w:val="lowerLetter"/>
      <w:lvlText w:val="%2."/>
      <w:lvlJc w:val="left"/>
      <w:pPr>
        <w:ind w:left="2880" w:hanging="360"/>
      </w:pPr>
      <w:rPr>
        <w:rFonts w:hint="default"/>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1450BEC"/>
    <w:multiLevelType w:val="hybridMultilevel"/>
    <w:tmpl w:val="286C03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518F2B53"/>
    <w:multiLevelType w:val="hybridMultilevel"/>
    <w:tmpl w:val="7DE2D2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80">
    <w:nsid w:val="53594965"/>
    <w:multiLevelType w:val="hybridMultilevel"/>
    <w:tmpl w:val="0BA89056"/>
    <w:lvl w:ilvl="0" w:tplc="F4A4B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4547400"/>
    <w:multiLevelType w:val="hybridMultilevel"/>
    <w:tmpl w:val="E8A81534"/>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545B72EF"/>
    <w:multiLevelType w:val="hybridMultilevel"/>
    <w:tmpl w:val="C59A39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566944C3"/>
    <w:multiLevelType w:val="hybridMultilevel"/>
    <w:tmpl w:val="AF4CA7A0"/>
    <w:lvl w:ilvl="0" w:tplc="94AE8260">
      <w:start w:val="1"/>
      <w:numFmt w:val="decimal"/>
      <w:lvlText w:val="%1."/>
      <w:lvlJc w:val="left"/>
      <w:pPr>
        <w:ind w:left="720" w:hanging="360"/>
      </w:pPr>
      <w:rPr>
        <w:rFonts w:ascii="Times New Roman" w:hAnsi="Times New Roman" w:cs="Times New Roman" w:hint="default"/>
      </w:rPr>
    </w:lvl>
    <w:lvl w:ilvl="1" w:tplc="26223D50">
      <w:start w:val="1"/>
      <w:numFmt w:val="lowerLetter"/>
      <w:lvlText w:val="%2."/>
      <w:lvlJc w:val="left"/>
      <w:pPr>
        <w:ind w:left="1440" w:hanging="360"/>
      </w:pPr>
      <w:rPr>
        <w:rFonts w:ascii="Times New Roman" w:hAnsi="Times New Roman" w:cs="Times New Roman"/>
      </w:rPr>
    </w:lvl>
    <w:lvl w:ilvl="2" w:tplc="A938534E">
      <w:start w:val="1"/>
      <w:numFmt w:val="lowerRoman"/>
      <w:lvlText w:val="%3."/>
      <w:lvlJc w:val="right"/>
      <w:pPr>
        <w:ind w:left="2160" w:hanging="180"/>
      </w:pPr>
      <w:rPr>
        <w:rFonts w:ascii="Times New Roman" w:hAnsi="Times New Roman" w:cs="Times New Roman"/>
      </w:rPr>
    </w:lvl>
    <w:lvl w:ilvl="3" w:tplc="3C32DE68">
      <w:start w:val="1"/>
      <w:numFmt w:val="decimal"/>
      <w:lvlText w:val="%4."/>
      <w:lvlJc w:val="left"/>
      <w:pPr>
        <w:ind w:left="2880" w:hanging="360"/>
      </w:pPr>
      <w:rPr>
        <w:rFonts w:ascii="Times New Roman" w:hAnsi="Times New Roman" w:cs="Times New Roman"/>
      </w:rPr>
    </w:lvl>
    <w:lvl w:ilvl="4" w:tplc="E7E0FC80">
      <w:start w:val="1"/>
      <w:numFmt w:val="lowerLetter"/>
      <w:lvlText w:val="%5."/>
      <w:lvlJc w:val="left"/>
      <w:pPr>
        <w:ind w:left="3600" w:hanging="360"/>
      </w:pPr>
      <w:rPr>
        <w:rFonts w:ascii="Times New Roman" w:hAnsi="Times New Roman" w:cs="Times New Roman"/>
      </w:rPr>
    </w:lvl>
    <w:lvl w:ilvl="5" w:tplc="462A3314">
      <w:start w:val="1"/>
      <w:numFmt w:val="lowerRoman"/>
      <w:lvlText w:val="%6."/>
      <w:lvlJc w:val="right"/>
      <w:pPr>
        <w:ind w:left="4320" w:hanging="180"/>
      </w:pPr>
      <w:rPr>
        <w:rFonts w:ascii="Times New Roman" w:hAnsi="Times New Roman" w:cs="Times New Roman"/>
      </w:rPr>
    </w:lvl>
    <w:lvl w:ilvl="6" w:tplc="E1E011C2">
      <w:start w:val="1"/>
      <w:numFmt w:val="decimal"/>
      <w:lvlText w:val="%7."/>
      <w:lvlJc w:val="left"/>
      <w:pPr>
        <w:ind w:left="5040" w:hanging="360"/>
      </w:pPr>
      <w:rPr>
        <w:rFonts w:ascii="Times New Roman" w:hAnsi="Times New Roman" w:cs="Times New Roman"/>
      </w:rPr>
    </w:lvl>
    <w:lvl w:ilvl="7" w:tplc="A03CC74A">
      <w:start w:val="1"/>
      <w:numFmt w:val="lowerLetter"/>
      <w:lvlText w:val="%8."/>
      <w:lvlJc w:val="left"/>
      <w:pPr>
        <w:ind w:left="5760" w:hanging="360"/>
      </w:pPr>
      <w:rPr>
        <w:rFonts w:ascii="Times New Roman" w:hAnsi="Times New Roman" w:cs="Times New Roman"/>
      </w:rPr>
    </w:lvl>
    <w:lvl w:ilvl="8" w:tplc="FE36F2A2">
      <w:start w:val="1"/>
      <w:numFmt w:val="lowerRoman"/>
      <w:lvlText w:val="%9."/>
      <w:lvlJc w:val="right"/>
      <w:pPr>
        <w:ind w:left="6480" w:hanging="180"/>
      </w:pPr>
      <w:rPr>
        <w:rFonts w:ascii="Times New Roman" w:hAnsi="Times New Roman" w:cs="Times New Roman"/>
      </w:rPr>
    </w:lvl>
  </w:abstractNum>
  <w:abstractNum w:abstractNumId="84">
    <w:nsid w:val="5779723B"/>
    <w:multiLevelType w:val="hybridMultilevel"/>
    <w:tmpl w:val="14CE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8A4585E"/>
    <w:multiLevelType w:val="hybridMultilevel"/>
    <w:tmpl w:val="92AEBDBA"/>
    <w:lvl w:ilvl="0" w:tplc="5F2E0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87">
    <w:nsid w:val="59F848A1"/>
    <w:multiLevelType w:val="hybridMultilevel"/>
    <w:tmpl w:val="FDEABC1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5A6F0B5E"/>
    <w:multiLevelType w:val="multilevel"/>
    <w:tmpl w:val="93E8B9B8"/>
    <w:lvl w:ilvl="0">
      <w:start w:val="5"/>
      <w:numFmt w:val="decimal"/>
      <w:lvlText w:val="%1"/>
      <w:lvlJc w:val="left"/>
      <w:pPr>
        <w:ind w:left="645" w:hanging="645"/>
      </w:pPr>
      <w:rPr>
        <w:rFonts w:hint="default"/>
      </w:rPr>
    </w:lvl>
    <w:lvl w:ilvl="1">
      <w:start w:val="4"/>
      <w:numFmt w:val="decimal"/>
      <w:lvlText w:val="%1.%2"/>
      <w:lvlJc w:val="left"/>
      <w:pPr>
        <w:ind w:left="1005" w:hanging="645"/>
      </w:pPr>
      <w:rPr>
        <w:rFonts w:hint="default"/>
      </w:rPr>
    </w:lvl>
    <w:lvl w:ilvl="2">
      <w:start w:val="5"/>
      <w:numFmt w:val="decimal"/>
      <w:lvlText w:val="%1.%2.%3"/>
      <w:lvlJc w:val="left"/>
      <w:pPr>
        <w:ind w:left="1440" w:hanging="720"/>
      </w:pPr>
      <w:rPr>
        <w:rFonts w:hint="default"/>
      </w:rPr>
    </w:lvl>
    <w:lvl w:ilvl="3">
      <w:start w:val="6"/>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nsid w:val="5C545077"/>
    <w:multiLevelType w:val="hybridMultilevel"/>
    <w:tmpl w:val="E04EB7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CCA00A2"/>
    <w:multiLevelType w:val="multilevel"/>
    <w:tmpl w:val="FAE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E790AFE"/>
    <w:multiLevelType w:val="hybridMultilevel"/>
    <w:tmpl w:val="5A004C20"/>
    <w:lvl w:ilvl="0" w:tplc="5784D830">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FA575DA"/>
    <w:multiLevelType w:val="hybridMultilevel"/>
    <w:tmpl w:val="C82A9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5FBB51DF"/>
    <w:multiLevelType w:val="hybridMultilevel"/>
    <w:tmpl w:val="AE1CD6E8"/>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1CB7FBF"/>
    <w:multiLevelType w:val="hybridMultilevel"/>
    <w:tmpl w:val="772C70A4"/>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3F61A07"/>
    <w:multiLevelType w:val="hybridMultilevel"/>
    <w:tmpl w:val="4ACA78CE"/>
    <w:lvl w:ilvl="0" w:tplc="ED44E51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3FA333F"/>
    <w:multiLevelType w:val="hybridMultilevel"/>
    <w:tmpl w:val="84C27EAA"/>
    <w:lvl w:ilvl="0" w:tplc="04090015">
      <w:start w:val="1"/>
      <w:numFmt w:val="upperLetter"/>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7">
    <w:nsid w:val="64266090"/>
    <w:multiLevelType w:val="hybridMultilevel"/>
    <w:tmpl w:val="E4506B9A"/>
    <w:lvl w:ilvl="0" w:tplc="5784D830">
      <w:start w:val="1"/>
      <w:numFmt w:val="lowerLetter"/>
      <w:lvlText w:val="%1."/>
      <w:lvlJc w:val="left"/>
      <w:pPr>
        <w:tabs>
          <w:tab w:val="num" w:pos="2220"/>
        </w:tabs>
        <w:ind w:left="2220" w:hanging="360"/>
      </w:pPr>
      <w:rPr>
        <w:rFonts w:hint="default"/>
        <w:sz w:val="22"/>
        <w:szCs w:val="22"/>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98">
    <w:nsid w:val="64695EA7"/>
    <w:multiLevelType w:val="hybridMultilevel"/>
    <w:tmpl w:val="F63AA282"/>
    <w:lvl w:ilvl="0" w:tplc="C79E7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80A1F3A"/>
    <w:multiLevelType w:val="multilevel"/>
    <w:tmpl w:val="6E90F8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680D129D"/>
    <w:multiLevelType w:val="hybridMultilevel"/>
    <w:tmpl w:val="72C209D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2">
    <w:nsid w:val="68387FC0"/>
    <w:multiLevelType w:val="hybridMultilevel"/>
    <w:tmpl w:val="98D2477C"/>
    <w:lvl w:ilvl="0" w:tplc="DBD2C76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AD54367"/>
    <w:multiLevelType w:val="hybridMultilevel"/>
    <w:tmpl w:val="8D1A9030"/>
    <w:lvl w:ilvl="0" w:tplc="04090015">
      <w:start w:val="1"/>
      <w:numFmt w:val="upperLetter"/>
      <w:lvlText w:val="%1."/>
      <w:lvlJc w:val="left"/>
      <w:pPr>
        <w:ind w:left="1800" w:hanging="360"/>
      </w:pPr>
      <w:rPr>
        <w:rFonts w:hint="default"/>
      </w:rPr>
    </w:lvl>
    <w:lvl w:ilvl="1" w:tplc="1E90DD0C">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6B11446D"/>
    <w:multiLevelType w:val="multilevel"/>
    <w:tmpl w:val="B32417E4"/>
    <w:lvl w:ilvl="0">
      <w:start w:val="3"/>
      <w:numFmt w:val="decimal"/>
      <w:lvlText w:val="%1"/>
      <w:lvlJc w:val="left"/>
      <w:pPr>
        <w:ind w:left="645" w:hanging="645"/>
      </w:pPr>
      <w:rPr>
        <w:rFonts w:hint="default"/>
        <w:b/>
      </w:rPr>
    </w:lvl>
    <w:lvl w:ilvl="1">
      <w:start w:val="9"/>
      <w:numFmt w:val="decimal"/>
      <w:lvlText w:val="%1.%2"/>
      <w:lvlJc w:val="left"/>
      <w:pPr>
        <w:ind w:left="885" w:hanging="645"/>
      </w:pPr>
      <w:rPr>
        <w:rFonts w:hint="default"/>
        <w:b/>
      </w:rPr>
    </w:lvl>
    <w:lvl w:ilvl="2">
      <w:start w:val="4"/>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105">
    <w:nsid w:val="6CC87500"/>
    <w:multiLevelType w:val="multilevel"/>
    <w:tmpl w:val="F3F45B6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6F8F7DC8"/>
    <w:multiLevelType w:val="multilevel"/>
    <w:tmpl w:val="757EC012"/>
    <w:lvl w:ilvl="0">
      <w:start w:val="1"/>
      <w:numFmt w:val="decimal"/>
      <w:lvlText w:val="(%1)"/>
      <w:lvlJc w:val="left"/>
      <w:pPr>
        <w:ind w:left="1440" w:hanging="360"/>
      </w:pPr>
      <w:rPr>
        <w:rFonts w:ascii="Times New Roman" w:eastAsia="MS Mincho" w:hAnsi="Times New Roman" w:cs="Arial" w:hint="default"/>
      </w:rPr>
    </w:lvl>
    <w:lvl w:ilvl="1">
      <w:start w:val="1"/>
      <w:numFmt w:val="lowerLetter"/>
      <w:lvlText w:val="%2."/>
      <w:lvlJc w:val="righ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9">
    <w:nsid w:val="71453755"/>
    <w:multiLevelType w:val="hybridMultilevel"/>
    <w:tmpl w:val="C738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1D55812"/>
    <w:multiLevelType w:val="hybridMultilevel"/>
    <w:tmpl w:val="7C344F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730429CC"/>
    <w:multiLevelType w:val="hybridMultilevel"/>
    <w:tmpl w:val="6C6605AA"/>
    <w:lvl w:ilvl="0" w:tplc="2A2E8182">
      <w:start w:val="1"/>
      <w:numFmt w:val="decimal"/>
      <w:lvlText w:val="(%1)"/>
      <w:lvlJc w:val="left"/>
      <w:pPr>
        <w:ind w:left="1440" w:hanging="360"/>
      </w:pPr>
      <w:rPr>
        <w:rFonts w:hint="default"/>
      </w:rPr>
    </w:lvl>
    <w:lvl w:ilvl="1" w:tplc="6C045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nsid w:val="77FD6B73"/>
    <w:multiLevelType w:val="hybridMultilevel"/>
    <w:tmpl w:val="0032C2D0"/>
    <w:lvl w:ilvl="0" w:tplc="2168F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4">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78D14703"/>
    <w:multiLevelType w:val="multilevel"/>
    <w:tmpl w:val="FDD68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78EC4C8E"/>
    <w:multiLevelType w:val="hybridMultilevel"/>
    <w:tmpl w:val="B530A0AC"/>
    <w:lvl w:ilvl="0" w:tplc="5784D830">
      <w:start w:val="1"/>
      <w:numFmt w:val="lowerLetter"/>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A654E14"/>
    <w:multiLevelType w:val="hybridMultilevel"/>
    <w:tmpl w:val="2E2CD23A"/>
    <w:lvl w:ilvl="0" w:tplc="4EF6AF38">
      <w:start w:val="1"/>
      <w:numFmt w:val="decimal"/>
      <w:lvlText w:val="(%1)"/>
      <w:lvlJc w:val="right"/>
      <w:pPr>
        <w:ind w:left="720" w:hanging="360"/>
      </w:pPr>
      <w:rPr>
        <w:rFonts w:hint="default"/>
      </w:rPr>
    </w:lvl>
    <w:lvl w:ilvl="1" w:tplc="5784D830">
      <w:start w:val="1"/>
      <w:numFmt w:val="lowerLetter"/>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AA13FD3"/>
    <w:multiLevelType w:val="hybridMultilevel"/>
    <w:tmpl w:val="1D44450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E194720"/>
    <w:multiLevelType w:val="hybridMultilevel"/>
    <w:tmpl w:val="A06029A8"/>
    <w:lvl w:ilvl="0" w:tplc="89367DE0">
      <w:start w:val="5"/>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1"/>
  </w:num>
  <w:num w:numId="2">
    <w:abstractNumId w:val="39"/>
  </w:num>
  <w:num w:numId="3">
    <w:abstractNumId w:val="33"/>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79"/>
  </w:num>
  <w:num w:numId="17">
    <w:abstractNumId w:val="36"/>
  </w:num>
  <w:num w:numId="18">
    <w:abstractNumId w:val="72"/>
  </w:num>
  <w:num w:numId="19">
    <w:abstractNumId w:val="86"/>
  </w:num>
  <w:num w:numId="20">
    <w:abstractNumId w:val="107"/>
  </w:num>
  <w:num w:numId="21">
    <w:abstractNumId w:val="19"/>
  </w:num>
  <w:num w:numId="22">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6"/>
  </w:num>
  <w:num w:numId="25">
    <w:abstractNumId w:val="99"/>
  </w:num>
  <w:num w:numId="26">
    <w:abstractNumId w:val="114"/>
  </w:num>
  <w:num w:numId="27">
    <w:abstractNumId w:val="110"/>
  </w:num>
  <w:num w:numId="28">
    <w:abstractNumId w:val="85"/>
  </w:num>
  <w:num w:numId="29">
    <w:abstractNumId w:val="93"/>
  </w:num>
  <w:num w:numId="30">
    <w:abstractNumId w:val="80"/>
  </w:num>
  <w:num w:numId="31">
    <w:abstractNumId w:val="113"/>
  </w:num>
  <w:num w:numId="32">
    <w:abstractNumId w:val="119"/>
  </w:num>
  <w:num w:numId="33">
    <w:abstractNumId w:val="34"/>
  </w:num>
  <w:num w:numId="34">
    <w:abstractNumId w:val="46"/>
  </w:num>
  <w:num w:numId="35">
    <w:abstractNumId w:val="70"/>
  </w:num>
  <w:num w:numId="36">
    <w:abstractNumId w:val="16"/>
  </w:num>
  <w:num w:numId="37">
    <w:abstractNumId w:val="109"/>
  </w:num>
  <w:num w:numId="38">
    <w:abstractNumId w:val="31"/>
  </w:num>
  <w:num w:numId="39">
    <w:abstractNumId w:val="48"/>
  </w:num>
  <w:num w:numId="40">
    <w:abstractNumId w:val="76"/>
  </w:num>
  <w:num w:numId="41">
    <w:abstractNumId w:val="54"/>
  </w:num>
  <w:num w:numId="42">
    <w:abstractNumId w:val="73"/>
  </w:num>
  <w:num w:numId="43">
    <w:abstractNumId w:val="50"/>
  </w:num>
  <w:num w:numId="44">
    <w:abstractNumId w:val="108"/>
  </w:num>
  <w:num w:numId="45">
    <w:abstractNumId w:val="15"/>
  </w:num>
  <w:num w:numId="46">
    <w:abstractNumId w:val="83"/>
  </w:num>
  <w:num w:numId="47">
    <w:abstractNumId w:val="69"/>
  </w:num>
  <w:num w:numId="48">
    <w:abstractNumId w:val="43"/>
  </w:num>
  <w:num w:numId="49">
    <w:abstractNumId w:val="59"/>
  </w:num>
  <w:num w:numId="50">
    <w:abstractNumId w:val="63"/>
  </w:num>
  <w:num w:numId="51">
    <w:abstractNumId w:val="78"/>
  </w:num>
  <w:num w:numId="52">
    <w:abstractNumId w:val="100"/>
  </w:num>
  <w:num w:numId="53">
    <w:abstractNumId w:val="98"/>
  </w:num>
  <w:num w:numId="54">
    <w:abstractNumId w:val="35"/>
  </w:num>
  <w:num w:numId="55">
    <w:abstractNumId w:val="62"/>
  </w:num>
  <w:num w:numId="56">
    <w:abstractNumId w:val="74"/>
  </w:num>
  <w:num w:numId="57">
    <w:abstractNumId w:val="21"/>
  </w:num>
  <w:num w:numId="58">
    <w:abstractNumId w:val="105"/>
  </w:num>
  <w:num w:numId="59">
    <w:abstractNumId w:val="27"/>
  </w:num>
  <w:num w:numId="60">
    <w:abstractNumId w:val="53"/>
  </w:num>
  <w:num w:numId="61">
    <w:abstractNumId w:val="42"/>
  </w:num>
  <w:num w:numId="62">
    <w:abstractNumId w:val="88"/>
  </w:num>
  <w:num w:numId="63">
    <w:abstractNumId w:val="103"/>
  </w:num>
  <w:num w:numId="64">
    <w:abstractNumId w:val="45"/>
  </w:num>
  <w:num w:numId="65">
    <w:abstractNumId w:val="38"/>
  </w:num>
  <w:num w:numId="66">
    <w:abstractNumId w:val="58"/>
  </w:num>
  <w:num w:numId="67">
    <w:abstractNumId w:val="68"/>
  </w:num>
  <w:num w:numId="68">
    <w:abstractNumId w:val="96"/>
  </w:num>
  <w:num w:numId="69">
    <w:abstractNumId w:val="17"/>
  </w:num>
  <w:num w:numId="70">
    <w:abstractNumId w:val="56"/>
  </w:num>
  <w:num w:numId="71">
    <w:abstractNumId w:val="89"/>
  </w:num>
  <w:num w:numId="72">
    <w:abstractNumId w:val="87"/>
  </w:num>
  <w:num w:numId="73">
    <w:abstractNumId w:val="102"/>
  </w:num>
  <w:num w:numId="74">
    <w:abstractNumId w:val="95"/>
  </w:num>
  <w:num w:numId="75">
    <w:abstractNumId w:val="111"/>
  </w:num>
  <w:num w:numId="76">
    <w:abstractNumId w:val="67"/>
  </w:num>
  <w:num w:numId="77">
    <w:abstractNumId w:val="29"/>
  </w:num>
  <w:num w:numId="78">
    <w:abstractNumId w:val="13"/>
  </w:num>
  <w:num w:numId="79">
    <w:abstractNumId w:val="81"/>
  </w:num>
  <w:num w:numId="80">
    <w:abstractNumId w:val="97"/>
  </w:num>
  <w:num w:numId="81">
    <w:abstractNumId w:val="24"/>
  </w:num>
  <w:num w:numId="82">
    <w:abstractNumId w:val="20"/>
  </w:num>
  <w:num w:numId="83">
    <w:abstractNumId w:val="65"/>
  </w:num>
  <w:num w:numId="84">
    <w:abstractNumId w:val="117"/>
  </w:num>
  <w:num w:numId="85">
    <w:abstractNumId w:val="57"/>
  </w:num>
  <w:num w:numId="86">
    <w:abstractNumId w:val="75"/>
  </w:num>
  <w:num w:numId="87">
    <w:abstractNumId w:val="116"/>
  </w:num>
  <w:num w:numId="88">
    <w:abstractNumId w:val="49"/>
  </w:num>
  <w:num w:numId="89">
    <w:abstractNumId w:val="26"/>
  </w:num>
  <w:num w:numId="90">
    <w:abstractNumId w:val="91"/>
  </w:num>
  <w:num w:numId="91">
    <w:abstractNumId w:val="28"/>
  </w:num>
  <w:num w:numId="92">
    <w:abstractNumId w:val="37"/>
  </w:num>
  <w:num w:numId="93">
    <w:abstractNumId w:val="22"/>
  </w:num>
  <w:num w:numId="94">
    <w:abstractNumId w:val="90"/>
  </w:num>
  <w:num w:numId="95">
    <w:abstractNumId w:val="84"/>
  </w:num>
  <w:num w:numId="96">
    <w:abstractNumId w:val="118"/>
  </w:num>
  <w:num w:numId="97">
    <w:abstractNumId w:val="41"/>
  </w:num>
  <w:num w:numId="98">
    <w:abstractNumId w:val="55"/>
  </w:num>
  <w:num w:numId="99">
    <w:abstractNumId w:val="101"/>
  </w:num>
  <w:num w:numId="100">
    <w:abstractNumId w:val="14"/>
  </w:num>
  <w:num w:numId="101">
    <w:abstractNumId w:val="94"/>
  </w:num>
  <w:num w:numId="102">
    <w:abstractNumId w:val="104"/>
  </w:num>
  <w:num w:numId="103">
    <w:abstractNumId w:val="23"/>
  </w:num>
  <w:num w:numId="104">
    <w:abstractNumId w:val="25"/>
  </w:num>
  <w:num w:numId="105">
    <w:abstractNumId w:val="60"/>
  </w:num>
  <w:num w:numId="106">
    <w:abstractNumId w:val="44"/>
  </w:num>
  <w:num w:numId="107">
    <w:abstractNumId w:val="92"/>
  </w:num>
  <w:num w:numId="108">
    <w:abstractNumId w:val="40"/>
  </w:num>
  <w:num w:numId="109">
    <w:abstractNumId w:val="82"/>
  </w:num>
  <w:num w:numId="110">
    <w:abstractNumId w:val="77"/>
  </w:num>
  <w:num w:numId="111">
    <w:abstractNumId w:val="47"/>
  </w:num>
  <w:num w:numId="112">
    <w:abstractNumId w:val="52"/>
  </w:num>
  <w:num w:numId="113">
    <w:abstractNumId w:val="32"/>
  </w:num>
  <w:num w:numId="114">
    <w:abstractNumId w:val="51"/>
  </w:num>
  <w:num w:numId="115">
    <w:abstractNumId w:val="61"/>
  </w:num>
  <w:num w:numId="116">
    <w:abstractNumId w:val="115"/>
  </w:num>
  <w:num w:numId="117">
    <w:abstractNumId w:val="18"/>
  </w:num>
  <w:num w:numId="118">
    <w:abstractNumId w:val="66"/>
  </w:num>
  <w:num w:numId="119">
    <w:abstractNumId w:val="12"/>
  </w:num>
  <w:num w:numId="120">
    <w:abstractNumId w:val="6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cryptProviderType="rsaFull" w:cryptAlgorithmClass="hash" w:cryptAlgorithmType="typeAny" w:cryptAlgorithmSid="4" w:cryptSpinCount="100000" w:hash="7GKOWNtlYcFUXkcAcbHtLmR/27o=" w:salt="0d7ghCpXfbdLajOacOufqg=="/>
  <w:defaultTabStop w:val="720"/>
  <w:drawingGridHorizontalSpacing w:val="120"/>
  <w:displayHorizontalDrawingGridEvery w:val="2"/>
  <w:noPunctuationKerning/>
  <w:characterSpacingControl w:val="doNotCompress"/>
  <w:hdrShapeDefaults>
    <o:shapedefaults v:ext="edit" spidmax="22529" fill="f" fillcolor="white" strokecolor="#f90">
      <v:fill color="white" on="f"/>
      <v:stroke color="#f90" weight="4.5pt" linestyle="thinThick"/>
    </o:shapedefaults>
  </w:hdrShapeDefaults>
  <w:footnotePr>
    <w:footnote w:id="-1"/>
    <w:footnote w:id="0"/>
    <w:footnote w:id="1"/>
  </w:footnotePr>
  <w:endnotePr>
    <w:endnote w:id="-1"/>
    <w:endnote w:id="0"/>
    <w:endnote w:id="1"/>
  </w:endnotePr>
  <w:compat/>
  <w:rsids>
    <w:rsidRoot w:val="00E76A2F"/>
    <w:rsid w:val="000007B9"/>
    <w:rsid w:val="000011D8"/>
    <w:rsid w:val="000032CA"/>
    <w:rsid w:val="00004739"/>
    <w:rsid w:val="00005AE1"/>
    <w:rsid w:val="00007EDA"/>
    <w:rsid w:val="0001106F"/>
    <w:rsid w:val="00013761"/>
    <w:rsid w:val="00017192"/>
    <w:rsid w:val="000177BA"/>
    <w:rsid w:val="000209A6"/>
    <w:rsid w:val="000255A8"/>
    <w:rsid w:val="000257B1"/>
    <w:rsid w:val="00031924"/>
    <w:rsid w:val="00032601"/>
    <w:rsid w:val="00035018"/>
    <w:rsid w:val="00035228"/>
    <w:rsid w:val="00036EE5"/>
    <w:rsid w:val="00040223"/>
    <w:rsid w:val="000408E2"/>
    <w:rsid w:val="000443EB"/>
    <w:rsid w:val="00045530"/>
    <w:rsid w:val="000461D0"/>
    <w:rsid w:val="00046AF3"/>
    <w:rsid w:val="00056B76"/>
    <w:rsid w:val="00056EC3"/>
    <w:rsid w:val="00060B28"/>
    <w:rsid w:val="00064A4A"/>
    <w:rsid w:val="00065CD3"/>
    <w:rsid w:val="00066EF6"/>
    <w:rsid w:val="0006739E"/>
    <w:rsid w:val="00067F28"/>
    <w:rsid w:val="0007419B"/>
    <w:rsid w:val="00074861"/>
    <w:rsid w:val="0007602F"/>
    <w:rsid w:val="00077BBA"/>
    <w:rsid w:val="000842E7"/>
    <w:rsid w:val="00086A35"/>
    <w:rsid w:val="00086BB0"/>
    <w:rsid w:val="00093B4D"/>
    <w:rsid w:val="00093EAC"/>
    <w:rsid w:val="000961EE"/>
    <w:rsid w:val="00097821"/>
    <w:rsid w:val="000A1D2B"/>
    <w:rsid w:val="000A29C4"/>
    <w:rsid w:val="000A339B"/>
    <w:rsid w:val="000A3F0A"/>
    <w:rsid w:val="000A50AF"/>
    <w:rsid w:val="000B0798"/>
    <w:rsid w:val="000B28D2"/>
    <w:rsid w:val="000B5095"/>
    <w:rsid w:val="000B7A12"/>
    <w:rsid w:val="000C2545"/>
    <w:rsid w:val="000D2D05"/>
    <w:rsid w:val="000D6B6F"/>
    <w:rsid w:val="000D711D"/>
    <w:rsid w:val="000E0501"/>
    <w:rsid w:val="000E184E"/>
    <w:rsid w:val="000E3B22"/>
    <w:rsid w:val="000E6A8E"/>
    <w:rsid w:val="000F46B7"/>
    <w:rsid w:val="000F4C9E"/>
    <w:rsid w:val="000F4D12"/>
    <w:rsid w:val="0010138F"/>
    <w:rsid w:val="001016DF"/>
    <w:rsid w:val="00113807"/>
    <w:rsid w:val="00114076"/>
    <w:rsid w:val="001154D2"/>
    <w:rsid w:val="00120943"/>
    <w:rsid w:val="00121D0C"/>
    <w:rsid w:val="001230EA"/>
    <w:rsid w:val="00130F76"/>
    <w:rsid w:val="00132104"/>
    <w:rsid w:val="00134E7E"/>
    <w:rsid w:val="00140063"/>
    <w:rsid w:val="001419DD"/>
    <w:rsid w:val="001476CB"/>
    <w:rsid w:val="0015313C"/>
    <w:rsid w:val="00155900"/>
    <w:rsid w:val="001571B9"/>
    <w:rsid w:val="00160043"/>
    <w:rsid w:val="00161560"/>
    <w:rsid w:val="00167E55"/>
    <w:rsid w:val="00171881"/>
    <w:rsid w:val="00171B8C"/>
    <w:rsid w:val="00174372"/>
    <w:rsid w:val="00174CCC"/>
    <w:rsid w:val="0018041F"/>
    <w:rsid w:val="00185918"/>
    <w:rsid w:val="00187EC8"/>
    <w:rsid w:val="001916C2"/>
    <w:rsid w:val="0019364C"/>
    <w:rsid w:val="0019566B"/>
    <w:rsid w:val="00195824"/>
    <w:rsid w:val="001960CE"/>
    <w:rsid w:val="00197E7D"/>
    <w:rsid w:val="001A2CEE"/>
    <w:rsid w:val="001A5CFE"/>
    <w:rsid w:val="001A5F79"/>
    <w:rsid w:val="001A7668"/>
    <w:rsid w:val="001B3ED4"/>
    <w:rsid w:val="001B68BC"/>
    <w:rsid w:val="001B6E91"/>
    <w:rsid w:val="001C04CE"/>
    <w:rsid w:val="001C0E14"/>
    <w:rsid w:val="001C196F"/>
    <w:rsid w:val="001C5164"/>
    <w:rsid w:val="001C6347"/>
    <w:rsid w:val="001C6EB1"/>
    <w:rsid w:val="001C729E"/>
    <w:rsid w:val="001D025A"/>
    <w:rsid w:val="001D1417"/>
    <w:rsid w:val="001D1B3E"/>
    <w:rsid w:val="001D3E9C"/>
    <w:rsid w:val="001D4807"/>
    <w:rsid w:val="001D61D9"/>
    <w:rsid w:val="001D6838"/>
    <w:rsid w:val="001D6DBF"/>
    <w:rsid w:val="001D710B"/>
    <w:rsid w:val="001E105A"/>
    <w:rsid w:val="001E1137"/>
    <w:rsid w:val="001E1315"/>
    <w:rsid w:val="001E40F7"/>
    <w:rsid w:val="001E6293"/>
    <w:rsid w:val="001E63DA"/>
    <w:rsid w:val="001F0E8C"/>
    <w:rsid w:val="001F2CBB"/>
    <w:rsid w:val="001F3119"/>
    <w:rsid w:val="001F5054"/>
    <w:rsid w:val="001F5B40"/>
    <w:rsid w:val="002002A7"/>
    <w:rsid w:val="00203B9F"/>
    <w:rsid w:val="002046B4"/>
    <w:rsid w:val="00206283"/>
    <w:rsid w:val="00206DB3"/>
    <w:rsid w:val="002102EE"/>
    <w:rsid w:val="0021078A"/>
    <w:rsid w:val="002146A3"/>
    <w:rsid w:val="00215182"/>
    <w:rsid w:val="00217FD5"/>
    <w:rsid w:val="0022042C"/>
    <w:rsid w:val="00220936"/>
    <w:rsid w:val="00221B7A"/>
    <w:rsid w:val="00223802"/>
    <w:rsid w:val="002255FC"/>
    <w:rsid w:val="0022704A"/>
    <w:rsid w:val="0022777A"/>
    <w:rsid w:val="00233B13"/>
    <w:rsid w:val="00235AA8"/>
    <w:rsid w:val="002457D5"/>
    <w:rsid w:val="00246E1E"/>
    <w:rsid w:val="00251E81"/>
    <w:rsid w:val="002523B0"/>
    <w:rsid w:val="002528F9"/>
    <w:rsid w:val="00253ED9"/>
    <w:rsid w:val="002567FC"/>
    <w:rsid w:val="00261D6B"/>
    <w:rsid w:val="00262A4B"/>
    <w:rsid w:val="00264A79"/>
    <w:rsid w:val="00271C7E"/>
    <w:rsid w:val="00285064"/>
    <w:rsid w:val="00286B0D"/>
    <w:rsid w:val="002924D5"/>
    <w:rsid w:val="00295ED4"/>
    <w:rsid w:val="002A0DB3"/>
    <w:rsid w:val="002A5920"/>
    <w:rsid w:val="002B09AC"/>
    <w:rsid w:val="002B163E"/>
    <w:rsid w:val="002C1EA6"/>
    <w:rsid w:val="002C58E3"/>
    <w:rsid w:val="002C6956"/>
    <w:rsid w:val="002D0C35"/>
    <w:rsid w:val="002D1CD1"/>
    <w:rsid w:val="002D452A"/>
    <w:rsid w:val="002D5C56"/>
    <w:rsid w:val="002D5DA4"/>
    <w:rsid w:val="002D6D0C"/>
    <w:rsid w:val="002E25DB"/>
    <w:rsid w:val="002E26BB"/>
    <w:rsid w:val="002E7657"/>
    <w:rsid w:val="002F03BC"/>
    <w:rsid w:val="002F10F5"/>
    <w:rsid w:val="002F425E"/>
    <w:rsid w:val="002F4A00"/>
    <w:rsid w:val="002F4EC5"/>
    <w:rsid w:val="003031DC"/>
    <w:rsid w:val="0030459C"/>
    <w:rsid w:val="00304DD5"/>
    <w:rsid w:val="003120F3"/>
    <w:rsid w:val="0031260D"/>
    <w:rsid w:val="00313D12"/>
    <w:rsid w:val="003144A9"/>
    <w:rsid w:val="00321D99"/>
    <w:rsid w:val="00323D60"/>
    <w:rsid w:val="00324447"/>
    <w:rsid w:val="00325551"/>
    <w:rsid w:val="0033036E"/>
    <w:rsid w:val="00331EB0"/>
    <w:rsid w:val="00332E94"/>
    <w:rsid w:val="00333943"/>
    <w:rsid w:val="0034423E"/>
    <w:rsid w:val="00345092"/>
    <w:rsid w:val="00347339"/>
    <w:rsid w:val="0035024E"/>
    <w:rsid w:val="003538AC"/>
    <w:rsid w:val="00355C7B"/>
    <w:rsid w:val="003567E4"/>
    <w:rsid w:val="0036162F"/>
    <w:rsid w:val="00361E79"/>
    <w:rsid w:val="00362457"/>
    <w:rsid w:val="003647E9"/>
    <w:rsid w:val="00364C6C"/>
    <w:rsid w:val="00365EDE"/>
    <w:rsid w:val="00367943"/>
    <w:rsid w:val="00367E92"/>
    <w:rsid w:val="00371FFE"/>
    <w:rsid w:val="003776C8"/>
    <w:rsid w:val="003800D0"/>
    <w:rsid w:val="003808F2"/>
    <w:rsid w:val="00380FB5"/>
    <w:rsid w:val="00383AFB"/>
    <w:rsid w:val="00383BBF"/>
    <w:rsid w:val="00384BD6"/>
    <w:rsid w:val="00385C65"/>
    <w:rsid w:val="00385F26"/>
    <w:rsid w:val="003869A5"/>
    <w:rsid w:val="003873D8"/>
    <w:rsid w:val="00392245"/>
    <w:rsid w:val="00394BF4"/>
    <w:rsid w:val="003958E0"/>
    <w:rsid w:val="003961C2"/>
    <w:rsid w:val="00396E8C"/>
    <w:rsid w:val="00396EBB"/>
    <w:rsid w:val="003A10A9"/>
    <w:rsid w:val="003A38B4"/>
    <w:rsid w:val="003A7133"/>
    <w:rsid w:val="003A7720"/>
    <w:rsid w:val="003B56DF"/>
    <w:rsid w:val="003C37D0"/>
    <w:rsid w:val="003C5115"/>
    <w:rsid w:val="003C5CCC"/>
    <w:rsid w:val="003C79E1"/>
    <w:rsid w:val="003D1948"/>
    <w:rsid w:val="003D43D8"/>
    <w:rsid w:val="003D67A7"/>
    <w:rsid w:val="003D6979"/>
    <w:rsid w:val="003E0106"/>
    <w:rsid w:val="003E0298"/>
    <w:rsid w:val="003E10EC"/>
    <w:rsid w:val="003E20E0"/>
    <w:rsid w:val="003E3F9A"/>
    <w:rsid w:val="003E4900"/>
    <w:rsid w:val="003E6DC9"/>
    <w:rsid w:val="003E6EB2"/>
    <w:rsid w:val="003F053B"/>
    <w:rsid w:val="003F20D7"/>
    <w:rsid w:val="004003EF"/>
    <w:rsid w:val="00401568"/>
    <w:rsid w:val="0040258F"/>
    <w:rsid w:val="00403FA0"/>
    <w:rsid w:val="0040617E"/>
    <w:rsid w:val="00410258"/>
    <w:rsid w:val="00410A99"/>
    <w:rsid w:val="00415AF4"/>
    <w:rsid w:val="00417078"/>
    <w:rsid w:val="00422906"/>
    <w:rsid w:val="004316F7"/>
    <w:rsid w:val="00434BB6"/>
    <w:rsid w:val="00435EC3"/>
    <w:rsid w:val="0043646C"/>
    <w:rsid w:val="0043667F"/>
    <w:rsid w:val="004405D4"/>
    <w:rsid w:val="00441F16"/>
    <w:rsid w:val="004423E4"/>
    <w:rsid w:val="004449B7"/>
    <w:rsid w:val="00445463"/>
    <w:rsid w:val="004506DF"/>
    <w:rsid w:val="00452975"/>
    <w:rsid w:val="00453D86"/>
    <w:rsid w:val="00454185"/>
    <w:rsid w:val="004571C5"/>
    <w:rsid w:val="00457E93"/>
    <w:rsid w:val="004613F5"/>
    <w:rsid w:val="00461F6C"/>
    <w:rsid w:val="00464322"/>
    <w:rsid w:val="00467E0F"/>
    <w:rsid w:val="00470A1B"/>
    <w:rsid w:val="004749DD"/>
    <w:rsid w:val="004800F9"/>
    <w:rsid w:val="0048087D"/>
    <w:rsid w:val="004827D7"/>
    <w:rsid w:val="00482ADB"/>
    <w:rsid w:val="00485D4C"/>
    <w:rsid w:val="00491BAC"/>
    <w:rsid w:val="004934FD"/>
    <w:rsid w:val="0049447A"/>
    <w:rsid w:val="00496AA6"/>
    <w:rsid w:val="004A03AD"/>
    <w:rsid w:val="004A496F"/>
    <w:rsid w:val="004B2114"/>
    <w:rsid w:val="004B2131"/>
    <w:rsid w:val="004B34FB"/>
    <w:rsid w:val="004B65E5"/>
    <w:rsid w:val="004B79AF"/>
    <w:rsid w:val="004C43E0"/>
    <w:rsid w:val="004C637F"/>
    <w:rsid w:val="004D075A"/>
    <w:rsid w:val="004D26CE"/>
    <w:rsid w:val="004D5570"/>
    <w:rsid w:val="004E2F44"/>
    <w:rsid w:val="004E6E26"/>
    <w:rsid w:val="004E7633"/>
    <w:rsid w:val="004E7F03"/>
    <w:rsid w:val="004F0829"/>
    <w:rsid w:val="004F1A4D"/>
    <w:rsid w:val="004F3EAA"/>
    <w:rsid w:val="004F6945"/>
    <w:rsid w:val="00500F83"/>
    <w:rsid w:val="00502943"/>
    <w:rsid w:val="005044F0"/>
    <w:rsid w:val="00504B93"/>
    <w:rsid w:val="00507811"/>
    <w:rsid w:val="0051174F"/>
    <w:rsid w:val="00512DD2"/>
    <w:rsid w:val="00513C4A"/>
    <w:rsid w:val="0052075D"/>
    <w:rsid w:val="005217ED"/>
    <w:rsid w:val="005224F0"/>
    <w:rsid w:val="00522CC2"/>
    <w:rsid w:val="00526A12"/>
    <w:rsid w:val="00527A17"/>
    <w:rsid w:val="0053253A"/>
    <w:rsid w:val="00533441"/>
    <w:rsid w:val="00533E32"/>
    <w:rsid w:val="005343CE"/>
    <w:rsid w:val="0053574A"/>
    <w:rsid w:val="005365B2"/>
    <w:rsid w:val="0054483C"/>
    <w:rsid w:val="00545333"/>
    <w:rsid w:val="00545FF2"/>
    <w:rsid w:val="00551CD7"/>
    <w:rsid w:val="005525B2"/>
    <w:rsid w:val="00552B73"/>
    <w:rsid w:val="0055338A"/>
    <w:rsid w:val="005540AA"/>
    <w:rsid w:val="005540FA"/>
    <w:rsid w:val="005541DA"/>
    <w:rsid w:val="00556CDD"/>
    <w:rsid w:val="00556D8D"/>
    <w:rsid w:val="0056022E"/>
    <w:rsid w:val="00564C56"/>
    <w:rsid w:val="00565289"/>
    <w:rsid w:val="00565931"/>
    <w:rsid w:val="005661FF"/>
    <w:rsid w:val="00566933"/>
    <w:rsid w:val="0056705F"/>
    <w:rsid w:val="00567EDD"/>
    <w:rsid w:val="0057178E"/>
    <w:rsid w:val="00572622"/>
    <w:rsid w:val="005727C2"/>
    <w:rsid w:val="0057430D"/>
    <w:rsid w:val="00575F9B"/>
    <w:rsid w:val="005806A5"/>
    <w:rsid w:val="005812B4"/>
    <w:rsid w:val="00581847"/>
    <w:rsid w:val="00583969"/>
    <w:rsid w:val="005847AB"/>
    <w:rsid w:val="00585758"/>
    <w:rsid w:val="00585DC1"/>
    <w:rsid w:val="00587CEE"/>
    <w:rsid w:val="00587D46"/>
    <w:rsid w:val="00590211"/>
    <w:rsid w:val="00593A4C"/>
    <w:rsid w:val="0059636C"/>
    <w:rsid w:val="0059698E"/>
    <w:rsid w:val="00597699"/>
    <w:rsid w:val="005A1724"/>
    <w:rsid w:val="005A3D37"/>
    <w:rsid w:val="005B23FF"/>
    <w:rsid w:val="005B333F"/>
    <w:rsid w:val="005B5028"/>
    <w:rsid w:val="005B7FCD"/>
    <w:rsid w:val="005C23A6"/>
    <w:rsid w:val="005C242D"/>
    <w:rsid w:val="005C2D63"/>
    <w:rsid w:val="005C53DD"/>
    <w:rsid w:val="005C6BDA"/>
    <w:rsid w:val="005D1644"/>
    <w:rsid w:val="005D169D"/>
    <w:rsid w:val="005D35A3"/>
    <w:rsid w:val="005D3B6F"/>
    <w:rsid w:val="005D3FC7"/>
    <w:rsid w:val="005D4AA5"/>
    <w:rsid w:val="005D679D"/>
    <w:rsid w:val="005D7BCE"/>
    <w:rsid w:val="005E05F9"/>
    <w:rsid w:val="005E17B8"/>
    <w:rsid w:val="005E3344"/>
    <w:rsid w:val="005E341D"/>
    <w:rsid w:val="005E6FD5"/>
    <w:rsid w:val="005E7D7B"/>
    <w:rsid w:val="005F0576"/>
    <w:rsid w:val="005F0895"/>
    <w:rsid w:val="005F1714"/>
    <w:rsid w:val="005F5C1E"/>
    <w:rsid w:val="00604E8D"/>
    <w:rsid w:val="00605ACC"/>
    <w:rsid w:val="0061017F"/>
    <w:rsid w:val="00610843"/>
    <w:rsid w:val="0061094C"/>
    <w:rsid w:val="00610C19"/>
    <w:rsid w:val="00612640"/>
    <w:rsid w:val="00613E38"/>
    <w:rsid w:val="00616FF0"/>
    <w:rsid w:val="00617550"/>
    <w:rsid w:val="0062050B"/>
    <w:rsid w:val="00620996"/>
    <w:rsid w:val="00622A49"/>
    <w:rsid w:val="00626795"/>
    <w:rsid w:val="00634A31"/>
    <w:rsid w:val="0063618F"/>
    <w:rsid w:val="006377EB"/>
    <w:rsid w:val="00637BE8"/>
    <w:rsid w:val="00641219"/>
    <w:rsid w:val="0064476F"/>
    <w:rsid w:val="00644E88"/>
    <w:rsid w:val="00645989"/>
    <w:rsid w:val="0064638C"/>
    <w:rsid w:val="00647F92"/>
    <w:rsid w:val="00650344"/>
    <w:rsid w:val="00650D86"/>
    <w:rsid w:val="006529CE"/>
    <w:rsid w:val="00654E68"/>
    <w:rsid w:val="0065567A"/>
    <w:rsid w:val="00656361"/>
    <w:rsid w:val="00656E3B"/>
    <w:rsid w:val="006615F1"/>
    <w:rsid w:val="006640B4"/>
    <w:rsid w:val="00670EA1"/>
    <w:rsid w:val="00674A0F"/>
    <w:rsid w:val="006760F3"/>
    <w:rsid w:val="006778C8"/>
    <w:rsid w:val="006800C2"/>
    <w:rsid w:val="0068034D"/>
    <w:rsid w:val="00680AB5"/>
    <w:rsid w:val="00680BB3"/>
    <w:rsid w:val="00682A79"/>
    <w:rsid w:val="00684097"/>
    <w:rsid w:val="00693752"/>
    <w:rsid w:val="00693ED7"/>
    <w:rsid w:val="00696BC8"/>
    <w:rsid w:val="006A2D03"/>
    <w:rsid w:val="006A3E9A"/>
    <w:rsid w:val="006A7DE0"/>
    <w:rsid w:val="006B2B38"/>
    <w:rsid w:val="006B4411"/>
    <w:rsid w:val="006B445E"/>
    <w:rsid w:val="006B6BA8"/>
    <w:rsid w:val="006C23EF"/>
    <w:rsid w:val="006C365F"/>
    <w:rsid w:val="006C3861"/>
    <w:rsid w:val="006C5530"/>
    <w:rsid w:val="006C7E5F"/>
    <w:rsid w:val="006D0E6D"/>
    <w:rsid w:val="006D16FC"/>
    <w:rsid w:val="006D1CBA"/>
    <w:rsid w:val="006D228D"/>
    <w:rsid w:val="006D3189"/>
    <w:rsid w:val="006D513A"/>
    <w:rsid w:val="006E38A6"/>
    <w:rsid w:val="006E7FC7"/>
    <w:rsid w:val="006F4188"/>
    <w:rsid w:val="006F4722"/>
    <w:rsid w:val="006F5272"/>
    <w:rsid w:val="0070388E"/>
    <w:rsid w:val="0070679F"/>
    <w:rsid w:val="00713B36"/>
    <w:rsid w:val="007156DE"/>
    <w:rsid w:val="007178A1"/>
    <w:rsid w:val="00717BC9"/>
    <w:rsid w:val="00721DBA"/>
    <w:rsid w:val="00722056"/>
    <w:rsid w:val="00722C24"/>
    <w:rsid w:val="007236F1"/>
    <w:rsid w:val="00727F94"/>
    <w:rsid w:val="007307CB"/>
    <w:rsid w:val="00730A3F"/>
    <w:rsid w:val="0073178D"/>
    <w:rsid w:val="00732676"/>
    <w:rsid w:val="00734D96"/>
    <w:rsid w:val="0073527A"/>
    <w:rsid w:val="007358CD"/>
    <w:rsid w:val="007359E1"/>
    <w:rsid w:val="00737D51"/>
    <w:rsid w:val="007411B3"/>
    <w:rsid w:val="00741901"/>
    <w:rsid w:val="00741D73"/>
    <w:rsid w:val="00741EF5"/>
    <w:rsid w:val="00742B44"/>
    <w:rsid w:val="0074470A"/>
    <w:rsid w:val="00745500"/>
    <w:rsid w:val="00746448"/>
    <w:rsid w:val="00746C9F"/>
    <w:rsid w:val="007507C3"/>
    <w:rsid w:val="00752718"/>
    <w:rsid w:val="00760AEF"/>
    <w:rsid w:val="00761081"/>
    <w:rsid w:val="00764BE6"/>
    <w:rsid w:val="0077140E"/>
    <w:rsid w:val="0077172B"/>
    <w:rsid w:val="00775A14"/>
    <w:rsid w:val="00777187"/>
    <w:rsid w:val="007805F8"/>
    <w:rsid w:val="00780705"/>
    <w:rsid w:val="00780D45"/>
    <w:rsid w:val="00787A09"/>
    <w:rsid w:val="00792693"/>
    <w:rsid w:val="00792E95"/>
    <w:rsid w:val="00794021"/>
    <w:rsid w:val="00794121"/>
    <w:rsid w:val="0079468C"/>
    <w:rsid w:val="00796122"/>
    <w:rsid w:val="00796A3E"/>
    <w:rsid w:val="00797F8F"/>
    <w:rsid w:val="007A3152"/>
    <w:rsid w:val="007A4AEC"/>
    <w:rsid w:val="007B0D36"/>
    <w:rsid w:val="007B6B1D"/>
    <w:rsid w:val="007B7460"/>
    <w:rsid w:val="007B7F08"/>
    <w:rsid w:val="007C04BA"/>
    <w:rsid w:val="007C2996"/>
    <w:rsid w:val="007C448D"/>
    <w:rsid w:val="007E0407"/>
    <w:rsid w:val="007E3F08"/>
    <w:rsid w:val="007E4227"/>
    <w:rsid w:val="007E692A"/>
    <w:rsid w:val="007E6F88"/>
    <w:rsid w:val="007E7133"/>
    <w:rsid w:val="007F1CD2"/>
    <w:rsid w:val="007F1F8A"/>
    <w:rsid w:val="007F23DB"/>
    <w:rsid w:val="007F2A60"/>
    <w:rsid w:val="007F3B4A"/>
    <w:rsid w:val="007F4125"/>
    <w:rsid w:val="00800217"/>
    <w:rsid w:val="0080775D"/>
    <w:rsid w:val="00807F85"/>
    <w:rsid w:val="008119EA"/>
    <w:rsid w:val="00812643"/>
    <w:rsid w:val="008138A8"/>
    <w:rsid w:val="00816594"/>
    <w:rsid w:val="00820AA4"/>
    <w:rsid w:val="00821DEF"/>
    <w:rsid w:val="00822053"/>
    <w:rsid w:val="00823C62"/>
    <w:rsid w:val="0082452C"/>
    <w:rsid w:val="0082486F"/>
    <w:rsid w:val="008314BC"/>
    <w:rsid w:val="00831C51"/>
    <w:rsid w:val="00831FC5"/>
    <w:rsid w:val="0083282A"/>
    <w:rsid w:val="00835127"/>
    <w:rsid w:val="00836214"/>
    <w:rsid w:val="0083626C"/>
    <w:rsid w:val="00840F1A"/>
    <w:rsid w:val="00846036"/>
    <w:rsid w:val="00850A77"/>
    <w:rsid w:val="00850B09"/>
    <w:rsid w:val="00851128"/>
    <w:rsid w:val="008537F7"/>
    <w:rsid w:val="0085445D"/>
    <w:rsid w:val="00854D00"/>
    <w:rsid w:val="00855364"/>
    <w:rsid w:val="008565CB"/>
    <w:rsid w:val="0085738A"/>
    <w:rsid w:val="00861A53"/>
    <w:rsid w:val="00871F8C"/>
    <w:rsid w:val="00875BE4"/>
    <w:rsid w:val="00876EF4"/>
    <w:rsid w:val="00877677"/>
    <w:rsid w:val="008802E4"/>
    <w:rsid w:val="008809F5"/>
    <w:rsid w:val="00880B32"/>
    <w:rsid w:val="0088494F"/>
    <w:rsid w:val="008868E7"/>
    <w:rsid w:val="00886B0A"/>
    <w:rsid w:val="008918CB"/>
    <w:rsid w:val="00893777"/>
    <w:rsid w:val="00895BCE"/>
    <w:rsid w:val="008970D7"/>
    <w:rsid w:val="008A04EF"/>
    <w:rsid w:val="008A2B85"/>
    <w:rsid w:val="008A5522"/>
    <w:rsid w:val="008A702E"/>
    <w:rsid w:val="008B1CA4"/>
    <w:rsid w:val="008B2BF0"/>
    <w:rsid w:val="008B3593"/>
    <w:rsid w:val="008B454F"/>
    <w:rsid w:val="008B5720"/>
    <w:rsid w:val="008C006F"/>
    <w:rsid w:val="008C1B0C"/>
    <w:rsid w:val="008C35CD"/>
    <w:rsid w:val="008D0F42"/>
    <w:rsid w:val="008D22F4"/>
    <w:rsid w:val="008D2350"/>
    <w:rsid w:val="008D4EAE"/>
    <w:rsid w:val="008D7D21"/>
    <w:rsid w:val="008E43B4"/>
    <w:rsid w:val="008F0C90"/>
    <w:rsid w:val="008F0F3D"/>
    <w:rsid w:val="008F1EE0"/>
    <w:rsid w:val="008F3776"/>
    <w:rsid w:val="008F6E78"/>
    <w:rsid w:val="0090062F"/>
    <w:rsid w:val="00901193"/>
    <w:rsid w:val="0090234A"/>
    <w:rsid w:val="00903940"/>
    <w:rsid w:val="00905221"/>
    <w:rsid w:val="00906C7E"/>
    <w:rsid w:val="0090765B"/>
    <w:rsid w:val="0091213A"/>
    <w:rsid w:val="00914E11"/>
    <w:rsid w:val="00916868"/>
    <w:rsid w:val="00920643"/>
    <w:rsid w:val="00922579"/>
    <w:rsid w:val="009226B2"/>
    <w:rsid w:val="0092445C"/>
    <w:rsid w:val="00925DE6"/>
    <w:rsid w:val="00925E72"/>
    <w:rsid w:val="00934C0F"/>
    <w:rsid w:val="00935B05"/>
    <w:rsid w:val="009425A5"/>
    <w:rsid w:val="00943C65"/>
    <w:rsid w:val="009504AE"/>
    <w:rsid w:val="00951AA0"/>
    <w:rsid w:val="00952555"/>
    <w:rsid w:val="0095260C"/>
    <w:rsid w:val="00953671"/>
    <w:rsid w:val="009632DC"/>
    <w:rsid w:val="00963DFA"/>
    <w:rsid w:val="0096466E"/>
    <w:rsid w:val="00964C90"/>
    <w:rsid w:val="009653C2"/>
    <w:rsid w:val="009734F0"/>
    <w:rsid w:val="00973D52"/>
    <w:rsid w:val="0098097A"/>
    <w:rsid w:val="009833C5"/>
    <w:rsid w:val="00986C71"/>
    <w:rsid w:val="0099077E"/>
    <w:rsid w:val="0099122A"/>
    <w:rsid w:val="00994C3D"/>
    <w:rsid w:val="00996032"/>
    <w:rsid w:val="009A0B70"/>
    <w:rsid w:val="009A14A0"/>
    <w:rsid w:val="009A1DDB"/>
    <w:rsid w:val="009B3D9B"/>
    <w:rsid w:val="009B425C"/>
    <w:rsid w:val="009B755F"/>
    <w:rsid w:val="009C2DBE"/>
    <w:rsid w:val="009C4381"/>
    <w:rsid w:val="009C4A16"/>
    <w:rsid w:val="009C4DFD"/>
    <w:rsid w:val="009C70CA"/>
    <w:rsid w:val="009C7240"/>
    <w:rsid w:val="009D0838"/>
    <w:rsid w:val="009D0D5F"/>
    <w:rsid w:val="009D24AE"/>
    <w:rsid w:val="009D3EFA"/>
    <w:rsid w:val="009D7898"/>
    <w:rsid w:val="009E0122"/>
    <w:rsid w:val="009E32F4"/>
    <w:rsid w:val="009E4B11"/>
    <w:rsid w:val="009E5B60"/>
    <w:rsid w:val="009F0DDF"/>
    <w:rsid w:val="009F26A3"/>
    <w:rsid w:val="009F38CE"/>
    <w:rsid w:val="009F69D6"/>
    <w:rsid w:val="00A00D6D"/>
    <w:rsid w:val="00A01F15"/>
    <w:rsid w:val="00A0312A"/>
    <w:rsid w:val="00A037C5"/>
    <w:rsid w:val="00A03F5E"/>
    <w:rsid w:val="00A068A6"/>
    <w:rsid w:val="00A102B2"/>
    <w:rsid w:val="00A11406"/>
    <w:rsid w:val="00A11562"/>
    <w:rsid w:val="00A139BB"/>
    <w:rsid w:val="00A14491"/>
    <w:rsid w:val="00A14DF7"/>
    <w:rsid w:val="00A16482"/>
    <w:rsid w:val="00A24454"/>
    <w:rsid w:val="00A25A8F"/>
    <w:rsid w:val="00A309F5"/>
    <w:rsid w:val="00A34B13"/>
    <w:rsid w:val="00A371CE"/>
    <w:rsid w:val="00A42F9E"/>
    <w:rsid w:val="00A4608F"/>
    <w:rsid w:val="00A47C87"/>
    <w:rsid w:val="00A51385"/>
    <w:rsid w:val="00A51F08"/>
    <w:rsid w:val="00A52774"/>
    <w:rsid w:val="00A52922"/>
    <w:rsid w:val="00A53305"/>
    <w:rsid w:val="00A53619"/>
    <w:rsid w:val="00A54BA7"/>
    <w:rsid w:val="00A56F03"/>
    <w:rsid w:val="00A649B5"/>
    <w:rsid w:val="00A650EF"/>
    <w:rsid w:val="00A65F40"/>
    <w:rsid w:val="00A676D0"/>
    <w:rsid w:val="00A713C3"/>
    <w:rsid w:val="00A71867"/>
    <w:rsid w:val="00A726D6"/>
    <w:rsid w:val="00A7323C"/>
    <w:rsid w:val="00A733DB"/>
    <w:rsid w:val="00A75CBE"/>
    <w:rsid w:val="00A76F46"/>
    <w:rsid w:val="00A77110"/>
    <w:rsid w:val="00A828D0"/>
    <w:rsid w:val="00A82BF6"/>
    <w:rsid w:val="00A8530A"/>
    <w:rsid w:val="00A87B44"/>
    <w:rsid w:val="00A90312"/>
    <w:rsid w:val="00A904F3"/>
    <w:rsid w:val="00A907DB"/>
    <w:rsid w:val="00A907F3"/>
    <w:rsid w:val="00A91147"/>
    <w:rsid w:val="00A913D5"/>
    <w:rsid w:val="00A926B1"/>
    <w:rsid w:val="00A93615"/>
    <w:rsid w:val="00A94596"/>
    <w:rsid w:val="00A953B7"/>
    <w:rsid w:val="00AA156D"/>
    <w:rsid w:val="00AA1BC1"/>
    <w:rsid w:val="00AA2FB8"/>
    <w:rsid w:val="00AA564B"/>
    <w:rsid w:val="00AA619C"/>
    <w:rsid w:val="00AA6A5F"/>
    <w:rsid w:val="00AA6B6E"/>
    <w:rsid w:val="00AB3112"/>
    <w:rsid w:val="00AB4EDF"/>
    <w:rsid w:val="00AC2CFB"/>
    <w:rsid w:val="00AC6417"/>
    <w:rsid w:val="00AC6D0D"/>
    <w:rsid w:val="00AC6FFD"/>
    <w:rsid w:val="00AC72FF"/>
    <w:rsid w:val="00AD1146"/>
    <w:rsid w:val="00AD1D78"/>
    <w:rsid w:val="00AD4BCE"/>
    <w:rsid w:val="00AD54A3"/>
    <w:rsid w:val="00AD68A4"/>
    <w:rsid w:val="00AE0BFB"/>
    <w:rsid w:val="00AE1BFA"/>
    <w:rsid w:val="00AE2540"/>
    <w:rsid w:val="00AE26BE"/>
    <w:rsid w:val="00AE34C4"/>
    <w:rsid w:val="00AE7C2C"/>
    <w:rsid w:val="00AF0E2C"/>
    <w:rsid w:val="00AF22EF"/>
    <w:rsid w:val="00AF33FB"/>
    <w:rsid w:val="00AF4A8E"/>
    <w:rsid w:val="00AF6B44"/>
    <w:rsid w:val="00AF7794"/>
    <w:rsid w:val="00AF7E5C"/>
    <w:rsid w:val="00B01933"/>
    <w:rsid w:val="00B024D2"/>
    <w:rsid w:val="00B05771"/>
    <w:rsid w:val="00B10FF4"/>
    <w:rsid w:val="00B11A74"/>
    <w:rsid w:val="00B11F4C"/>
    <w:rsid w:val="00B137D9"/>
    <w:rsid w:val="00B13A2E"/>
    <w:rsid w:val="00B14630"/>
    <w:rsid w:val="00B16B1D"/>
    <w:rsid w:val="00B202BD"/>
    <w:rsid w:val="00B20B1A"/>
    <w:rsid w:val="00B219EB"/>
    <w:rsid w:val="00B25429"/>
    <w:rsid w:val="00B25C9E"/>
    <w:rsid w:val="00B26D4B"/>
    <w:rsid w:val="00B3128F"/>
    <w:rsid w:val="00B36F84"/>
    <w:rsid w:val="00B41A66"/>
    <w:rsid w:val="00B41E4C"/>
    <w:rsid w:val="00B43F6C"/>
    <w:rsid w:val="00B510F3"/>
    <w:rsid w:val="00B5170E"/>
    <w:rsid w:val="00B521E4"/>
    <w:rsid w:val="00B53FAC"/>
    <w:rsid w:val="00B54D12"/>
    <w:rsid w:val="00B557AD"/>
    <w:rsid w:val="00B5715D"/>
    <w:rsid w:val="00B61490"/>
    <w:rsid w:val="00B6484B"/>
    <w:rsid w:val="00B64BB3"/>
    <w:rsid w:val="00B65FC8"/>
    <w:rsid w:val="00B71431"/>
    <w:rsid w:val="00B71B46"/>
    <w:rsid w:val="00B71C2F"/>
    <w:rsid w:val="00B73071"/>
    <w:rsid w:val="00B73B0B"/>
    <w:rsid w:val="00B74748"/>
    <w:rsid w:val="00B748AF"/>
    <w:rsid w:val="00B74A3D"/>
    <w:rsid w:val="00B758B3"/>
    <w:rsid w:val="00B75A33"/>
    <w:rsid w:val="00B75A3D"/>
    <w:rsid w:val="00B76B8A"/>
    <w:rsid w:val="00B7710E"/>
    <w:rsid w:val="00B779B6"/>
    <w:rsid w:val="00B80D88"/>
    <w:rsid w:val="00B842F8"/>
    <w:rsid w:val="00B85E2B"/>
    <w:rsid w:val="00B86377"/>
    <w:rsid w:val="00B907FB"/>
    <w:rsid w:val="00BA0131"/>
    <w:rsid w:val="00BA025C"/>
    <w:rsid w:val="00BA2557"/>
    <w:rsid w:val="00BA6090"/>
    <w:rsid w:val="00BA67CF"/>
    <w:rsid w:val="00BB17AC"/>
    <w:rsid w:val="00BB1CB1"/>
    <w:rsid w:val="00BB2F80"/>
    <w:rsid w:val="00BB3B96"/>
    <w:rsid w:val="00BB4468"/>
    <w:rsid w:val="00BB6B05"/>
    <w:rsid w:val="00BC1307"/>
    <w:rsid w:val="00BC2B31"/>
    <w:rsid w:val="00BC3649"/>
    <w:rsid w:val="00BC3C03"/>
    <w:rsid w:val="00BC3FEC"/>
    <w:rsid w:val="00BD45BF"/>
    <w:rsid w:val="00BE3A81"/>
    <w:rsid w:val="00BE7351"/>
    <w:rsid w:val="00BE7B38"/>
    <w:rsid w:val="00BF4972"/>
    <w:rsid w:val="00BF7A73"/>
    <w:rsid w:val="00C060F1"/>
    <w:rsid w:val="00C074C7"/>
    <w:rsid w:val="00C07588"/>
    <w:rsid w:val="00C106E8"/>
    <w:rsid w:val="00C12DA7"/>
    <w:rsid w:val="00C15DD0"/>
    <w:rsid w:val="00C1747E"/>
    <w:rsid w:val="00C17930"/>
    <w:rsid w:val="00C23379"/>
    <w:rsid w:val="00C2546F"/>
    <w:rsid w:val="00C334E0"/>
    <w:rsid w:val="00C3797F"/>
    <w:rsid w:val="00C431D6"/>
    <w:rsid w:val="00C43DEE"/>
    <w:rsid w:val="00C43F79"/>
    <w:rsid w:val="00C44517"/>
    <w:rsid w:val="00C448B9"/>
    <w:rsid w:val="00C45FE7"/>
    <w:rsid w:val="00C46940"/>
    <w:rsid w:val="00C50E72"/>
    <w:rsid w:val="00C564DE"/>
    <w:rsid w:val="00C565BA"/>
    <w:rsid w:val="00C577F8"/>
    <w:rsid w:val="00C61A54"/>
    <w:rsid w:val="00C62071"/>
    <w:rsid w:val="00C62200"/>
    <w:rsid w:val="00C63487"/>
    <w:rsid w:val="00C636EC"/>
    <w:rsid w:val="00C64DA1"/>
    <w:rsid w:val="00C651B7"/>
    <w:rsid w:val="00C65F42"/>
    <w:rsid w:val="00C663A9"/>
    <w:rsid w:val="00C671F2"/>
    <w:rsid w:val="00C676AA"/>
    <w:rsid w:val="00C707C2"/>
    <w:rsid w:val="00C7419F"/>
    <w:rsid w:val="00C74E2B"/>
    <w:rsid w:val="00C753D4"/>
    <w:rsid w:val="00C75404"/>
    <w:rsid w:val="00C75F50"/>
    <w:rsid w:val="00C77A05"/>
    <w:rsid w:val="00C821FA"/>
    <w:rsid w:val="00C824B9"/>
    <w:rsid w:val="00C82D46"/>
    <w:rsid w:val="00C83396"/>
    <w:rsid w:val="00C8355A"/>
    <w:rsid w:val="00C85BFE"/>
    <w:rsid w:val="00C86AC3"/>
    <w:rsid w:val="00C86D29"/>
    <w:rsid w:val="00C87CE9"/>
    <w:rsid w:val="00C94E81"/>
    <w:rsid w:val="00C9564D"/>
    <w:rsid w:val="00CA2D14"/>
    <w:rsid w:val="00CA2EEF"/>
    <w:rsid w:val="00CA3DBA"/>
    <w:rsid w:val="00CA41BA"/>
    <w:rsid w:val="00CA4D6D"/>
    <w:rsid w:val="00CA53EC"/>
    <w:rsid w:val="00CA7F4E"/>
    <w:rsid w:val="00CB39F6"/>
    <w:rsid w:val="00CB4C49"/>
    <w:rsid w:val="00CB6E6C"/>
    <w:rsid w:val="00CB71B8"/>
    <w:rsid w:val="00CC15AC"/>
    <w:rsid w:val="00CC1AAF"/>
    <w:rsid w:val="00CC306F"/>
    <w:rsid w:val="00CC64CD"/>
    <w:rsid w:val="00CD1BBF"/>
    <w:rsid w:val="00CD554B"/>
    <w:rsid w:val="00CD5B59"/>
    <w:rsid w:val="00CD6A05"/>
    <w:rsid w:val="00CE28A0"/>
    <w:rsid w:val="00CE37A8"/>
    <w:rsid w:val="00CE7ED7"/>
    <w:rsid w:val="00CF5180"/>
    <w:rsid w:val="00CF57CE"/>
    <w:rsid w:val="00CF6A5D"/>
    <w:rsid w:val="00CF7D9C"/>
    <w:rsid w:val="00D0017F"/>
    <w:rsid w:val="00D01034"/>
    <w:rsid w:val="00D01C15"/>
    <w:rsid w:val="00D049BE"/>
    <w:rsid w:val="00D051D6"/>
    <w:rsid w:val="00D05FDF"/>
    <w:rsid w:val="00D10E56"/>
    <w:rsid w:val="00D14448"/>
    <w:rsid w:val="00D17E8F"/>
    <w:rsid w:val="00D217BA"/>
    <w:rsid w:val="00D23126"/>
    <w:rsid w:val="00D271A0"/>
    <w:rsid w:val="00D27E6D"/>
    <w:rsid w:val="00D3659D"/>
    <w:rsid w:val="00D4023D"/>
    <w:rsid w:val="00D428B5"/>
    <w:rsid w:val="00D51698"/>
    <w:rsid w:val="00D527BA"/>
    <w:rsid w:val="00D53ACD"/>
    <w:rsid w:val="00D54D94"/>
    <w:rsid w:val="00D55602"/>
    <w:rsid w:val="00D60F66"/>
    <w:rsid w:val="00D62793"/>
    <w:rsid w:val="00D64630"/>
    <w:rsid w:val="00D656ED"/>
    <w:rsid w:val="00D71C90"/>
    <w:rsid w:val="00D73BAE"/>
    <w:rsid w:val="00D73D32"/>
    <w:rsid w:val="00D752C2"/>
    <w:rsid w:val="00D818E9"/>
    <w:rsid w:val="00D81964"/>
    <w:rsid w:val="00D81DDE"/>
    <w:rsid w:val="00D84291"/>
    <w:rsid w:val="00D869E6"/>
    <w:rsid w:val="00D87422"/>
    <w:rsid w:val="00D87BBE"/>
    <w:rsid w:val="00D87BEC"/>
    <w:rsid w:val="00D904DF"/>
    <w:rsid w:val="00D909CE"/>
    <w:rsid w:val="00D91576"/>
    <w:rsid w:val="00D9644A"/>
    <w:rsid w:val="00D966E5"/>
    <w:rsid w:val="00D969C1"/>
    <w:rsid w:val="00D97D95"/>
    <w:rsid w:val="00DA0FE4"/>
    <w:rsid w:val="00DA3581"/>
    <w:rsid w:val="00DB0D5C"/>
    <w:rsid w:val="00DB1C50"/>
    <w:rsid w:val="00DB3131"/>
    <w:rsid w:val="00DB7DA2"/>
    <w:rsid w:val="00DC0C3B"/>
    <w:rsid w:val="00DC1B4A"/>
    <w:rsid w:val="00DC697E"/>
    <w:rsid w:val="00DC7396"/>
    <w:rsid w:val="00DD0BED"/>
    <w:rsid w:val="00DD3CE3"/>
    <w:rsid w:val="00DD5A68"/>
    <w:rsid w:val="00DE084E"/>
    <w:rsid w:val="00DE0E68"/>
    <w:rsid w:val="00DE0F75"/>
    <w:rsid w:val="00DE15EA"/>
    <w:rsid w:val="00DE39C0"/>
    <w:rsid w:val="00DE4C7B"/>
    <w:rsid w:val="00DF1F52"/>
    <w:rsid w:val="00DF2FCC"/>
    <w:rsid w:val="00DF4CE4"/>
    <w:rsid w:val="00DF5802"/>
    <w:rsid w:val="00E04545"/>
    <w:rsid w:val="00E056D2"/>
    <w:rsid w:val="00E060C0"/>
    <w:rsid w:val="00E1088C"/>
    <w:rsid w:val="00E11215"/>
    <w:rsid w:val="00E1426D"/>
    <w:rsid w:val="00E21376"/>
    <w:rsid w:val="00E2258A"/>
    <w:rsid w:val="00E260B2"/>
    <w:rsid w:val="00E27A34"/>
    <w:rsid w:val="00E30B9B"/>
    <w:rsid w:val="00E335AD"/>
    <w:rsid w:val="00E34873"/>
    <w:rsid w:val="00E362EF"/>
    <w:rsid w:val="00E377E9"/>
    <w:rsid w:val="00E40654"/>
    <w:rsid w:val="00E407E7"/>
    <w:rsid w:val="00E41AC8"/>
    <w:rsid w:val="00E4230B"/>
    <w:rsid w:val="00E4421A"/>
    <w:rsid w:val="00E466A5"/>
    <w:rsid w:val="00E5097F"/>
    <w:rsid w:val="00E51589"/>
    <w:rsid w:val="00E52049"/>
    <w:rsid w:val="00E527B8"/>
    <w:rsid w:val="00E5331C"/>
    <w:rsid w:val="00E55DD7"/>
    <w:rsid w:val="00E63AEB"/>
    <w:rsid w:val="00E64662"/>
    <w:rsid w:val="00E678A0"/>
    <w:rsid w:val="00E727F1"/>
    <w:rsid w:val="00E72A3C"/>
    <w:rsid w:val="00E74096"/>
    <w:rsid w:val="00E76A2F"/>
    <w:rsid w:val="00E808B9"/>
    <w:rsid w:val="00E80F03"/>
    <w:rsid w:val="00E80F25"/>
    <w:rsid w:val="00E81DF8"/>
    <w:rsid w:val="00E8791D"/>
    <w:rsid w:val="00E87990"/>
    <w:rsid w:val="00E87B4F"/>
    <w:rsid w:val="00E904B2"/>
    <w:rsid w:val="00E91425"/>
    <w:rsid w:val="00E91F58"/>
    <w:rsid w:val="00E92573"/>
    <w:rsid w:val="00E92A6D"/>
    <w:rsid w:val="00EA1163"/>
    <w:rsid w:val="00EA2E34"/>
    <w:rsid w:val="00EA5794"/>
    <w:rsid w:val="00EA5F3E"/>
    <w:rsid w:val="00EB3DAC"/>
    <w:rsid w:val="00EB4356"/>
    <w:rsid w:val="00EB457C"/>
    <w:rsid w:val="00EB471B"/>
    <w:rsid w:val="00EB5332"/>
    <w:rsid w:val="00EB6192"/>
    <w:rsid w:val="00EC1EBC"/>
    <w:rsid w:val="00ED2983"/>
    <w:rsid w:val="00ED32A0"/>
    <w:rsid w:val="00ED49A3"/>
    <w:rsid w:val="00ED4EA8"/>
    <w:rsid w:val="00ED74FF"/>
    <w:rsid w:val="00EE0B94"/>
    <w:rsid w:val="00EE1A05"/>
    <w:rsid w:val="00EE2437"/>
    <w:rsid w:val="00EE29C8"/>
    <w:rsid w:val="00EE36C6"/>
    <w:rsid w:val="00EE5C81"/>
    <w:rsid w:val="00EE61EE"/>
    <w:rsid w:val="00F0038B"/>
    <w:rsid w:val="00F0065E"/>
    <w:rsid w:val="00F02A9B"/>
    <w:rsid w:val="00F06837"/>
    <w:rsid w:val="00F10847"/>
    <w:rsid w:val="00F13C76"/>
    <w:rsid w:val="00F16247"/>
    <w:rsid w:val="00F2205E"/>
    <w:rsid w:val="00F22280"/>
    <w:rsid w:val="00F22B49"/>
    <w:rsid w:val="00F22C8A"/>
    <w:rsid w:val="00F231E8"/>
    <w:rsid w:val="00F23ED5"/>
    <w:rsid w:val="00F2456B"/>
    <w:rsid w:val="00F26BED"/>
    <w:rsid w:val="00F26ED7"/>
    <w:rsid w:val="00F338E0"/>
    <w:rsid w:val="00F342F2"/>
    <w:rsid w:val="00F35C57"/>
    <w:rsid w:val="00F408EC"/>
    <w:rsid w:val="00F4207A"/>
    <w:rsid w:val="00F43C0F"/>
    <w:rsid w:val="00F44A93"/>
    <w:rsid w:val="00F44D55"/>
    <w:rsid w:val="00F46525"/>
    <w:rsid w:val="00F474B1"/>
    <w:rsid w:val="00F47AE4"/>
    <w:rsid w:val="00F50829"/>
    <w:rsid w:val="00F5273F"/>
    <w:rsid w:val="00F52CB5"/>
    <w:rsid w:val="00F5404F"/>
    <w:rsid w:val="00F65271"/>
    <w:rsid w:val="00F653A4"/>
    <w:rsid w:val="00F703F9"/>
    <w:rsid w:val="00F72351"/>
    <w:rsid w:val="00F74004"/>
    <w:rsid w:val="00F77317"/>
    <w:rsid w:val="00F82A6B"/>
    <w:rsid w:val="00F82BD8"/>
    <w:rsid w:val="00F84F72"/>
    <w:rsid w:val="00F85EA6"/>
    <w:rsid w:val="00F912FD"/>
    <w:rsid w:val="00F92425"/>
    <w:rsid w:val="00F93077"/>
    <w:rsid w:val="00F93E8E"/>
    <w:rsid w:val="00F95F7E"/>
    <w:rsid w:val="00F97743"/>
    <w:rsid w:val="00F9798C"/>
    <w:rsid w:val="00FA0BFE"/>
    <w:rsid w:val="00FA14BE"/>
    <w:rsid w:val="00FA23DC"/>
    <w:rsid w:val="00FA3ACC"/>
    <w:rsid w:val="00FA40D6"/>
    <w:rsid w:val="00FA565A"/>
    <w:rsid w:val="00FA57FF"/>
    <w:rsid w:val="00FA584C"/>
    <w:rsid w:val="00FA6966"/>
    <w:rsid w:val="00FB0BE3"/>
    <w:rsid w:val="00FB3B8D"/>
    <w:rsid w:val="00FB5C19"/>
    <w:rsid w:val="00FB6896"/>
    <w:rsid w:val="00FB7E4F"/>
    <w:rsid w:val="00FC0157"/>
    <w:rsid w:val="00FC2252"/>
    <w:rsid w:val="00FC36DE"/>
    <w:rsid w:val="00FC4295"/>
    <w:rsid w:val="00FC4E8D"/>
    <w:rsid w:val="00FC5A28"/>
    <w:rsid w:val="00FC60A5"/>
    <w:rsid w:val="00FD0A43"/>
    <w:rsid w:val="00FD38D6"/>
    <w:rsid w:val="00FD55CD"/>
    <w:rsid w:val="00FE02CB"/>
    <w:rsid w:val="00FE1FD0"/>
    <w:rsid w:val="00FE78A7"/>
    <w:rsid w:val="00FE7BF7"/>
    <w:rsid w:val="00FF14A2"/>
    <w:rsid w:val="00FF4AA7"/>
    <w:rsid w:val="00FF5CAE"/>
    <w:rsid w:val="00FF5DA4"/>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43"/>
    <w:rPr>
      <w:sz w:val="24"/>
      <w:szCs w:val="24"/>
    </w:rPr>
  </w:style>
  <w:style w:type="paragraph" w:styleId="Heading1">
    <w:name w:val="heading 1"/>
    <w:aliases w:val="1 ghost,g,1 ghost1"/>
    <w:basedOn w:val="Normal"/>
    <w:next w:val="Normal"/>
    <w:qFormat/>
    <w:rsid w:val="00920643"/>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920643"/>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rsid w:val="00920643"/>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920643"/>
    <w:pPr>
      <w:keepNext/>
      <w:numPr>
        <w:numId w:val="2"/>
      </w:numPr>
      <w:spacing w:after="120"/>
      <w:outlineLvl w:val="3"/>
    </w:pPr>
    <w:rPr>
      <w:b/>
      <w:bCs/>
      <w:sz w:val="22"/>
    </w:rPr>
  </w:style>
  <w:style w:type="paragraph" w:styleId="Heading5">
    <w:name w:val="heading 5"/>
    <w:basedOn w:val="Normal"/>
    <w:next w:val="Normal"/>
    <w:qFormat/>
    <w:rsid w:val="00920643"/>
    <w:pPr>
      <w:keepNext/>
      <w:jc w:val="center"/>
      <w:outlineLvl w:val="4"/>
    </w:pPr>
    <w:rPr>
      <w:b/>
      <w:bCs/>
      <w:sz w:val="22"/>
    </w:rPr>
  </w:style>
  <w:style w:type="paragraph" w:styleId="Heading6">
    <w:name w:val="heading 6"/>
    <w:basedOn w:val="Normal"/>
    <w:next w:val="Normal"/>
    <w:qFormat/>
    <w:rsid w:val="00920643"/>
    <w:pPr>
      <w:keepNext/>
      <w:numPr>
        <w:numId w:val="3"/>
      </w:numPr>
      <w:tabs>
        <w:tab w:val="clear" w:pos="720"/>
      </w:tabs>
      <w:ind w:left="0" w:firstLine="0"/>
      <w:outlineLvl w:val="5"/>
    </w:pPr>
    <w:rPr>
      <w:b/>
      <w:bCs/>
      <w:sz w:val="22"/>
    </w:rPr>
  </w:style>
  <w:style w:type="paragraph" w:styleId="Heading7">
    <w:name w:val="heading 7"/>
    <w:basedOn w:val="Normal"/>
    <w:next w:val="Normal"/>
    <w:qFormat/>
    <w:rsid w:val="00920643"/>
    <w:pPr>
      <w:keepNext/>
      <w:jc w:val="center"/>
      <w:outlineLvl w:val="6"/>
    </w:pPr>
    <w:rPr>
      <w:b/>
      <w:bCs/>
    </w:rPr>
  </w:style>
  <w:style w:type="paragraph" w:styleId="Heading8">
    <w:name w:val="heading 8"/>
    <w:basedOn w:val="Normal"/>
    <w:next w:val="Normal"/>
    <w:qFormat/>
    <w:rsid w:val="00920643"/>
    <w:pPr>
      <w:keepNext/>
      <w:jc w:val="center"/>
      <w:outlineLvl w:val="7"/>
    </w:pPr>
    <w:rPr>
      <w:b/>
      <w:bCs/>
      <w:sz w:val="28"/>
    </w:rPr>
  </w:style>
  <w:style w:type="paragraph" w:styleId="Heading9">
    <w:name w:val="heading 9"/>
    <w:basedOn w:val="Normal"/>
    <w:next w:val="Normal"/>
    <w:qFormat/>
    <w:rsid w:val="00920643"/>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920643"/>
    <w:rPr>
      <w:rFonts w:ascii="Times New (W1)" w:hAnsi="Times New (W1)"/>
      <w:b/>
      <w:bCs/>
      <w:caps/>
      <w:sz w:val="28"/>
      <w:szCs w:val="24"/>
      <w:lang w:val="en-US" w:eastAsia="en-US" w:bidi="ar-SA"/>
    </w:rPr>
  </w:style>
  <w:style w:type="paragraph" w:styleId="BodyText">
    <w:name w:val="Body Text"/>
    <w:basedOn w:val="Normal"/>
    <w:rsid w:val="00920643"/>
    <w:rPr>
      <w:sz w:val="22"/>
    </w:rPr>
  </w:style>
  <w:style w:type="character" w:customStyle="1" w:styleId="BodyTextChar1">
    <w:name w:val="Body Text Char1"/>
    <w:semiHidden/>
    <w:rsid w:val="00920643"/>
    <w:rPr>
      <w:sz w:val="22"/>
      <w:szCs w:val="24"/>
      <w:lang w:val="en-US" w:eastAsia="en-US" w:bidi="ar-SA"/>
    </w:rPr>
  </w:style>
  <w:style w:type="paragraph" w:styleId="Header">
    <w:name w:val="header"/>
    <w:basedOn w:val="Normal"/>
    <w:rsid w:val="00920643"/>
    <w:pPr>
      <w:tabs>
        <w:tab w:val="center" w:pos="4320"/>
        <w:tab w:val="right" w:pos="8640"/>
      </w:tabs>
    </w:pPr>
  </w:style>
  <w:style w:type="character" w:customStyle="1" w:styleId="HeaderChar">
    <w:name w:val="Header Char"/>
    <w:rsid w:val="00920643"/>
    <w:rPr>
      <w:sz w:val="24"/>
      <w:szCs w:val="24"/>
      <w:lang w:val="en-US" w:eastAsia="en-US" w:bidi="ar-SA"/>
    </w:rPr>
  </w:style>
  <w:style w:type="paragraph" w:styleId="Footer">
    <w:name w:val="footer"/>
    <w:basedOn w:val="Normal"/>
    <w:semiHidden/>
    <w:rsid w:val="00920643"/>
    <w:pPr>
      <w:tabs>
        <w:tab w:val="center" w:pos="4320"/>
        <w:tab w:val="right" w:pos="8640"/>
      </w:tabs>
    </w:pPr>
  </w:style>
  <w:style w:type="character" w:styleId="PageNumber">
    <w:name w:val="page number"/>
    <w:basedOn w:val="DefaultParagraphFont"/>
    <w:semiHidden/>
    <w:rsid w:val="00920643"/>
  </w:style>
  <w:style w:type="paragraph" w:styleId="BodyText2">
    <w:name w:val="Body Text 2"/>
    <w:basedOn w:val="Normal"/>
    <w:semiHidden/>
    <w:rsid w:val="00920643"/>
    <w:pPr>
      <w:jc w:val="both"/>
    </w:pPr>
    <w:rPr>
      <w:sz w:val="22"/>
    </w:rPr>
  </w:style>
  <w:style w:type="paragraph" w:styleId="BodyTextIndent">
    <w:name w:val="Body Text Indent"/>
    <w:basedOn w:val="Normal"/>
    <w:semiHidden/>
    <w:rsid w:val="00920643"/>
    <w:pPr>
      <w:ind w:left="720" w:hanging="720"/>
    </w:pPr>
    <w:rPr>
      <w:sz w:val="22"/>
    </w:rPr>
  </w:style>
  <w:style w:type="paragraph" w:styleId="BodyTextIndent2">
    <w:name w:val="Body Text Indent 2"/>
    <w:basedOn w:val="Normal"/>
    <w:semiHidden/>
    <w:rsid w:val="00920643"/>
    <w:pPr>
      <w:ind w:left="540" w:hanging="540"/>
    </w:pPr>
    <w:rPr>
      <w:sz w:val="22"/>
    </w:rPr>
  </w:style>
  <w:style w:type="paragraph" w:styleId="BodyTextIndent3">
    <w:name w:val="Body Text Indent 3"/>
    <w:basedOn w:val="Normal"/>
    <w:semiHidden/>
    <w:rsid w:val="00920643"/>
    <w:pPr>
      <w:ind w:left="1260" w:hanging="540"/>
    </w:pPr>
    <w:rPr>
      <w:sz w:val="22"/>
    </w:rPr>
  </w:style>
  <w:style w:type="character" w:styleId="Hyperlink">
    <w:name w:val="Hyperlink"/>
    <w:uiPriority w:val="99"/>
    <w:rsid w:val="00920643"/>
    <w:rPr>
      <w:color w:val="0000FF"/>
      <w:u w:val="single"/>
    </w:rPr>
  </w:style>
  <w:style w:type="paragraph" w:styleId="BodyText3">
    <w:name w:val="Body Text 3"/>
    <w:basedOn w:val="Normal"/>
    <w:semiHidden/>
    <w:rsid w:val="00920643"/>
    <w:rPr>
      <w:b/>
      <w:bCs/>
      <w:sz w:val="22"/>
    </w:rPr>
  </w:style>
  <w:style w:type="paragraph" w:customStyle="1" w:styleId="p1">
    <w:name w:val="p1"/>
    <w:basedOn w:val="Normal"/>
    <w:rsid w:val="00920643"/>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920643"/>
    <w:rPr>
      <w:sz w:val="20"/>
      <w:szCs w:val="20"/>
    </w:rPr>
  </w:style>
  <w:style w:type="paragraph" w:styleId="TOC1">
    <w:name w:val="toc 1"/>
    <w:basedOn w:val="Normal"/>
    <w:autoRedefine/>
    <w:uiPriority w:val="39"/>
    <w:rsid w:val="00920643"/>
    <w:pPr>
      <w:tabs>
        <w:tab w:val="right" w:leader="dot" w:pos="9350"/>
      </w:tabs>
      <w:spacing w:before="120" w:after="120"/>
    </w:pPr>
    <w:rPr>
      <w:b/>
      <w:bCs/>
      <w:caps/>
      <w:noProof/>
    </w:rPr>
  </w:style>
  <w:style w:type="paragraph" w:styleId="TOC2">
    <w:name w:val="toc 2"/>
    <w:basedOn w:val="Normal"/>
    <w:next w:val="Normal"/>
    <w:autoRedefine/>
    <w:uiPriority w:val="39"/>
    <w:rsid w:val="009C7240"/>
    <w:pPr>
      <w:tabs>
        <w:tab w:val="left" w:pos="900"/>
        <w:tab w:val="right" w:leader="dot" w:pos="9336"/>
      </w:tabs>
      <w:ind w:left="240"/>
    </w:pPr>
    <w:rPr>
      <w:rFonts w:ascii="Times New (W1)" w:hAnsi="Times New (W1)"/>
      <w:bCs/>
      <w:noProof/>
    </w:rPr>
  </w:style>
  <w:style w:type="character" w:customStyle="1" w:styleId="TOC2Char">
    <w:name w:val="TOC 2 Char"/>
    <w:rsid w:val="00920643"/>
    <w:rPr>
      <w:noProof/>
      <w:sz w:val="24"/>
      <w:szCs w:val="24"/>
      <w:lang w:val="en-US" w:eastAsia="en-US" w:bidi="ar-SA"/>
    </w:rPr>
  </w:style>
  <w:style w:type="paragraph" w:styleId="TOC3">
    <w:name w:val="toc 3"/>
    <w:basedOn w:val="Normal"/>
    <w:next w:val="Normal"/>
    <w:autoRedefine/>
    <w:uiPriority w:val="39"/>
    <w:rsid w:val="00920643"/>
    <w:pPr>
      <w:ind w:left="480"/>
    </w:pPr>
    <w:rPr>
      <w:i/>
      <w:iCs/>
    </w:rPr>
  </w:style>
  <w:style w:type="paragraph" w:styleId="TOC4">
    <w:name w:val="toc 4"/>
    <w:basedOn w:val="Normal"/>
    <w:next w:val="Normal"/>
    <w:autoRedefine/>
    <w:uiPriority w:val="39"/>
    <w:rsid w:val="00920643"/>
    <w:pPr>
      <w:ind w:left="720"/>
    </w:pPr>
    <w:rPr>
      <w:szCs w:val="21"/>
    </w:rPr>
  </w:style>
  <w:style w:type="paragraph" w:styleId="TOC5">
    <w:name w:val="toc 5"/>
    <w:basedOn w:val="Normal"/>
    <w:next w:val="Normal"/>
    <w:autoRedefine/>
    <w:uiPriority w:val="39"/>
    <w:rsid w:val="00920643"/>
    <w:pPr>
      <w:ind w:left="960"/>
    </w:pPr>
    <w:rPr>
      <w:szCs w:val="21"/>
    </w:rPr>
  </w:style>
  <w:style w:type="paragraph" w:styleId="TOC6">
    <w:name w:val="toc 6"/>
    <w:basedOn w:val="Normal"/>
    <w:next w:val="Normal"/>
    <w:autoRedefine/>
    <w:uiPriority w:val="39"/>
    <w:rsid w:val="00920643"/>
    <w:pPr>
      <w:ind w:left="1200"/>
    </w:pPr>
    <w:rPr>
      <w:szCs w:val="21"/>
    </w:rPr>
  </w:style>
  <w:style w:type="paragraph" w:styleId="TOC7">
    <w:name w:val="toc 7"/>
    <w:basedOn w:val="Normal"/>
    <w:next w:val="Normal"/>
    <w:autoRedefine/>
    <w:uiPriority w:val="39"/>
    <w:rsid w:val="00920643"/>
    <w:pPr>
      <w:ind w:left="1440"/>
    </w:pPr>
    <w:rPr>
      <w:szCs w:val="21"/>
    </w:rPr>
  </w:style>
  <w:style w:type="paragraph" w:styleId="TOC8">
    <w:name w:val="toc 8"/>
    <w:basedOn w:val="Normal"/>
    <w:next w:val="Normal"/>
    <w:autoRedefine/>
    <w:uiPriority w:val="39"/>
    <w:rsid w:val="00920643"/>
    <w:pPr>
      <w:ind w:left="1680"/>
    </w:pPr>
    <w:rPr>
      <w:szCs w:val="21"/>
    </w:rPr>
  </w:style>
  <w:style w:type="paragraph" w:styleId="TOC9">
    <w:name w:val="toc 9"/>
    <w:basedOn w:val="Normal"/>
    <w:next w:val="Normal"/>
    <w:autoRedefine/>
    <w:uiPriority w:val="39"/>
    <w:rsid w:val="00920643"/>
    <w:pPr>
      <w:ind w:left="1920"/>
    </w:pPr>
    <w:rPr>
      <w:szCs w:val="21"/>
    </w:rPr>
  </w:style>
  <w:style w:type="paragraph" w:customStyle="1" w:styleId="Legal3">
    <w:name w:val="Legal 3"/>
    <w:basedOn w:val="Normal"/>
    <w:rsid w:val="00920643"/>
    <w:pPr>
      <w:widowControl w:val="0"/>
      <w:numPr>
        <w:ilvl w:val="2"/>
        <w:numId w:val="1"/>
      </w:numPr>
      <w:ind w:left="720" w:hanging="720"/>
      <w:outlineLvl w:val="2"/>
    </w:pPr>
    <w:rPr>
      <w:snapToGrid w:val="0"/>
      <w:szCs w:val="20"/>
    </w:rPr>
  </w:style>
  <w:style w:type="paragraph" w:customStyle="1" w:styleId="Paragraph2">
    <w:name w:val="Paragraph[2]"/>
    <w:basedOn w:val="Normal"/>
    <w:rsid w:val="00920643"/>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920643"/>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920643"/>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920643"/>
    <w:rPr>
      <w:color w:val="800080"/>
      <w:u w:val="single"/>
    </w:rPr>
  </w:style>
  <w:style w:type="paragraph" w:styleId="Title">
    <w:name w:val="Title"/>
    <w:basedOn w:val="Normal"/>
    <w:qFormat/>
    <w:rsid w:val="00920643"/>
    <w:pPr>
      <w:widowControl w:val="0"/>
      <w:autoSpaceDE w:val="0"/>
      <w:autoSpaceDN w:val="0"/>
      <w:adjustRightInd w:val="0"/>
      <w:jc w:val="center"/>
    </w:pPr>
    <w:rPr>
      <w:u w:val="single"/>
    </w:rPr>
  </w:style>
  <w:style w:type="paragraph" w:styleId="Subtitle">
    <w:name w:val="Subtitle"/>
    <w:basedOn w:val="Normal"/>
    <w:qFormat/>
    <w:rsid w:val="00920643"/>
    <w:pPr>
      <w:jc w:val="center"/>
    </w:pPr>
    <w:rPr>
      <w:b/>
      <w:bCs/>
      <w:sz w:val="32"/>
    </w:rPr>
  </w:style>
  <w:style w:type="paragraph" w:styleId="Caption">
    <w:name w:val="caption"/>
    <w:basedOn w:val="Normal"/>
    <w:next w:val="Normal"/>
    <w:qFormat/>
    <w:rsid w:val="00920643"/>
    <w:pPr>
      <w:jc w:val="center"/>
    </w:pPr>
    <w:rPr>
      <w:rFonts w:ascii="Times New (W1)" w:hAnsi="Times New (W1)"/>
      <w:smallCaps/>
      <w:sz w:val="48"/>
    </w:rPr>
  </w:style>
  <w:style w:type="paragraph" w:customStyle="1" w:styleId="Level1">
    <w:name w:val="Level 1"/>
    <w:basedOn w:val="Normal"/>
    <w:rsid w:val="00920643"/>
    <w:pPr>
      <w:widowControl w:val="0"/>
      <w:numPr>
        <w:numId w:val="5"/>
      </w:numPr>
      <w:autoSpaceDE w:val="0"/>
      <w:autoSpaceDN w:val="0"/>
      <w:adjustRightInd w:val="0"/>
      <w:ind w:left="720" w:hanging="720"/>
      <w:outlineLvl w:val="0"/>
    </w:pPr>
  </w:style>
  <w:style w:type="character" w:styleId="CommentReference">
    <w:name w:val="annotation reference"/>
    <w:uiPriority w:val="99"/>
    <w:rsid w:val="00920643"/>
    <w:rPr>
      <w:sz w:val="16"/>
      <w:szCs w:val="16"/>
    </w:rPr>
  </w:style>
  <w:style w:type="paragraph" w:styleId="CommentText">
    <w:name w:val="annotation text"/>
    <w:basedOn w:val="Normal"/>
    <w:uiPriority w:val="99"/>
    <w:semiHidden/>
    <w:rsid w:val="00920643"/>
    <w:rPr>
      <w:sz w:val="20"/>
      <w:szCs w:val="20"/>
    </w:rPr>
  </w:style>
  <w:style w:type="paragraph" w:styleId="Date">
    <w:name w:val="Date"/>
    <w:basedOn w:val="Normal"/>
    <w:next w:val="Normal"/>
    <w:semiHidden/>
    <w:rsid w:val="00920643"/>
    <w:pPr>
      <w:widowControl w:val="0"/>
    </w:pPr>
    <w:rPr>
      <w:snapToGrid w:val="0"/>
      <w:szCs w:val="20"/>
    </w:rPr>
  </w:style>
  <w:style w:type="paragraph" w:customStyle="1" w:styleId="Legal2">
    <w:name w:val="Legal 2"/>
    <w:basedOn w:val="Normal"/>
    <w:rsid w:val="00920643"/>
    <w:pPr>
      <w:widowControl w:val="0"/>
      <w:ind w:left="720" w:hanging="720"/>
    </w:pPr>
    <w:rPr>
      <w:snapToGrid w:val="0"/>
      <w:szCs w:val="20"/>
    </w:rPr>
  </w:style>
  <w:style w:type="paragraph" w:customStyle="1" w:styleId="Paragraph4">
    <w:name w:val="Paragraph[4]"/>
    <w:basedOn w:val="Normal"/>
    <w:rsid w:val="00920643"/>
    <w:pPr>
      <w:widowControl w:val="0"/>
      <w:outlineLvl w:val="3"/>
    </w:pPr>
    <w:rPr>
      <w:snapToGrid w:val="0"/>
      <w:szCs w:val="20"/>
    </w:rPr>
  </w:style>
  <w:style w:type="paragraph" w:styleId="List3">
    <w:name w:val="List 3"/>
    <w:basedOn w:val="Normal"/>
    <w:semiHidden/>
    <w:rsid w:val="00920643"/>
    <w:pPr>
      <w:widowControl w:val="0"/>
      <w:ind w:left="1080" w:hanging="360"/>
    </w:pPr>
    <w:rPr>
      <w:snapToGrid w:val="0"/>
      <w:szCs w:val="20"/>
    </w:rPr>
  </w:style>
  <w:style w:type="paragraph" w:styleId="List5">
    <w:name w:val="List 5"/>
    <w:basedOn w:val="Normal"/>
    <w:semiHidden/>
    <w:rsid w:val="00920643"/>
    <w:pPr>
      <w:widowControl w:val="0"/>
      <w:ind w:left="1800" w:hanging="360"/>
    </w:pPr>
    <w:rPr>
      <w:snapToGrid w:val="0"/>
      <w:szCs w:val="20"/>
    </w:rPr>
  </w:style>
  <w:style w:type="paragraph" w:customStyle="1" w:styleId="Level4">
    <w:name w:val="Level 4"/>
    <w:basedOn w:val="Normal"/>
    <w:rsid w:val="00920643"/>
    <w:pPr>
      <w:widowControl w:val="0"/>
      <w:ind w:left="2880" w:hanging="720"/>
    </w:pPr>
    <w:rPr>
      <w:snapToGrid w:val="0"/>
      <w:szCs w:val="20"/>
    </w:rPr>
  </w:style>
  <w:style w:type="paragraph" w:customStyle="1" w:styleId="Paragraph1">
    <w:name w:val="Paragraph[1]"/>
    <w:basedOn w:val="Normal"/>
    <w:rsid w:val="00920643"/>
    <w:pPr>
      <w:widowControl w:val="0"/>
      <w:ind w:left="720" w:hanging="720"/>
    </w:pPr>
    <w:rPr>
      <w:snapToGrid w:val="0"/>
      <w:szCs w:val="20"/>
    </w:rPr>
  </w:style>
  <w:style w:type="paragraph" w:styleId="List">
    <w:name w:val="List"/>
    <w:basedOn w:val="Normal"/>
    <w:semiHidden/>
    <w:rsid w:val="00920643"/>
    <w:pPr>
      <w:widowControl w:val="0"/>
      <w:ind w:left="360" w:hanging="360"/>
    </w:pPr>
    <w:rPr>
      <w:snapToGrid w:val="0"/>
      <w:szCs w:val="20"/>
    </w:rPr>
  </w:style>
  <w:style w:type="paragraph" w:styleId="List2">
    <w:name w:val="List 2"/>
    <w:basedOn w:val="Normal"/>
    <w:semiHidden/>
    <w:rsid w:val="00920643"/>
    <w:pPr>
      <w:widowControl w:val="0"/>
      <w:ind w:left="720" w:hanging="360"/>
    </w:pPr>
    <w:rPr>
      <w:snapToGrid w:val="0"/>
      <w:szCs w:val="20"/>
    </w:rPr>
  </w:style>
  <w:style w:type="paragraph" w:styleId="List4">
    <w:name w:val="List 4"/>
    <w:basedOn w:val="Normal"/>
    <w:semiHidden/>
    <w:rsid w:val="00920643"/>
    <w:pPr>
      <w:widowControl w:val="0"/>
      <w:ind w:left="1440" w:hanging="360"/>
    </w:pPr>
    <w:rPr>
      <w:snapToGrid w:val="0"/>
      <w:szCs w:val="20"/>
    </w:rPr>
  </w:style>
  <w:style w:type="paragraph" w:customStyle="1" w:styleId="ReferenceLine">
    <w:name w:val="Reference Line"/>
    <w:basedOn w:val="BodyText"/>
    <w:rsid w:val="00920643"/>
    <w:pPr>
      <w:widowControl w:val="0"/>
    </w:pPr>
    <w:rPr>
      <w:b/>
      <w:snapToGrid w:val="0"/>
      <w:sz w:val="24"/>
      <w:szCs w:val="20"/>
    </w:rPr>
  </w:style>
  <w:style w:type="paragraph" w:customStyle="1" w:styleId="Text">
    <w:name w:val="Text"/>
    <w:rsid w:val="00920643"/>
    <w:pPr>
      <w:widowControl w:val="0"/>
      <w:spacing w:after="140" w:line="281" w:lineRule="auto"/>
    </w:pPr>
    <w:rPr>
      <w:sz w:val="24"/>
    </w:rPr>
  </w:style>
  <w:style w:type="paragraph" w:customStyle="1" w:styleId="List-1stLevel">
    <w:name w:val="List - 1st Level"/>
    <w:basedOn w:val="Text"/>
    <w:rsid w:val="00920643"/>
    <w:pPr>
      <w:tabs>
        <w:tab w:val="left" w:pos="720"/>
      </w:tabs>
      <w:spacing w:after="60"/>
      <w:ind w:left="432" w:hanging="432"/>
    </w:pPr>
  </w:style>
  <w:style w:type="paragraph" w:customStyle="1" w:styleId="list-1stlevel0">
    <w:name w:val="list-1stlevel"/>
    <w:basedOn w:val="Normal"/>
    <w:rsid w:val="00920643"/>
    <w:pPr>
      <w:spacing w:before="100" w:beforeAutospacing="1" w:after="100" w:afterAutospacing="1"/>
    </w:pPr>
  </w:style>
  <w:style w:type="paragraph" w:customStyle="1" w:styleId="BulletSingle">
    <w:name w:val="Bullet Single"/>
    <w:basedOn w:val="Normal"/>
    <w:rsid w:val="00920643"/>
    <w:pPr>
      <w:numPr>
        <w:numId w:val="16"/>
      </w:numPr>
      <w:tabs>
        <w:tab w:val="clear" w:pos="360"/>
        <w:tab w:val="num" w:pos="1080"/>
      </w:tabs>
      <w:ind w:left="1080"/>
    </w:pPr>
    <w:rPr>
      <w:szCs w:val="20"/>
    </w:rPr>
  </w:style>
  <w:style w:type="paragraph" w:customStyle="1" w:styleId="Dash1">
    <w:name w:val="Dash 1"/>
    <w:basedOn w:val="Normal"/>
    <w:rsid w:val="00920643"/>
    <w:pPr>
      <w:numPr>
        <w:numId w:val="18"/>
      </w:numPr>
      <w:tabs>
        <w:tab w:val="clear" w:pos="1080"/>
      </w:tabs>
      <w:ind w:left="1440" w:hanging="378"/>
    </w:pPr>
    <w:rPr>
      <w:szCs w:val="20"/>
    </w:rPr>
  </w:style>
  <w:style w:type="paragraph" w:customStyle="1" w:styleId="LEVEL1HEADING">
    <w:name w:val="LEVEL 1) HEADING"/>
    <w:basedOn w:val="RFP"/>
    <w:rsid w:val="00920643"/>
    <w:pPr>
      <w:numPr>
        <w:numId w:val="19"/>
      </w:numPr>
      <w:spacing w:after="240"/>
    </w:pPr>
    <w:rPr>
      <w:b w:val="0"/>
      <w:bCs w:val="0"/>
    </w:rPr>
  </w:style>
  <w:style w:type="paragraph" w:customStyle="1" w:styleId="RFP">
    <w:name w:val="RFP"/>
    <w:rsid w:val="00920643"/>
    <w:pPr>
      <w:ind w:left="72"/>
    </w:pPr>
    <w:rPr>
      <w:b/>
      <w:bCs/>
      <w:sz w:val="24"/>
    </w:rPr>
  </w:style>
  <w:style w:type="paragraph" w:styleId="ListNumber">
    <w:name w:val="List Number"/>
    <w:basedOn w:val="Normal"/>
    <w:semiHidden/>
    <w:rsid w:val="00920643"/>
    <w:pPr>
      <w:widowControl w:val="0"/>
      <w:numPr>
        <w:numId w:val="6"/>
      </w:numPr>
    </w:pPr>
    <w:rPr>
      <w:snapToGrid w:val="0"/>
      <w:szCs w:val="20"/>
    </w:rPr>
  </w:style>
  <w:style w:type="paragraph" w:customStyle="1" w:styleId="list1">
    <w:name w:val="list (1)"/>
    <w:basedOn w:val="ListNumber"/>
    <w:next w:val="Normal"/>
    <w:rsid w:val="00920643"/>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920643"/>
    <w:pPr>
      <w:widowControl w:val="0"/>
      <w:numPr>
        <w:numId w:val="7"/>
      </w:numPr>
    </w:pPr>
    <w:rPr>
      <w:snapToGrid w:val="0"/>
      <w:szCs w:val="20"/>
    </w:rPr>
  </w:style>
  <w:style w:type="paragraph" w:styleId="ListBullet2">
    <w:name w:val="List Bullet 2"/>
    <w:basedOn w:val="Normal"/>
    <w:autoRedefine/>
    <w:semiHidden/>
    <w:rsid w:val="00920643"/>
    <w:pPr>
      <w:numPr>
        <w:numId w:val="8"/>
      </w:numPr>
    </w:pPr>
    <w:rPr>
      <w:sz w:val="22"/>
      <w:szCs w:val="20"/>
    </w:rPr>
  </w:style>
  <w:style w:type="paragraph" w:styleId="ListBullet3">
    <w:name w:val="List Bullet 3"/>
    <w:basedOn w:val="Normal"/>
    <w:autoRedefine/>
    <w:semiHidden/>
    <w:rsid w:val="00920643"/>
    <w:pPr>
      <w:numPr>
        <w:numId w:val="9"/>
      </w:numPr>
    </w:pPr>
    <w:rPr>
      <w:sz w:val="22"/>
      <w:szCs w:val="20"/>
    </w:rPr>
  </w:style>
  <w:style w:type="paragraph" w:styleId="ListBullet4">
    <w:name w:val="List Bullet 4"/>
    <w:basedOn w:val="Normal"/>
    <w:autoRedefine/>
    <w:semiHidden/>
    <w:rsid w:val="00920643"/>
    <w:pPr>
      <w:widowControl w:val="0"/>
      <w:numPr>
        <w:numId w:val="10"/>
      </w:numPr>
    </w:pPr>
    <w:rPr>
      <w:snapToGrid w:val="0"/>
      <w:szCs w:val="20"/>
    </w:rPr>
  </w:style>
  <w:style w:type="paragraph" w:styleId="ListBullet5">
    <w:name w:val="List Bullet 5"/>
    <w:basedOn w:val="Normal"/>
    <w:autoRedefine/>
    <w:semiHidden/>
    <w:rsid w:val="00920643"/>
    <w:pPr>
      <w:widowControl w:val="0"/>
      <w:numPr>
        <w:numId w:val="11"/>
      </w:numPr>
    </w:pPr>
    <w:rPr>
      <w:snapToGrid w:val="0"/>
      <w:szCs w:val="20"/>
    </w:rPr>
  </w:style>
  <w:style w:type="paragraph" w:styleId="ListNumber2">
    <w:name w:val="List Number 2"/>
    <w:basedOn w:val="Normal"/>
    <w:semiHidden/>
    <w:rsid w:val="00920643"/>
    <w:pPr>
      <w:widowControl w:val="0"/>
      <w:numPr>
        <w:numId w:val="12"/>
      </w:numPr>
    </w:pPr>
    <w:rPr>
      <w:snapToGrid w:val="0"/>
      <w:szCs w:val="20"/>
    </w:rPr>
  </w:style>
  <w:style w:type="paragraph" w:styleId="ListNumber3">
    <w:name w:val="List Number 3"/>
    <w:basedOn w:val="Normal"/>
    <w:semiHidden/>
    <w:rsid w:val="00920643"/>
    <w:pPr>
      <w:widowControl w:val="0"/>
      <w:numPr>
        <w:numId w:val="13"/>
      </w:numPr>
    </w:pPr>
    <w:rPr>
      <w:snapToGrid w:val="0"/>
      <w:szCs w:val="20"/>
    </w:rPr>
  </w:style>
  <w:style w:type="paragraph" w:styleId="ListNumber4">
    <w:name w:val="List Number 4"/>
    <w:basedOn w:val="Normal"/>
    <w:semiHidden/>
    <w:rsid w:val="00920643"/>
    <w:pPr>
      <w:widowControl w:val="0"/>
      <w:numPr>
        <w:numId w:val="14"/>
      </w:numPr>
    </w:pPr>
    <w:rPr>
      <w:snapToGrid w:val="0"/>
      <w:szCs w:val="20"/>
    </w:rPr>
  </w:style>
  <w:style w:type="paragraph" w:styleId="ListNumber5">
    <w:name w:val="List Number 5"/>
    <w:basedOn w:val="Normal"/>
    <w:semiHidden/>
    <w:rsid w:val="00920643"/>
    <w:pPr>
      <w:widowControl w:val="0"/>
      <w:numPr>
        <w:numId w:val="15"/>
      </w:numPr>
    </w:pPr>
    <w:rPr>
      <w:snapToGrid w:val="0"/>
      <w:szCs w:val="20"/>
    </w:rPr>
  </w:style>
  <w:style w:type="paragraph" w:customStyle="1" w:styleId="SECTIONHEADING">
    <w:name w:val="SECTION HEADING"/>
    <w:basedOn w:val="Legal1"/>
    <w:rsid w:val="00920643"/>
    <w:pPr>
      <w:numPr>
        <w:ilvl w:val="1"/>
        <w:numId w:val="17"/>
      </w:numPr>
      <w:spacing w:after="240"/>
      <w:jc w:val="center"/>
    </w:pPr>
    <w:rPr>
      <w:b/>
      <w:bCs/>
    </w:rPr>
  </w:style>
  <w:style w:type="paragraph" w:customStyle="1" w:styleId="Legal1">
    <w:name w:val="Legal 1"/>
    <w:basedOn w:val="Normal"/>
    <w:rsid w:val="00920643"/>
    <w:pPr>
      <w:widowControl w:val="0"/>
      <w:ind w:left="720" w:hanging="720"/>
    </w:pPr>
    <w:rPr>
      <w:snapToGrid w:val="0"/>
      <w:szCs w:val="20"/>
    </w:rPr>
  </w:style>
  <w:style w:type="paragraph" w:customStyle="1" w:styleId="Tablebullets">
    <w:name w:val="Table bullets"/>
    <w:basedOn w:val="Normal"/>
    <w:rsid w:val="00920643"/>
    <w:pPr>
      <w:numPr>
        <w:numId w:val="21"/>
      </w:numPr>
    </w:pPr>
    <w:rPr>
      <w:sz w:val="22"/>
      <w:szCs w:val="20"/>
    </w:rPr>
  </w:style>
  <w:style w:type="paragraph" w:customStyle="1" w:styleId="p3">
    <w:name w:val="p3"/>
    <w:basedOn w:val="Normal"/>
    <w:rsid w:val="00920643"/>
    <w:pPr>
      <w:spacing w:before="100" w:beforeAutospacing="1" w:after="100" w:afterAutospacing="1"/>
    </w:pPr>
    <w:rPr>
      <w:sz w:val="20"/>
      <w:szCs w:val="20"/>
    </w:rPr>
  </w:style>
  <w:style w:type="paragraph" w:customStyle="1" w:styleId="p2">
    <w:name w:val="p2"/>
    <w:basedOn w:val="Normal"/>
    <w:rsid w:val="00920643"/>
    <w:pPr>
      <w:spacing w:before="100" w:beforeAutospacing="1" w:after="100" w:afterAutospacing="1"/>
    </w:pPr>
    <w:rPr>
      <w:rFonts w:ascii="Arial Unicode MS" w:hAnsi="Arial Unicode MS"/>
      <w:sz w:val="20"/>
      <w:szCs w:val="20"/>
    </w:rPr>
  </w:style>
  <w:style w:type="paragraph" w:customStyle="1" w:styleId="p4">
    <w:name w:val="p4"/>
    <w:basedOn w:val="Normal"/>
    <w:rsid w:val="00920643"/>
    <w:pPr>
      <w:spacing w:before="100" w:beforeAutospacing="1" w:after="100" w:afterAutospacing="1"/>
    </w:pPr>
    <w:rPr>
      <w:sz w:val="20"/>
      <w:szCs w:val="20"/>
    </w:rPr>
  </w:style>
  <w:style w:type="paragraph" w:customStyle="1" w:styleId="labordes">
    <w:name w:val="labordes"/>
    <w:basedOn w:val="Normal"/>
    <w:rsid w:val="00920643"/>
    <w:pPr>
      <w:jc w:val="both"/>
    </w:pPr>
    <w:rPr>
      <w:sz w:val="22"/>
      <w:szCs w:val="20"/>
    </w:rPr>
  </w:style>
  <w:style w:type="paragraph" w:customStyle="1" w:styleId="Bullet">
    <w:name w:val="Bullet"/>
    <w:basedOn w:val="Default"/>
    <w:next w:val="Default"/>
    <w:rsid w:val="00920643"/>
    <w:rPr>
      <w:rFonts w:cs="Times New Roman"/>
      <w:color w:val="auto"/>
      <w:sz w:val="20"/>
    </w:rPr>
  </w:style>
  <w:style w:type="paragraph" w:customStyle="1" w:styleId="Default">
    <w:name w:val="Default"/>
    <w:rsid w:val="009206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920643"/>
    <w:rPr>
      <w:rFonts w:ascii="Tahoma" w:hAnsi="Tahoma" w:cs="Tahoma"/>
      <w:sz w:val="16"/>
      <w:szCs w:val="16"/>
    </w:rPr>
  </w:style>
  <w:style w:type="paragraph" w:styleId="CommentSubject">
    <w:name w:val="annotation subject"/>
    <w:basedOn w:val="CommentText"/>
    <w:next w:val="CommentText"/>
    <w:semiHidden/>
    <w:rsid w:val="00920643"/>
    <w:rPr>
      <w:b/>
      <w:bCs/>
    </w:rPr>
  </w:style>
  <w:style w:type="character" w:customStyle="1" w:styleId="Heading2Char">
    <w:name w:val="Heading 2 Char"/>
    <w:aliases w:val="Heading 2 RFP Char,2 headline Char,h Char,2 headline1 Char,h1 Char,(Alt+2) Char,h2 Char,sh2 Char,A Char,Chapter Title Char"/>
    <w:rsid w:val="00920643"/>
    <w:rPr>
      <w:sz w:val="28"/>
    </w:rPr>
  </w:style>
  <w:style w:type="paragraph" w:customStyle="1" w:styleId="BulletDouble">
    <w:name w:val="Bullet Double"/>
    <w:basedOn w:val="Normal"/>
    <w:rsid w:val="00920643"/>
    <w:pPr>
      <w:spacing w:after="180"/>
    </w:pPr>
    <w:rPr>
      <w:szCs w:val="20"/>
    </w:rPr>
  </w:style>
  <w:style w:type="paragraph" w:customStyle="1" w:styleId="xl24">
    <w:name w:val="xl24"/>
    <w:basedOn w:val="Normal"/>
    <w:rsid w:val="00920643"/>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920643"/>
    <w:pPr>
      <w:numPr>
        <w:numId w:val="0"/>
      </w:numPr>
      <w:spacing w:before="240" w:after="60"/>
    </w:pPr>
    <w:rPr>
      <w:rFonts w:eastAsia="MS Mincho"/>
      <w:sz w:val="24"/>
    </w:rPr>
  </w:style>
  <w:style w:type="paragraph" w:customStyle="1" w:styleId="2aAttachmentHeading">
    <w:name w:val="2a AttachmentHeading"/>
    <w:basedOn w:val="Heading2"/>
    <w:qFormat/>
    <w:rsid w:val="00920643"/>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920643"/>
    <w:rPr>
      <w:b/>
      <w:sz w:val="24"/>
      <w:lang w:val="en-US" w:eastAsia="en-US" w:bidi="ar-SA"/>
    </w:rPr>
  </w:style>
  <w:style w:type="paragraph" w:customStyle="1" w:styleId="Style">
    <w:name w:val="Style"/>
    <w:rsid w:val="00920643"/>
    <w:pPr>
      <w:widowControl w:val="0"/>
      <w:autoSpaceDE w:val="0"/>
      <w:autoSpaceDN w:val="0"/>
      <w:adjustRightInd w:val="0"/>
    </w:pPr>
    <w:rPr>
      <w:sz w:val="24"/>
      <w:szCs w:val="24"/>
    </w:rPr>
  </w:style>
  <w:style w:type="paragraph" w:styleId="NormalWeb">
    <w:name w:val="Normal (Web)"/>
    <w:basedOn w:val="Normal"/>
    <w:unhideWhenUsed/>
    <w:rsid w:val="00920643"/>
    <w:pPr>
      <w:spacing w:before="100" w:beforeAutospacing="1" w:after="100" w:afterAutospacing="1"/>
    </w:pPr>
  </w:style>
  <w:style w:type="character" w:styleId="Emphasis">
    <w:name w:val="Emphasis"/>
    <w:qFormat/>
    <w:rsid w:val="00920643"/>
    <w:rPr>
      <w:i/>
      <w:iCs/>
    </w:rPr>
  </w:style>
  <w:style w:type="paragraph" w:styleId="HTMLPreformatted">
    <w:name w:val="HTML Preformatted"/>
    <w:basedOn w:val="Normal"/>
    <w:semiHidden/>
    <w:rsid w:val="00920643"/>
    <w:rPr>
      <w:rFonts w:ascii="Courier New" w:hAnsi="Courier New"/>
      <w:sz w:val="20"/>
      <w:szCs w:val="20"/>
    </w:rPr>
  </w:style>
  <w:style w:type="character" w:customStyle="1" w:styleId="BodyTextChar">
    <w:name w:val="Body Text Char"/>
    <w:rsid w:val="00920643"/>
    <w:rPr>
      <w:sz w:val="22"/>
      <w:szCs w:val="24"/>
      <w:lang w:val="en-US" w:eastAsia="en-US" w:bidi="ar-SA"/>
    </w:rPr>
  </w:style>
  <w:style w:type="paragraph" w:customStyle="1" w:styleId="RT">
    <w:name w:val="RT"/>
    <w:basedOn w:val="Normal"/>
    <w:next w:val="P10"/>
    <w:rsid w:val="00920643"/>
    <w:pPr>
      <w:spacing w:before="140"/>
      <w:ind w:left="533" w:hanging="533"/>
    </w:pPr>
    <w:rPr>
      <w:b/>
    </w:rPr>
  </w:style>
  <w:style w:type="paragraph" w:customStyle="1" w:styleId="P10">
    <w:name w:val="P1"/>
    <w:basedOn w:val="Normal"/>
    <w:rsid w:val="00920643"/>
    <w:pPr>
      <w:ind w:firstLine="216"/>
    </w:pPr>
    <w:rPr>
      <w:sz w:val="18"/>
    </w:rPr>
  </w:style>
  <w:style w:type="paragraph" w:customStyle="1" w:styleId="P20">
    <w:name w:val="P2"/>
    <w:basedOn w:val="Normal"/>
    <w:rsid w:val="00920643"/>
    <w:pPr>
      <w:ind w:firstLine="432"/>
    </w:pPr>
    <w:rPr>
      <w:sz w:val="18"/>
    </w:rPr>
  </w:style>
  <w:style w:type="paragraph" w:customStyle="1" w:styleId="P30">
    <w:name w:val="P3"/>
    <w:basedOn w:val="Normal"/>
    <w:rsid w:val="00920643"/>
    <w:pPr>
      <w:ind w:firstLine="648"/>
    </w:pPr>
    <w:rPr>
      <w:sz w:val="18"/>
    </w:rPr>
  </w:style>
  <w:style w:type="paragraph" w:customStyle="1" w:styleId="P40">
    <w:name w:val="P4"/>
    <w:basedOn w:val="Normal"/>
    <w:rsid w:val="00920643"/>
    <w:pPr>
      <w:ind w:firstLine="864"/>
    </w:pPr>
    <w:rPr>
      <w:sz w:val="18"/>
    </w:rPr>
  </w:style>
  <w:style w:type="character" w:customStyle="1" w:styleId="CharChar4">
    <w:name w:val="Char Char4"/>
    <w:rsid w:val="00920643"/>
    <w:rPr>
      <w:sz w:val="22"/>
      <w:szCs w:val="24"/>
      <w:lang w:val="en-US" w:eastAsia="en-US" w:bidi="ar-SA"/>
    </w:rPr>
  </w:style>
  <w:style w:type="paragraph" w:styleId="z-TopofForm">
    <w:name w:val="HTML Top of Form"/>
    <w:basedOn w:val="Normal"/>
    <w:next w:val="Normal"/>
    <w:hidden/>
    <w:rsid w:val="0092064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20643"/>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920643"/>
  </w:style>
  <w:style w:type="paragraph" w:styleId="ListParagraph">
    <w:name w:val="List Paragraph"/>
    <w:basedOn w:val="Normal"/>
    <w:uiPriority w:val="34"/>
    <w:qFormat/>
    <w:rsid w:val="00920643"/>
    <w:pPr>
      <w:ind w:left="720"/>
    </w:pPr>
  </w:style>
  <w:style w:type="paragraph" w:styleId="NoSpacing">
    <w:name w:val="No Spacing"/>
    <w:qFormat/>
    <w:rsid w:val="00920643"/>
    <w:rPr>
      <w:sz w:val="24"/>
      <w:szCs w:val="24"/>
    </w:rPr>
  </w:style>
  <w:style w:type="paragraph" w:styleId="FootnoteText">
    <w:name w:val="footnote text"/>
    <w:basedOn w:val="Normal"/>
    <w:semiHidden/>
    <w:rsid w:val="00920643"/>
    <w:rPr>
      <w:rFonts w:ascii="Times New (W1)" w:hAnsi="Times New (W1)"/>
      <w:sz w:val="20"/>
      <w:szCs w:val="20"/>
    </w:rPr>
  </w:style>
  <w:style w:type="character" w:customStyle="1" w:styleId="FootnoteTextChar">
    <w:name w:val="Footnote Text Char"/>
    <w:rsid w:val="00920643"/>
    <w:rPr>
      <w:rFonts w:ascii="Times New (W1)" w:hAnsi="Times New (W1)"/>
    </w:rPr>
  </w:style>
  <w:style w:type="character" w:customStyle="1" w:styleId="BodyText2Char">
    <w:name w:val="Body Text 2 Char"/>
    <w:rsid w:val="00920643"/>
    <w:rPr>
      <w:sz w:val="22"/>
      <w:szCs w:val="24"/>
    </w:rPr>
  </w:style>
  <w:style w:type="paragraph" w:styleId="Revision">
    <w:name w:val="Revision"/>
    <w:hidden/>
    <w:semiHidden/>
    <w:rsid w:val="00920643"/>
    <w:rPr>
      <w:sz w:val="24"/>
      <w:szCs w:val="24"/>
    </w:rPr>
  </w:style>
  <w:style w:type="paragraph" w:styleId="PlainText">
    <w:name w:val="Plain Text"/>
    <w:basedOn w:val="Normal"/>
    <w:semiHidden/>
    <w:rsid w:val="00920643"/>
    <w:rPr>
      <w:rFonts w:ascii="Courier New" w:hAnsi="Courier New" w:cs="Courier New"/>
      <w:sz w:val="20"/>
      <w:szCs w:val="20"/>
    </w:rPr>
  </w:style>
  <w:style w:type="character" w:customStyle="1" w:styleId="PlainTextChar">
    <w:name w:val="Plain Text Char"/>
    <w:rsid w:val="00920643"/>
    <w:rPr>
      <w:rFonts w:ascii="Courier New" w:hAnsi="Courier New" w:cs="Courier New"/>
    </w:rPr>
  </w:style>
  <w:style w:type="character" w:customStyle="1" w:styleId="apple-converted-space">
    <w:name w:val="apple-converted-space"/>
    <w:rsid w:val="00920643"/>
  </w:style>
  <w:style w:type="character" w:styleId="Strong">
    <w:name w:val="Strong"/>
    <w:qFormat/>
    <w:rsid w:val="00920643"/>
    <w:rPr>
      <w:b/>
      <w:bCs/>
    </w:rPr>
  </w:style>
  <w:style w:type="paragraph" w:customStyle="1" w:styleId="MediumGrid1-Accent21">
    <w:name w:val="Medium Grid 1 - Accent 21"/>
    <w:basedOn w:val="Normal"/>
    <w:qFormat/>
    <w:rsid w:val="00920643"/>
    <w:pPr>
      <w:spacing w:after="200" w:line="276" w:lineRule="auto"/>
      <w:ind w:left="720"/>
    </w:pPr>
    <w:rPr>
      <w:rFonts w:ascii="Arial" w:hAnsi="Arial" w:cs="Arial"/>
    </w:rPr>
  </w:style>
  <w:style w:type="character" w:customStyle="1" w:styleId="FooterChar">
    <w:name w:val="Footer Char"/>
    <w:rsid w:val="00920643"/>
    <w:rPr>
      <w:rFonts w:ascii="Times New Roman" w:hAnsi="Times New Roman" w:cs="Times New Roman"/>
      <w:sz w:val="24"/>
      <w:szCs w:val="24"/>
    </w:rPr>
  </w:style>
  <w:style w:type="paragraph" w:customStyle="1" w:styleId="ColorfulList-Accent11">
    <w:name w:val="Colorful List - Accent 11"/>
    <w:basedOn w:val="Normal"/>
    <w:rsid w:val="00920643"/>
    <w:pPr>
      <w:ind w:left="720"/>
    </w:pPr>
  </w:style>
  <w:style w:type="paragraph" w:customStyle="1" w:styleId="CommentSubject1">
    <w:name w:val="Comment Subject1"/>
    <w:basedOn w:val="CommentText"/>
    <w:next w:val="CommentText"/>
    <w:rsid w:val="00920643"/>
    <w:rPr>
      <w:b/>
      <w:bCs/>
    </w:rPr>
  </w:style>
  <w:style w:type="character" w:customStyle="1" w:styleId="CommentSubjectChar">
    <w:name w:val="Comment Subject Char"/>
    <w:rsid w:val="00920643"/>
    <w:rPr>
      <w:rFonts w:ascii="Times New Roman" w:hAnsi="Times New Roman" w:cs="Times New Roman"/>
      <w:b/>
      <w:bCs/>
      <w:sz w:val="20"/>
      <w:szCs w:val="20"/>
    </w:rPr>
  </w:style>
  <w:style w:type="character" w:customStyle="1" w:styleId="BalloonTextChar">
    <w:name w:val="Balloon Text Char"/>
    <w:rsid w:val="00920643"/>
    <w:rPr>
      <w:rFonts w:ascii="Tahoma" w:hAnsi="Tahoma" w:cs="Tahoma"/>
      <w:sz w:val="16"/>
      <w:szCs w:val="16"/>
    </w:rPr>
  </w:style>
  <w:style w:type="character" w:customStyle="1" w:styleId="url">
    <w:name w:val="url"/>
    <w:rsid w:val="001230EA"/>
  </w:style>
  <w:style w:type="paragraph" w:customStyle="1" w:styleId="Normal1">
    <w:name w:val="Normal1"/>
    <w:rsid w:val="00B65FC8"/>
    <w:rPr>
      <w:color w:val="000000"/>
      <w:sz w:val="24"/>
      <w:szCs w:val="24"/>
    </w:rPr>
  </w:style>
  <w:style w:type="paragraph" w:customStyle="1" w:styleId="Normal11">
    <w:name w:val="Normal11"/>
    <w:rsid w:val="00565289"/>
    <w:pPr>
      <w:widowControl w:val="0"/>
    </w:pPr>
    <w:rPr>
      <w:color w:val="000000"/>
      <w:sz w:val="24"/>
      <w:szCs w:val="24"/>
    </w:rPr>
  </w:style>
  <w:style w:type="paragraph" w:customStyle="1" w:styleId="normal0">
    <w:name w:val="normal"/>
    <w:rsid w:val="00D818E9"/>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1 ghost,g,1 ghost1"/>
    <w:basedOn w:val="Normal"/>
    <w:next w:val="Normal"/>
    <w:qFormat/>
    <w:pPr>
      <w:keepNext/>
      <w:jc w:val="center"/>
      <w:outlineLvl w:val="0"/>
    </w:pPr>
    <w:rPr>
      <w:rFonts w:ascii="Times New (W1)" w:hAnsi="Times New (W1)"/>
      <w:b/>
      <w:bCs/>
      <w:caps/>
      <w:sz w:val="28"/>
    </w:rPr>
  </w:style>
  <w:style w:type="paragraph" w:styleId="Heading2">
    <w:name w:val="heading 2"/>
    <w:aliases w:val="2 headline,h"/>
    <w:basedOn w:val="Normal"/>
    <w:next w:val="Normal"/>
    <w:qFormat/>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pPr>
      <w:keepNext/>
      <w:jc w:val="center"/>
      <w:outlineLvl w:val="2"/>
    </w:pPr>
    <w:rPr>
      <w:rFonts w:ascii="Times New (W1)" w:hAnsi="Times New (W1)"/>
      <w:b/>
      <w:smallCaps/>
      <w:sz w:val="28"/>
    </w:rPr>
  </w:style>
  <w:style w:type="paragraph" w:styleId="Heading4">
    <w:name w:val="heading 4"/>
    <w:aliases w:val="4 dash,d,3"/>
    <w:basedOn w:val="Normal"/>
    <w:next w:val="Normal"/>
    <w:qFormat/>
    <w:pPr>
      <w:keepNext/>
      <w:numPr>
        <w:numId w:val="2"/>
      </w:numPr>
      <w:spacing w:after="120"/>
      <w:outlineLvl w:val="3"/>
    </w:pPr>
    <w:rPr>
      <w:b/>
      <w:bCs/>
      <w:sz w:val="22"/>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numPr>
        <w:numId w:val="3"/>
      </w:numPr>
      <w:tabs>
        <w:tab w:val="clear" w:pos="720"/>
      </w:tabs>
      <w:ind w:left="0" w:firstLine="0"/>
      <w:outlineLvl w:val="5"/>
    </w:pPr>
    <w:rPr>
      <w:b/>
      <w:bCs/>
      <w:sz w:val="22"/>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Pr>
      <w:rFonts w:ascii="Times New (W1)" w:hAnsi="Times New (W1)"/>
      <w:b/>
      <w:bCs/>
      <w:caps/>
      <w:sz w:val="28"/>
      <w:szCs w:val="24"/>
      <w:lang w:val="en-US" w:eastAsia="en-US" w:bidi="ar-SA"/>
    </w:rPr>
  </w:style>
  <w:style w:type="paragraph" w:styleId="BodyText">
    <w:name w:val="Body Text"/>
    <w:basedOn w:val="Normal"/>
    <w:rPr>
      <w:sz w:val="22"/>
    </w:rPr>
  </w:style>
  <w:style w:type="character" w:customStyle="1" w:styleId="BodyTextChar1">
    <w:name w:val="Body Text Char1"/>
    <w:semiHidden/>
    <w:rPr>
      <w:sz w:val="22"/>
      <w:szCs w:val="24"/>
      <w:lang w:val="en-US" w:eastAsia="en-US" w:bidi="ar-SA"/>
    </w:rPr>
  </w:style>
  <w:style w:type="paragraph" w:styleId="Header">
    <w:name w:val="header"/>
    <w:basedOn w:val="Normal"/>
    <w:pPr>
      <w:tabs>
        <w:tab w:val="center" w:pos="4320"/>
        <w:tab w:val="right" w:pos="8640"/>
      </w:tabs>
    </w:pPr>
  </w:style>
  <w:style w:type="character" w:customStyle="1" w:styleId="HeaderChar">
    <w:name w:val="Header Char"/>
    <w:rPr>
      <w:sz w:val="24"/>
      <w:szCs w:val="24"/>
      <w:lang w:val="en-US" w:eastAsia="en-US" w:bidi="ar-S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sz w:val="22"/>
    </w:rPr>
  </w:style>
  <w:style w:type="paragraph" w:styleId="BodyTextIndent">
    <w:name w:val="Body Text Indent"/>
    <w:basedOn w:val="Normal"/>
    <w:semiHidden/>
    <w:pPr>
      <w:ind w:left="720" w:hanging="720"/>
    </w:pPr>
    <w:rPr>
      <w:sz w:val="22"/>
    </w:rPr>
  </w:style>
  <w:style w:type="paragraph" w:styleId="BodyTextIndent2">
    <w:name w:val="Body Text Indent 2"/>
    <w:basedOn w:val="Normal"/>
    <w:semiHidden/>
    <w:pPr>
      <w:ind w:left="540" w:hanging="540"/>
    </w:pPr>
    <w:rPr>
      <w:sz w:val="22"/>
    </w:rPr>
  </w:style>
  <w:style w:type="paragraph" w:styleId="BodyTextIndent3">
    <w:name w:val="Body Text Indent 3"/>
    <w:basedOn w:val="Normal"/>
    <w:semiHidden/>
    <w:pPr>
      <w:ind w:left="1260" w:hanging="540"/>
    </w:pPr>
    <w:rPr>
      <w:sz w:val="22"/>
    </w:rPr>
  </w:style>
  <w:style w:type="character" w:styleId="Hyperlink">
    <w:name w:val="Hyperlink"/>
    <w:uiPriority w:val="99"/>
    <w:rPr>
      <w:color w:val="0000FF"/>
      <w:u w:val="single"/>
    </w:rPr>
  </w:style>
  <w:style w:type="paragraph" w:styleId="BodyText3">
    <w:name w:val="Body Text 3"/>
    <w:basedOn w:val="Normal"/>
    <w:semiHidden/>
    <w:rPr>
      <w:b/>
      <w:bCs/>
      <w:sz w:val="22"/>
    </w:rPr>
  </w:style>
  <w:style w:type="paragraph" w:customStyle="1" w:styleId="p1">
    <w:name w:val="p1"/>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Pr>
      <w:sz w:val="20"/>
      <w:szCs w:val="20"/>
    </w:rPr>
  </w:style>
  <w:style w:type="paragraph" w:styleId="TOC1">
    <w:name w:val="toc 1"/>
    <w:basedOn w:val="Normal"/>
    <w:autoRedefine/>
    <w:uiPriority w:val="39"/>
    <w:pPr>
      <w:tabs>
        <w:tab w:val="right" w:leader="dot" w:pos="9350"/>
      </w:tabs>
      <w:spacing w:before="120" w:after="120"/>
    </w:pPr>
    <w:rPr>
      <w:b/>
      <w:bCs/>
      <w:caps/>
      <w:noProof/>
    </w:rPr>
  </w:style>
  <w:style w:type="paragraph" w:styleId="TOC2">
    <w:name w:val="toc 2"/>
    <w:basedOn w:val="Normal"/>
    <w:next w:val="Normal"/>
    <w:autoRedefine/>
    <w:uiPriority w:val="39"/>
    <w:rsid w:val="00482ADB"/>
    <w:pPr>
      <w:tabs>
        <w:tab w:val="left" w:pos="900"/>
        <w:tab w:val="right" w:leader="dot" w:pos="9336"/>
      </w:tabs>
      <w:ind w:left="240"/>
    </w:pPr>
    <w:rPr>
      <w:bCs/>
      <w:noProof/>
    </w:rPr>
  </w:style>
  <w:style w:type="character" w:customStyle="1" w:styleId="TOC2Char">
    <w:name w:val="TOC 2 Char"/>
    <w:rPr>
      <w:noProof/>
      <w:sz w:val="24"/>
      <w:szCs w:val="24"/>
      <w:lang w:val="en-US" w:eastAsia="en-US" w:bidi="ar-SA"/>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paragraph" w:customStyle="1" w:styleId="Legal3">
    <w:name w:val="Legal 3"/>
    <w:basedOn w:val="Normal"/>
    <w:pPr>
      <w:widowControl w:val="0"/>
      <w:numPr>
        <w:ilvl w:val="2"/>
        <w:numId w:val="1"/>
      </w:numPr>
      <w:ind w:left="720" w:hanging="720"/>
      <w:outlineLvl w:val="2"/>
    </w:pPr>
    <w:rPr>
      <w:snapToGrid w:val="0"/>
      <w:szCs w:val="20"/>
    </w:rPr>
  </w:style>
  <w:style w:type="paragraph" w:customStyle="1" w:styleId="Paragraph2">
    <w:name w:val="Paragraph[2]"/>
    <w:basedOn w:val="Normal"/>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Pr>
      <w:color w:val="800080"/>
      <w:u w:val="single"/>
    </w:rPr>
  </w:style>
  <w:style w:type="paragraph" w:styleId="Title">
    <w:name w:val="Title"/>
    <w:basedOn w:val="Normal"/>
    <w:qFormat/>
    <w:pPr>
      <w:widowControl w:val="0"/>
      <w:autoSpaceDE w:val="0"/>
      <w:autoSpaceDN w:val="0"/>
      <w:adjustRightInd w:val="0"/>
      <w:jc w:val="center"/>
    </w:pPr>
    <w:rPr>
      <w:u w:val="single"/>
    </w:rPr>
  </w:style>
  <w:style w:type="paragraph" w:styleId="Subtitle">
    <w:name w:val="Subtitle"/>
    <w:basedOn w:val="Normal"/>
    <w:qFormat/>
    <w:pPr>
      <w:jc w:val="center"/>
    </w:pPr>
    <w:rPr>
      <w:b/>
      <w:bCs/>
      <w:sz w:val="32"/>
    </w:rPr>
  </w:style>
  <w:style w:type="paragraph" w:styleId="Caption">
    <w:name w:val="caption"/>
    <w:basedOn w:val="Normal"/>
    <w:next w:val="Normal"/>
    <w:qFormat/>
    <w:pPr>
      <w:jc w:val="center"/>
    </w:pPr>
    <w:rPr>
      <w:rFonts w:ascii="Times New (W1)" w:hAnsi="Times New (W1)"/>
      <w:smallCaps/>
      <w:sz w:val="48"/>
    </w:rPr>
  </w:style>
  <w:style w:type="paragraph" w:customStyle="1" w:styleId="Level1">
    <w:name w:val="Level 1"/>
    <w:basedOn w:val="Normal"/>
    <w:pPr>
      <w:widowControl w:val="0"/>
      <w:numPr>
        <w:numId w:val="5"/>
      </w:numPr>
      <w:autoSpaceDE w:val="0"/>
      <w:autoSpaceDN w:val="0"/>
      <w:adjustRightInd w:val="0"/>
      <w:ind w:left="720" w:hanging="720"/>
      <w:outlineLvl w:val="0"/>
    </w:pPr>
  </w:style>
  <w:style w:type="character" w:styleId="CommentReference">
    <w:name w:val="annotation reference"/>
    <w:uiPriority w:val="99"/>
    <w:rPr>
      <w:sz w:val="16"/>
      <w:szCs w:val="16"/>
    </w:rPr>
  </w:style>
  <w:style w:type="paragraph" w:styleId="CommentText">
    <w:name w:val="annotation text"/>
    <w:basedOn w:val="Normal"/>
    <w:uiPriority w:val="99"/>
    <w:semiHidden/>
    <w:rPr>
      <w:sz w:val="20"/>
      <w:szCs w:val="20"/>
    </w:rPr>
  </w:style>
  <w:style w:type="paragraph" w:styleId="Date">
    <w:name w:val="Date"/>
    <w:basedOn w:val="Normal"/>
    <w:next w:val="Normal"/>
    <w:semiHidden/>
    <w:pPr>
      <w:widowControl w:val="0"/>
    </w:pPr>
    <w:rPr>
      <w:snapToGrid w:val="0"/>
      <w:szCs w:val="20"/>
    </w:rPr>
  </w:style>
  <w:style w:type="paragraph" w:customStyle="1" w:styleId="Legal2">
    <w:name w:val="Legal 2"/>
    <w:basedOn w:val="Normal"/>
    <w:pPr>
      <w:widowControl w:val="0"/>
      <w:ind w:left="720" w:hanging="720"/>
    </w:pPr>
    <w:rPr>
      <w:snapToGrid w:val="0"/>
      <w:szCs w:val="20"/>
    </w:rPr>
  </w:style>
  <w:style w:type="paragraph" w:customStyle="1" w:styleId="Paragraph4">
    <w:name w:val="Paragraph[4]"/>
    <w:basedOn w:val="Normal"/>
    <w:pPr>
      <w:widowControl w:val="0"/>
      <w:outlineLvl w:val="3"/>
    </w:pPr>
    <w:rPr>
      <w:snapToGrid w:val="0"/>
      <w:szCs w:val="20"/>
    </w:rPr>
  </w:style>
  <w:style w:type="paragraph" w:styleId="List3">
    <w:name w:val="List 3"/>
    <w:basedOn w:val="Normal"/>
    <w:semiHidden/>
    <w:pPr>
      <w:widowControl w:val="0"/>
      <w:ind w:left="1080" w:hanging="360"/>
    </w:pPr>
    <w:rPr>
      <w:snapToGrid w:val="0"/>
      <w:szCs w:val="20"/>
    </w:rPr>
  </w:style>
  <w:style w:type="paragraph" w:styleId="List5">
    <w:name w:val="List 5"/>
    <w:basedOn w:val="Normal"/>
    <w:semiHidden/>
    <w:pPr>
      <w:widowControl w:val="0"/>
      <w:ind w:left="1800" w:hanging="360"/>
    </w:pPr>
    <w:rPr>
      <w:snapToGrid w:val="0"/>
      <w:szCs w:val="20"/>
    </w:rPr>
  </w:style>
  <w:style w:type="paragraph" w:customStyle="1" w:styleId="Level4">
    <w:name w:val="Level 4"/>
    <w:basedOn w:val="Normal"/>
    <w:pPr>
      <w:widowControl w:val="0"/>
      <w:ind w:left="2880" w:hanging="720"/>
    </w:pPr>
    <w:rPr>
      <w:snapToGrid w:val="0"/>
      <w:szCs w:val="20"/>
    </w:rPr>
  </w:style>
  <w:style w:type="paragraph" w:customStyle="1" w:styleId="Paragraph1">
    <w:name w:val="Paragraph[1]"/>
    <w:basedOn w:val="Normal"/>
    <w:pPr>
      <w:widowControl w:val="0"/>
      <w:ind w:left="720" w:hanging="720"/>
    </w:pPr>
    <w:rPr>
      <w:snapToGrid w:val="0"/>
      <w:szCs w:val="20"/>
    </w:rPr>
  </w:style>
  <w:style w:type="paragraph" w:styleId="List">
    <w:name w:val="List"/>
    <w:basedOn w:val="Normal"/>
    <w:semiHidden/>
    <w:pPr>
      <w:widowControl w:val="0"/>
      <w:ind w:left="360" w:hanging="360"/>
    </w:pPr>
    <w:rPr>
      <w:snapToGrid w:val="0"/>
      <w:szCs w:val="20"/>
    </w:rPr>
  </w:style>
  <w:style w:type="paragraph" w:styleId="List2">
    <w:name w:val="List 2"/>
    <w:basedOn w:val="Normal"/>
    <w:semiHidden/>
    <w:pPr>
      <w:widowControl w:val="0"/>
      <w:ind w:left="720" w:hanging="360"/>
    </w:pPr>
    <w:rPr>
      <w:snapToGrid w:val="0"/>
      <w:szCs w:val="20"/>
    </w:rPr>
  </w:style>
  <w:style w:type="paragraph" w:styleId="List4">
    <w:name w:val="List 4"/>
    <w:basedOn w:val="Normal"/>
    <w:semiHidden/>
    <w:pPr>
      <w:widowControl w:val="0"/>
      <w:ind w:left="1440" w:hanging="360"/>
    </w:pPr>
    <w:rPr>
      <w:snapToGrid w:val="0"/>
      <w:szCs w:val="20"/>
    </w:rPr>
  </w:style>
  <w:style w:type="paragraph" w:customStyle="1" w:styleId="ReferenceLine">
    <w:name w:val="Reference Line"/>
    <w:basedOn w:val="BodyText"/>
    <w:pPr>
      <w:widowControl w:val="0"/>
    </w:pPr>
    <w:rPr>
      <w:b/>
      <w:snapToGrid w:val="0"/>
      <w:sz w:val="24"/>
      <w:szCs w:val="20"/>
    </w:rPr>
  </w:style>
  <w:style w:type="paragraph" w:customStyle="1" w:styleId="Text">
    <w:name w:val="Text"/>
    <w:pPr>
      <w:widowControl w:val="0"/>
      <w:spacing w:after="140" w:line="281" w:lineRule="auto"/>
    </w:pPr>
    <w:rPr>
      <w:sz w:val="24"/>
    </w:rPr>
  </w:style>
  <w:style w:type="paragraph" w:customStyle="1" w:styleId="List-1stLevel">
    <w:name w:val="List - 1st Level"/>
    <w:basedOn w:val="Text"/>
    <w:pPr>
      <w:tabs>
        <w:tab w:val="left" w:pos="720"/>
      </w:tabs>
      <w:spacing w:after="60"/>
      <w:ind w:left="432" w:hanging="432"/>
    </w:pPr>
  </w:style>
  <w:style w:type="paragraph" w:customStyle="1" w:styleId="list-1stlevel0">
    <w:name w:val="list-1stlevel"/>
    <w:basedOn w:val="Normal"/>
    <w:pPr>
      <w:spacing w:before="100" w:beforeAutospacing="1" w:after="100" w:afterAutospacing="1"/>
    </w:pPr>
  </w:style>
  <w:style w:type="paragraph" w:customStyle="1" w:styleId="BulletSingle">
    <w:name w:val="Bullet Single"/>
    <w:basedOn w:val="Normal"/>
    <w:pPr>
      <w:numPr>
        <w:numId w:val="16"/>
      </w:numPr>
      <w:tabs>
        <w:tab w:val="clear" w:pos="360"/>
        <w:tab w:val="num" w:pos="1080"/>
      </w:tabs>
      <w:ind w:left="1080"/>
    </w:pPr>
    <w:rPr>
      <w:szCs w:val="20"/>
    </w:rPr>
  </w:style>
  <w:style w:type="paragraph" w:customStyle="1" w:styleId="Dash1">
    <w:name w:val="Dash 1"/>
    <w:basedOn w:val="Normal"/>
    <w:pPr>
      <w:numPr>
        <w:numId w:val="18"/>
      </w:numPr>
      <w:tabs>
        <w:tab w:val="clear" w:pos="1080"/>
      </w:tabs>
      <w:ind w:left="1440" w:hanging="378"/>
    </w:pPr>
    <w:rPr>
      <w:szCs w:val="20"/>
    </w:rPr>
  </w:style>
  <w:style w:type="paragraph" w:customStyle="1" w:styleId="LEVEL1HEADING">
    <w:name w:val="LEVEL 1) HEADING"/>
    <w:basedOn w:val="RFP"/>
    <w:pPr>
      <w:numPr>
        <w:numId w:val="19"/>
      </w:numPr>
      <w:spacing w:after="240"/>
    </w:pPr>
    <w:rPr>
      <w:b w:val="0"/>
      <w:bCs w:val="0"/>
    </w:rPr>
  </w:style>
  <w:style w:type="paragraph" w:customStyle="1" w:styleId="RFP">
    <w:name w:val="RFP"/>
    <w:pPr>
      <w:ind w:left="72"/>
    </w:pPr>
    <w:rPr>
      <w:b/>
      <w:bCs/>
      <w:sz w:val="24"/>
    </w:rPr>
  </w:style>
  <w:style w:type="paragraph" w:styleId="ListNumber">
    <w:name w:val="List Number"/>
    <w:basedOn w:val="Normal"/>
    <w:semiHidden/>
    <w:pPr>
      <w:widowControl w:val="0"/>
      <w:numPr>
        <w:numId w:val="6"/>
      </w:numPr>
    </w:pPr>
    <w:rPr>
      <w:snapToGrid w:val="0"/>
      <w:szCs w:val="20"/>
    </w:rPr>
  </w:style>
  <w:style w:type="paragraph" w:customStyle="1" w:styleId="list1">
    <w:name w:val="list (1)"/>
    <w:basedOn w:val="ListNumber"/>
    <w:next w:val="Normal"/>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pPr>
      <w:widowControl w:val="0"/>
      <w:numPr>
        <w:numId w:val="7"/>
      </w:numPr>
    </w:pPr>
    <w:rPr>
      <w:snapToGrid w:val="0"/>
      <w:szCs w:val="20"/>
    </w:rPr>
  </w:style>
  <w:style w:type="paragraph" w:styleId="ListBullet2">
    <w:name w:val="List Bullet 2"/>
    <w:basedOn w:val="Normal"/>
    <w:autoRedefine/>
    <w:semiHidden/>
    <w:pPr>
      <w:numPr>
        <w:numId w:val="8"/>
      </w:numPr>
    </w:pPr>
    <w:rPr>
      <w:sz w:val="22"/>
      <w:szCs w:val="20"/>
    </w:rPr>
  </w:style>
  <w:style w:type="paragraph" w:styleId="ListBullet3">
    <w:name w:val="List Bullet 3"/>
    <w:basedOn w:val="Normal"/>
    <w:autoRedefine/>
    <w:semiHidden/>
    <w:pPr>
      <w:numPr>
        <w:numId w:val="9"/>
      </w:numPr>
    </w:pPr>
    <w:rPr>
      <w:sz w:val="22"/>
      <w:szCs w:val="20"/>
    </w:rPr>
  </w:style>
  <w:style w:type="paragraph" w:styleId="ListBullet4">
    <w:name w:val="List Bullet 4"/>
    <w:basedOn w:val="Normal"/>
    <w:autoRedefine/>
    <w:semiHidden/>
    <w:pPr>
      <w:widowControl w:val="0"/>
      <w:numPr>
        <w:numId w:val="10"/>
      </w:numPr>
    </w:pPr>
    <w:rPr>
      <w:snapToGrid w:val="0"/>
      <w:szCs w:val="20"/>
    </w:rPr>
  </w:style>
  <w:style w:type="paragraph" w:styleId="ListBullet5">
    <w:name w:val="List Bullet 5"/>
    <w:basedOn w:val="Normal"/>
    <w:autoRedefine/>
    <w:semiHidden/>
    <w:pPr>
      <w:widowControl w:val="0"/>
      <w:numPr>
        <w:numId w:val="11"/>
      </w:numPr>
    </w:pPr>
    <w:rPr>
      <w:snapToGrid w:val="0"/>
      <w:szCs w:val="20"/>
    </w:rPr>
  </w:style>
  <w:style w:type="paragraph" w:styleId="ListNumber2">
    <w:name w:val="List Number 2"/>
    <w:basedOn w:val="Normal"/>
    <w:semiHidden/>
    <w:pPr>
      <w:widowControl w:val="0"/>
      <w:numPr>
        <w:numId w:val="12"/>
      </w:numPr>
    </w:pPr>
    <w:rPr>
      <w:snapToGrid w:val="0"/>
      <w:szCs w:val="20"/>
    </w:rPr>
  </w:style>
  <w:style w:type="paragraph" w:styleId="ListNumber3">
    <w:name w:val="List Number 3"/>
    <w:basedOn w:val="Normal"/>
    <w:semiHidden/>
    <w:pPr>
      <w:widowControl w:val="0"/>
      <w:numPr>
        <w:numId w:val="13"/>
      </w:numPr>
    </w:pPr>
    <w:rPr>
      <w:snapToGrid w:val="0"/>
      <w:szCs w:val="20"/>
    </w:rPr>
  </w:style>
  <w:style w:type="paragraph" w:styleId="ListNumber4">
    <w:name w:val="List Number 4"/>
    <w:basedOn w:val="Normal"/>
    <w:semiHidden/>
    <w:pPr>
      <w:widowControl w:val="0"/>
      <w:numPr>
        <w:numId w:val="14"/>
      </w:numPr>
    </w:pPr>
    <w:rPr>
      <w:snapToGrid w:val="0"/>
      <w:szCs w:val="20"/>
    </w:rPr>
  </w:style>
  <w:style w:type="paragraph" w:styleId="ListNumber5">
    <w:name w:val="List Number 5"/>
    <w:basedOn w:val="Normal"/>
    <w:semiHidden/>
    <w:pPr>
      <w:widowControl w:val="0"/>
      <w:numPr>
        <w:numId w:val="15"/>
      </w:numPr>
    </w:pPr>
    <w:rPr>
      <w:snapToGrid w:val="0"/>
      <w:szCs w:val="20"/>
    </w:rPr>
  </w:style>
  <w:style w:type="paragraph" w:customStyle="1" w:styleId="SECTIONHEADING">
    <w:name w:val="SECTION HEADING"/>
    <w:basedOn w:val="Legal1"/>
    <w:pPr>
      <w:numPr>
        <w:ilvl w:val="1"/>
        <w:numId w:val="17"/>
      </w:numPr>
      <w:spacing w:after="240"/>
      <w:jc w:val="center"/>
    </w:pPr>
    <w:rPr>
      <w:b/>
      <w:bCs/>
    </w:rPr>
  </w:style>
  <w:style w:type="paragraph" w:customStyle="1" w:styleId="Legal1">
    <w:name w:val="Legal 1"/>
    <w:basedOn w:val="Normal"/>
    <w:pPr>
      <w:widowControl w:val="0"/>
      <w:ind w:left="720" w:hanging="720"/>
    </w:pPr>
    <w:rPr>
      <w:snapToGrid w:val="0"/>
      <w:szCs w:val="20"/>
    </w:rPr>
  </w:style>
  <w:style w:type="paragraph" w:customStyle="1" w:styleId="Tablebullets">
    <w:name w:val="Table bullets"/>
    <w:basedOn w:val="Normal"/>
    <w:pPr>
      <w:numPr>
        <w:numId w:val="21"/>
      </w:numPr>
    </w:pPr>
    <w:rPr>
      <w:sz w:val="22"/>
      <w:szCs w:val="20"/>
    </w:rPr>
  </w:style>
  <w:style w:type="paragraph" w:customStyle="1" w:styleId="p3">
    <w:name w:val="p3"/>
    <w:basedOn w:val="Normal"/>
    <w:pPr>
      <w:spacing w:before="100" w:beforeAutospacing="1" w:after="100" w:afterAutospacing="1"/>
    </w:pPr>
    <w:rPr>
      <w:sz w:val="20"/>
      <w:szCs w:val="20"/>
    </w:rPr>
  </w:style>
  <w:style w:type="paragraph" w:customStyle="1" w:styleId="p2">
    <w:name w:val="p2"/>
    <w:basedOn w:val="Normal"/>
    <w:pPr>
      <w:spacing w:before="100" w:beforeAutospacing="1" w:after="100" w:afterAutospacing="1"/>
    </w:pPr>
    <w:rPr>
      <w:rFonts w:ascii="Arial Unicode MS" w:hAnsi="Arial Unicode MS"/>
      <w:sz w:val="20"/>
      <w:szCs w:val="20"/>
    </w:rPr>
  </w:style>
  <w:style w:type="paragraph" w:customStyle="1" w:styleId="p4">
    <w:name w:val="p4"/>
    <w:basedOn w:val="Normal"/>
    <w:pPr>
      <w:spacing w:before="100" w:beforeAutospacing="1" w:after="100" w:afterAutospacing="1"/>
    </w:pPr>
    <w:rPr>
      <w:sz w:val="20"/>
      <w:szCs w:val="20"/>
    </w:rPr>
  </w:style>
  <w:style w:type="paragraph" w:customStyle="1" w:styleId="labordes">
    <w:name w:val="labordes"/>
    <w:basedOn w:val="Normal"/>
    <w:pPr>
      <w:jc w:val="both"/>
    </w:pPr>
    <w:rPr>
      <w:sz w:val="22"/>
      <w:szCs w:val="20"/>
    </w:rPr>
  </w:style>
  <w:style w:type="paragraph" w:customStyle="1" w:styleId="Bullet">
    <w:name w:val="Bullet"/>
    <w:basedOn w:val="Default"/>
    <w:next w:val="Default"/>
    <w:rPr>
      <w:rFonts w:cs="Times New Roman"/>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Heading2Char">
    <w:name w:val="Heading 2 Char"/>
    <w:aliases w:val="Heading 2 RFP Char,2 headline Char,h Char,2 headline1 Char,h1 Char,(Alt+2) Char,h2 Char,sh2 Char,A Char,Chapter Title Char"/>
    <w:rPr>
      <w:sz w:val="28"/>
    </w:rPr>
  </w:style>
  <w:style w:type="paragraph" w:customStyle="1" w:styleId="BulletDouble">
    <w:name w:val="Bullet Double"/>
    <w:basedOn w:val="Normal"/>
    <w:pPr>
      <w:spacing w:after="180"/>
    </w:pPr>
    <w:rPr>
      <w:szCs w:val="20"/>
    </w:rPr>
  </w:style>
  <w:style w:type="paragraph" w:customStyle="1" w:styleId="xl24">
    <w:name w:val="xl24"/>
    <w:basedOn w:val="Normal"/>
    <w:pPr>
      <w:spacing w:before="100" w:beforeAutospacing="1" w:after="100" w:afterAutospacing="1"/>
      <w:jc w:val="center"/>
    </w:pPr>
    <w:rPr>
      <w:rFonts w:ascii="Arial" w:hAnsi="Arial" w:cs="Arial"/>
      <w:b/>
      <w:bCs/>
    </w:rPr>
  </w:style>
  <w:style w:type="paragraph" w:customStyle="1" w:styleId="SectionL4">
    <w:name w:val="Section L4"/>
    <w:basedOn w:val="Heading4"/>
    <w:next w:val="Normal"/>
    <w:pPr>
      <w:numPr>
        <w:numId w:val="0"/>
      </w:numPr>
      <w:spacing w:before="240" w:after="60"/>
    </w:pPr>
    <w:rPr>
      <w:rFonts w:eastAsia="MS Mincho"/>
      <w:sz w:val="24"/>
    </w:rPr>
  </w:style>
  <w:style w:type="paragraph" w:customStyle="1" w:styleId="2aAttachmentHeading">
    <w:name w:val="2a AttachmentHeading"/>
    <w:basedOn w:val="Heading2"/>
    <w:qFormat/>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Pr>
      <w:b/>
      <w:sz w:val="24"/>
      <w:lang w:val="en-US" w:eastAsia="en-US" w:bidi="ar-SA"/>
    </w:rPr>
  </w:style>
  <w:style w:type="paragraph" w:customStyle="1" w:styleId="Style">
    <w:name w:val="Style"/>
    <w:pPr>
      <w:widowControl w:val="0"/>
      <w:autoSpaceDE w:val="0"/>
      <w:autoSpaceDN w:val="0"/>
      <w:adjustRightInd w:val="0"/>
    </w:pPr>
    <w:rPr>
      <w:sz w:val="24"/>
      <w:szCs w:val="24"/>
    </w:rPr>
  </w:style>
  <w:style w:type="paragraph" w:styleId="NormalWeb">
    <w:name w:val="Normal (Web)"/>
    <w:basedOn w:val="Normal"/>
    <w:unhideWhenUsed/>
    <w:pPr>
      <w:spacing w:before="100" w:beforeAutospacing="1" w:after="100" w:afterAutospacing="1"/>
    </w:pPr>
  </w:style>
  <w:style w:type="character" w:styleId="Emphasis">
    <w:name w:val="Emphasis"/>
    <w:qFormat/>
    <w:rPr>
      <w:i/>
      <w:iCs/>
    </w:rPr>
  </w:style>
  <w:style w:type="paragraph" w:styleId="HTMLPreformatted">
    <w:name w:val="HTML Preformatted"/>
    <w:basedOn w:val="Normal"/>
    <w:semiHidden/>
    <w:rPr>
      <w:rFonts w:ascii="Courier New" w:hAnsi="Courier New"/>
      <w:sz w:val="20"/>
      <w:szCs w:val="20"/>
    </w:rPr>
  </w:style>
  <w:style w:type="character" w:customStyle="1" w:styleId="BodyTextChar">
    <w:name w:val="Body Text Char"/>
    <w:rPr>
      <w:sz w:val="22"/>
      <w:szCs w:val="24"/>
      <w:lang w:val="en-US" w:eastAsia="en-US" w:bidi="ar-SA"/>
    </w:rPr>
  </w:style>
  <w:style w:type="paragraph" w:customStyle="1" w:styleId="RT">
    <w:name w:val="RT"/>
    <w:basedOn w:val="Normal"/>
    <w:next w:val="P10"/>
    <w:pPr>
      <w:spacing w:before="140"/>
      <w:ind w:left="533" w:hanging="533"/>
    </w:pPr>
    <w:rPr>
      <w:b/>
    </w:rPr>
  </w:style>
  <w:style w:type="paragraph" w:customStyle="1" w:styleId="P10">
    <w:name w:val="P1"/>
    <w:basedOn w:val="Normal"/>
    <w:pPr>
      <w:ind w:firstLine="216"/>
    </w:pPr>
    <w:rPr>
      <w:sz w:val="18"/>
    </w:rPr>
  </w:style>
  <w:style w:type="paragraph" w:customStyle="1" w:styleId="P20">
    <w:name w:val="P2"/>
    <w:basedOn w:val="Normal"/>
    <w:pPr>
      <w:ind w:firstLine="432"/>
    </w:pPr>
    <w:rPr>
      <w:sz w:val="18"/>
    </w:rPr>
  </w:style>
  <w:style w:type="paragraph" w:customStyle="1" w:styleId="P30">
    <w:name w:val="P3"/>
    <w:basedOn w:val="Normal"/>
    <w:pPr>
      <w:ind w:firstLine="648"/>
    </w:pPr>
    <w:rPr>
      <w:sz w:val="18"/>
    </w:rPr>
  </w:style>
  <w:style w:type="paragraph" w:customStyle="1" w:styleId="P40">
    <w:name w:val="P4"/>
    <w:basedOn w:val="Normal"/>
    <w:pPr>
      <w:ind w:firstLine="864"/>
    </w:pPr>
    <w:rPr>
      <w:sz w:val="18"/>
    </w:rPr>
  </w:style>
  <w:style w:type="character" w:customStyle="1" w:styleId="CharChar4">
    <w:name w:val="Char Char4"/>
    <w:rPr>
      <w:sz w:val="22"/>
      <w:szCs w:val="24"/>
      <w:lang w:val="en-US" w:eastAsia="en-US" w:bidi="ar-SA"/>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style>
  <w:style w:type="paragraph" w:styleId="ListParagraph">
    <w:name w:val="List Paragraph"/>
    <w:basedOn w:val="Normal"/>
    <w:uiPriority w:val="34"/>
    <w:qFormat/>
    <w:pPr>
      <w:ind w:left="720"/>
    </w:pPr>
  </w:style>
  <w:style w:type="paragraph" w:styleId="NoSpacing">
    <w:name w:val="No Spacing"/>
    <w:qFormat/>
    <w:rPr>
      <w:sz w:val="24"/>
      <w:szCs w:val="24"/>
    </w:rPr>
  </w:style>
  <w:style w:type="paragraph" w:styleId="FootnoteText">
    <w:name w:val="footnote text"/>
    <w:basedOn w:val="Normal"/>
    <w:semiHidden/>
    <w:rPr>
      <w:rFonts w:ascii="Times New (W1)" w:hAnsi="Times New (W1)"/>
      <w:sz w:val="20"/>
      <w:szCs w:val="20"/>
    </w:rPr>
  </w:style>
  <w:style w:type="character" w:customStyle="1" w:styleId="FootnoteTextChar">
    <w:name w:val="Footnote Text Char"/>
    <w:rPr>
      <w:rFonts w:ascii="Times New (W1)" w:hAnsi="Times New (W1)"/>
    </w:rPr>
  </w:style>
  <w:style w:type="character" w:customStyle="1" w:styleId="BodyText2Char">
    <w:name w:val="Body Text 2 Char"/>
    <w:rPr>
      <w:sz w:val="22"/>
      <w:szCs w:val="24"/>
    </w:rPr>
  </w:style>
  <w:style w:type="paragraph" w:styleId="Revision">
    <w:name w:val="Revision"/>
    <w:hidden/>
    <w:semiHidden/>
    <w:rPr>
      <w:sz w:val="24"/>
      <w:szCs w:val="24"/>
    </w:rPr>
  </w:style>
  <w:style w:type="paragraph" w:styleId="PlainText">
    <w:name w:val="Plain Text"/>
    <w:basedOn w:val="Normal"/>
    <w:semiHidden/>
    <w:rPr>
      <w:rFonts w:ascii="Courier New" w:hAnsi="Courier New" w:cs="Courier New"/>
      <w:sz w:val="20"/>
      <w:szCs w:val="20"/>
    </w:rPr>
  </w:style>
  <w:style w:type="character" w:customStyle="1" w:styleId="PlainTextChar">
    <w:name w:val="Plain Text Char"/>
    <w:rPr>
      <w:rFonts w:ascii="Courier New" w:hAnsi="Courier New" w:cs="Courier New"/>
    </w:rPr>
  </w:style>
  <w:style w:type="character" w:customStyle="1" w:styleId="apple-converted-space">
    <w:name w:val="apple-converted-space"/>
  </w:style>
  <w:style w:type="character" w:styleId="Strong">
    <w:name w:val="Strong"/>
    <w:qFormat/>
    <w:rPr>
      <w:b/>
      <w:bCs/>
    </w:rPr>
  </w:style>
  <w:style w:type="paragraph" w:customStyle="1" w:styleId="MediumGrid1-Accent21">
    <w:name w:val="Medium Grid 1 - Accent 21"/>
    <w:basedOn w:val="Normal"/>
    <w:qFormat/>
    <w:pPr>
      <w:spacing w:after="200" w:line="276" w:lineRule="auto"/>
      <w:ind w:left="720"/>
    </w:pPr>
    <w:rPr>
      <w:rFonts w:ascii="Arial" w:hAnsi="Arial" w:cs="Arial"/>
    </w:rPr>
  </w:style>
  <w:style w:type="character" w:customStyle="1" w:styleId="FooterChar">
    <w:name w:val="Footer Char"/>
    <w:rPr>
      <w:rFonts w:ascii="Times New Roman" w:hAnsi="Times New Roman" w:cs="Times New Roman"/>
      <w:sz w:val="24"/>
      <w:szCs w:val="24"/>
    </w:rPr>
  </w:style>
  <w:style w:type="paragraph" w:customStyle="1" w:styleId="ColorfulList-Accent11">
    <w:name w:val="Colorful List - Accent 11"/>
    <w:basedOn w:val="Normal"/>
    <w:pPr>
      <w:ind w:left="720"/>
    </w:pPr>
  </w:style>
  <w:style w:type="paragraph" w:customStyle="1" w:styleId="CommentSubject1">
    <w:name w:val="Comment Subject1"/>
    <w:basedOn w:val="CommentText"/>
    <w:next w:val="CommentText"/>
    <w:rPr>
      <w:b/>
      <w:bCs/>
    </w:rPr>
  </w:style>
  <w:style w:type="character" w:customStyle="1" w:styleId="CommentSubjectChar">
    <w:name w:val="Comment Subject Char"/>
    <w:rPr>
      <w:rFonts w:ascii="Times New Roman" w:hAnsi="Times New Roman" w:cs="Times New Roman"/>
      <w:b/>
      <w:bCs/>
      <w:sz w:val="20"/>
      <w:szCs w:val="20"/>
    </w:rPr>
  </w:style>
  <w:style w:type="character" w:customStyle="1" w:styleId="BalloonTextChar">
    <w:name w:val="Balloon Text Char"/>
    <w:rPr>
      <w:rFonts w:ascii="Tahoma" w:hAnsi="Tahoma" w:cs="Tahoma"/>
      <w:sz w:val="16"/>
      <w:szCs w:val="16"/>
    </w:rPr>
  </w:style>
  <w:style w:type="character" w:customStyle="1" w:styleId="url">
    <w:name w:val="url"/>
    <w:rsid w:val="001230EA"/>
  </w:style>
  <w:style w:type="paragraph" w:customStyle="1" w:styleId="Normal1">
    <w:name w:val="Normal1"/>
    <w:rsid w:val="00B65FC8"/>
    <w:rPr>
      <w:color w:val="000000"/>
      <w:sz w:val="24"/>
      <w:szCs w:val="24"/>
    </w:rPr>
  </w:style>
  <w:style w:type="paragraph" w:customStyle="1" w:styleId="Normal11">
    <w:name w:val="Normal11"/>
    <w:rsid w:val="00565289"/>
    <w:pPr>
      <w:widowControl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17185439">
      <w:bodyDiv w:val="1"/>
      <w:marLeft w:val="0"/>
      <w:marRight w:val="0"/>
      <w:marTop w:val="0"/>
      <w:marBottom w:val="0"/>
      <w:divBdr>
        <w:top w:val="none" w:sz="0" w:space="0" w:color="auto"/>
        <w:left w:val="none" w:sz="0" w:space="0" w:color="auto"/>
        <w:bottom w:val="none" w:sz="0" w:space="0" w:color="auto"/>
        <w:right w:val="none" w:sz="0" w:space="0" w:color="auto"/>
      </w:divBdr>
      <w:divsChild>
        <w:div w:id="470173147">
          <w:marLeft w:val="0"/>
          <w:marRight w:val="0"/>
          <w:marTop w:val="0"/>
          <w:marBottom w:val="0"/>
          <w:divBdr>
            <w:top w:val="none" w:sz="0" w:space="0" w:color="auto"/>
            <w:left w:val="none" w:sz="0" w:space="0" w:color="auto"/>
            <w:bottom w:val="none" w:sz="0" w:space="0" w:color="auto"/>
            <w:right w:val="none" w:sz="0" w:space="0" w:color="auto"/>
          </w:divBdr>
          <w:divsChild>
            <w:div w:id="864175330">
              <w:marLeft w:val="0"/>
              <w:marRight w:val="0"/>
              <w:marTop w:val="0"/>
              <w:marBottom w:val="0"/>
              <w:divBdr>
                <w:top w:val="none" w:sz="0" w:space="0" w:color="auto"/>
                <w:left w:val="none" w:sz="0" w:space="0" w:color="auto"/>
                <w:bottom w:val="none" w:sz="0" w:space="0" w:color="auto"/>
                <w:right w:val="none" w:sz="0" w:space="0" w:color="auto"/>
              </w:divBdr>
            </w:div>
          </w:divsChild>
        </w:div>
        <w:div w:id="964628388">
          <w:marLeft w:val="0"/>
          <w:marRight w:val="0"/>
          <w:marTop w:val="0"/>
          <w:marBottom w:val="0"/>
          <w:divBdr>
            <w:top w:val="none" w:sz="0" w:space="0" w:color="auto"/>
            <w:left w:val="none" w:sz="0" w:space="0" w:color="auto"/>
            <w:bottom w:val="none" w:sz="0" w:space="0" w:color="auto"/>
            <w:right w:val="none" w:sz="0" w:space="0" w:color="auto"/>
          </w:divBdr>
          <w:divsChild>
            <w:div w:id="1874540723">
              <w:marLeft w:val="0"/>
              <w:marRight w:val="0"/>
              <w:marTop w:val="0"/>
              <w:marBottom w:val="0"/>
              <w:divBdr>
                <w:top w:val="none" w:sz="0" w:space="0" w:color="auto"/>
                <w:left w:val="none" w:sz="0" w:space="0" w:color="auto"/>
                <w:bottom w:val="none" w:sz="0" w:space="0" w:color="auto"/>
                <w:right w:val="none" w:sz="0" w:space="0" w:color="auto"/>
              </w:divBdr>
            </w:div>
          </w:divsChild>
        </w:div>
        <w:div w:id="1408305416">
          <w:marLeft w:val="0"/>
          <w:marRight w:val="0"/>
          <w:marTop w:val="0"/>
          <w:marBottom w:val="0"/>
          <w:divBdr>
            <w:top w:val="none" w:sz="0" w:space="0" w:color="auto"/>
            <w:left w:val="none" w:sz="0" w:space="0" w:color="auto"/>
            <w:bottom w:val="none" w:sz="0" w:space="0" w:color="auto"/>
            <w:right w:val="none" w:sz="0" w:space="0" w:color="auto"/>
          </w:divBdr>
          <w:divsChild>
            <w:div w:id="1183478197">
              <w:marLeft w:val="0"/>
              <w:marRight w:val="0"/>
              <w:marTop w:val="0"/>
              <w:marBottom w:val="0"/>
              <w:divBdr>
                <w:top w:val="none" w:sz="0" w:space="0" w:color="auto"/>
                <w:left w:val="none" w:sz="0" w:space="0" w:color="auto"/>
                <w:bottom w:val="none" w:sz="0" w:space="0" w:color="auto"/>
                <w:right w:val="none" w:sz="0" w:space="0" w:color="auto"/>
              </w:divBdr>
            </w:div>
          </w:divsChild>
        </w:div>
        <w:div w:id="1807430966">
          <w:marLeft w:val="0"/>
          <w:marRight w:val="0"/>
          <w:marTop w:val="0"/>
          <w:marBottom w:val="0"/>
          <w:divBdr>
            <w:top w:val="none" w:sz="0" w:space="0" w:color="auto"/>
            <w:left w:val="none" w:sz="0" w:space="0" w:color="auto"/>
            <w:bottom w:val="none" w:sz="0" w:space="0" w:color="auto"/>
            <w:right w:val="none" w:sz="0" w:space="0" w:color="auto"/>
          </w:divBdr>
          <w:divsChild>
            <w:div w:id="112990846">
              <w:marLeft w:val="0"/>
              <w:marRight w:val="0"/>
              <w:marTop w:val="0"/>
              <w:marBottom w:val="0"/>
              <w:divBdr>
                <w:top w:val="none" w:sz="0" w:space="0" w:color="auto"/>
                <w:left w:val="none" w:sz="0" w:space="0" w:color="auto"/>
                <w:bottom w:val="none" w:sz="0" w:space="0" w:color="auto"/>
                <w:right w:val="none" w:sz="0" w:space="0" w:color="auto"/>
              </w:divBdr>
            </w:div>
          </w:divsChild>
        </w:div>
        <w:div w:id="1996686628">
          <w:marLeft w:val="0"/>
          <w:marRight w:val="0"/>
          <w:marTop w:val="0"/>
          <w:marBottom w:val="0"/>
          <w:divBdr>
            <w:top w:val="none" w:sz="0" w:space="0" w:color="auto"/>
            <w:left w:val="none" w:sz="0" w:space="0" w:color="auto"/>
            <w:bottom w:val="none" w:sz="0" w:space="0" w:color="auto"/>
            <w:right w:val="none" w:sz="0" w:space="0" w:color="auto"/>
          </w:divBdr>
          <w:divsChild>
            <w:div w:id="15907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725">
      <w:bodyDiv w:val="1"/>
      <w:marLeft w:val="0"/>
      <w:marRight w:val="0"/>
      <w:marTop w:val="0"/>
      <w:marBottom w:val="0"/>
      <w:divBdr>
        <w:top w:val="none" w:sz="0" w:space="0" w:color="auto"/>
        <w:left w:val="none" w:sz="0" w:space="0" w:color="auto"/>
        <w:bottom w:val="none" w:sz="0" w:space="0" w:color="auto"/>
        <w:right w:val="none" w:sz="0" w:space="0" w:color="auto"/>
      </w:divBdr>
      <w:divsChild>
        <w:div w:id="226035520">
          <w:blockQuote w:val="1"/>
          <w:marLeft w:val="501"/>
          <w:marRight w:val="0"/>
          <w:marTop w:val="0"/>
          <w:marBottom w:val="0"/>
          <w:divBdr>
            <w:top w:val="none" w:sz="0" w:space="0" w:color="auto"/>
            <w:left w:val="none" w:sz="0" w:space="0" w:color="auto"/>
            <w:bottom w:val="none" w:sz="0" w:space="0" w:color="auto"/>
            <w:right w:val="none" w:sz="0" w:space="0" w:color="auto"/>
          </w:divBdr>
          <w:divsChild>
            <w:div w:id="182322443">
              <w:marLeft w:val="0"/>
              <w:marRight w:val="0"/>
              <w:marTop w:val="0"/>
              <w:marBottom w:val="0"/>
              <w:divBdr>
                <w:top w:val="none" w:sz="0" w:space="0" w:color="auto"/>
                <w:left w:val="none" w:sz="0" w:space="0" w:color="auto"/>
                <w:bottom w:val="none" w:sz="0" w:space="0" w:color="auto"/>
                <w:right w:val="none" w:sz="0" w:space="0" w:color="auto"/>
              </w:divBdr>
              <w:divsChild>
                <w:div w:id="972757681">
                  <w:marLeft w:val="0"/>
                  <w:marRight w:val="0"/>
                  <w:marTop w:val="0"/>
                  <w:marBottom w:val="0"/>
                  <w:divBdr>
                    <w:top w:val="none" w:sz="0" w:space="0" w:color="auto"/>
                    <w:left w:val="none" w:sz="0" w:space="0" w:color="auto"/>
                    <w:bottom w:val="none" w:sz="0" w:space="0" w:color="auto"/>
                    <w:right w:val="none" w:sz="0" w:space="0" w:color="auto"/>
                  </w:divBdr>
                  <w:divsChild>
                    <w:div w:id="960720939">
                      <w:marLeft w:val="0"/>
                      <w:marRight w:val="0"/>
                      <w:marTop w:val="0"/>
                      <w:marBottom w:val="0"/>
                      <w:divBdr>
                        <w:top w:val="none" w:sz="0" w:space="0" w:color="auto"/>
                        <w:left w:val="none" w:sz="0" w:space="0" w:color="auto"/>
                        <w:bottom w:val="none" w:sz="0" w:space="0" w:color="auto"/>
                        <w:right w:val="none" w:sz="0" w:space="0" w:color="auto"/>
                      </w:divBdr>
                      <w:divsChild>
                        <w:div w:id="5075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18556">
              <w:marLeft w:val="0"/>
              <w:marRight w:val="0"/>
              <w:marTop w:val="0"/>
              <w:marBottom w:val="0"/>
              <w:divBdr>
                <w:top w:val="none" w:sz="0" w:space="0" w:color="auto"/>
                <w:left w:val="none" w:sz="0" w:space="0" w:color="auto"/>
                <w:bottom w:val="none" w:sz="0" w:space="0" w:color="auto"/>
                <w:right w:val="none" w:sz="0" w:space="0" w:color="auto"/>
              </w:divBdr>
              <w:divsChild>
                <w:div w:id="1834107473">
                  <w:marLeft w:val="0"/>
                  <w:marRight w:val="0"/>
                  <w:marTop w:val="0"/>
                  <w:marBottom w:val="0"/>
                  <w:divBdr>
                    <w:top w:val="none" w:sz="0" w:space="0" w:color="auto"/>
                    <w:left w:val="none" w:sz="0" w:space="0" w:color="auto"/>
                    <w:bottom w:val="none" w:sz="0" w:space="0" w:color="auto"/>
                    <w:right w:val="none" w:sz="0" w:space="0" w:color="auto"/>
                  </w:divBdr>
                  <w:divsChild>
                    <w:div w:id="1623851438">
                      <w:marLeft w:val="0"/>
                      <w:marRight w:val="0"/>
                      <w:marTop w:val="0"/>
                      <w:marBottom w:val="0"/>
                      <w:divBdr>
                        <w:top w:val="none" w:sz="0" w:space="0" w:color="auto"/>
                        <w:left w:val="none" w:sz="0" w:space="0" w:color="auto"/>
                        <w:bottom w:val="none" w:sz="0" w:space="0" w:color="auto"/>
                        <w:right w:val="none" w:sz="0" w:space="0" w:color="auto"/>
                      </w:divBdr>
                      <w:divsChild>
                        <w:div w:id="20957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672">
              <w:marLeft w:val="0"/>
              <w:marRight w:val="0"/>
              <w:marTop w:val="0"/>
              <w:marBottom w:val="0"/>
              <w:divBdr>
                <w:top w:val="none" w:sz="0" w:space="0" w:color="auto"/>
                <w:left w:val="none" w:sz="0" w:space="0" w:color="auto"/>
                <w:bottom w:val="none" w:sz="0" w:space="0" w:color="auto"/>
                <w:right w:val="none" w:sz="0" w:space="0" w:color="auto"/>
              </w:divBdr>
              <w:divsChild>
                <w:div w:id="1920672518">
                  <w:marLeft w:val="0"/>
                  <w:marRight w:val="0"/>
                  <w:marTop w:val="0"/>
                  <w:marBottom w:val="0"/>
                  <w:divBdr>
                    <w:top w:val="none" w:sz="0" w:space="0" w:color="auto"/>
                    <w:left w:val="none" w:sz="0" w:space="0" w:color="auto"/>
                    <w:bottom w:val="none" w:sz="0" w:space="0" w:color="auto"/>
                    <w:right w:val="none" w:sz="0" w:space="0" w:color="auto"/>
                  </w:divBdr>
                  <w:divsChild>
                    <w:div w:id="565804230">
                      <w:marLeft w:val="0"/>
                      <w:marRight w:val="0"/>
                      <w:marTop w:val="0"/>
                      <w:marBottom w:val="0"/>
                      <w:divBdr>
                        <w:top w:val="none" w:sz="0" w:space="0" w:color="auto"/>
                        <w:left w:val="none" w:sz="0" w:space="0" w:color="auto"/>
                        <w:bottom w:val="none" w:sz="0" w:space="0" w:color="auto"/>
                        <w:right w:val="none" w:sz="0" w:space="0" w:color="auto"/>
                      </w:divBdr>
                      <w:divsChild>
                        <w:div w:id="6403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58674">
              <w:marLeft w:val="0"/>
              <w:marRight w:val="0"/>
              <w:marTop w:val="0"/>
              <w:marBottom w:val="0"/>
              <w:divBdr>
                <w:top w:val="none" w:sz="0" w:space="0" w:color="auto"/>
                <w:left w:val="none" w:sz="0" w:space="0" w:color="auto"/>
                <w:bottom w:val="none" w:sz="0" w:space="0" w:color="auto"/>
                <w:right w:val="none" w:sz="0" w:space="0" w:color="auto"/>
              </w:divBdr>
              <w:divsChild>
                <w:div w:id="1965574855">
                  <w:marLeft w:val="0"/>
                  <w:marRight w:val="0"/>
                  <w:marTop w:val="0"/>
                  <w:marBottom w:val="0"/>
                  <w:divBdr>
                    <w:top w:val="none" w:sz="0" w:space="0" w:color="auto"/>
                    <w:left w:val="none" w:sz="0" w:space="0" w:color="auto"/>
                    <w:bottom w:val="none" w:sz="0" w:space="0" w:color="auto"/>
                    <w:right w:val="none" w:sz="0" w:space="0" w:color="auto"/>
                  </w:divBdr>
                  <w:divsChild>
                    <w:div w:id="1214584943">
                      <w:marLeft w:val="0"/>
                      <w:marRight w:val="0"/>
                      <w:marTop w:val="0"/>
                      <w:marBottom w:val="0"/>
                      <w:divBdr>
                        <w:top w:val="none" w:sz="0" w:space="0" w:color="auto"/>
                        <w:left w:val="none" w:sz="0" w:space="0" w:color="auto"/>
                        <w:bottom w:val="none" w:sz="0" w:space="0" w:color="auto"/>
                        <w:right w:val="none" w:sz="0" w:space="0" w:color="auto"/>
                      </w:divBdr>
                      <w:divsChild>
                        <w:div w:id="19776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04172">
              <w:marLeft w:val="0"/>
              <w:marRight w:val="0"/>
              <w:marTop w:val="0"/>
              <w:marBottom w:val="0"/>
              <w:divBdr>
                <w:top w:val="none" w:sz="0" w:space="0" w:color="auto"/>
                <w:left w:val="none" w:sz="0" w:space="0" w:color="auto"/>
                <w:bottom w:val="none" w:sz="0" w:space="0" w:color="auto"/>
                <w:right w:val="none" w:sz="0" w:space="0" w:color="auto"/>
              </w:divBdr>
              <w:divsChild>
                <w:div w:id="1289362036">
                  <w:marLeft w:val="0"/>
                  <w:marRight w:val="0"/>
                  <w:marTop w:val="0"/>
                  <w:marBottom w:val="0"/>
                  <w:divBdr>
                    <w:top w:val="none" w:sz="0" w:space="0" w:color="auto"/>
                    <w:left w:val="none" w:sz="0" w:space="0" w:color="auto"/>
                    <w:bottom w:val="none" w:sz="0" w:space="0" w:color="auto"/>
                    <w:right w:val="none" w:sz="0" w:space="0" w:color="auto"/>
                  </w:divBdr>
                  <w:divsChild>
                    <w:div w:id="1007169451">
                      <w:marLeft w:val="0"/>
                      <w:marRight w:val="0"/>
                      <w:marTop w:val="0"/>
                      <w:marBottom w:val="0"/>
                      <w:divBdr>
                        <w:top w:val="none" w:sz="0" w:space="0" w:color="auto"/>
                        <w:left w:val="none" w:sz="0" w:space="0" w:color="auto"/>
                        <w:bottom w:val="none" w:sz="0" w:space="0" w:color="auto"/>
                        <w:right w:val="none" w:sz="0" w:space="0" w:color="auto"/>
                      </w:divBdr>
                      <w:divsChild>
                        <w:div w:id="1040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95964">
          <w:marLeft w:val="0"/>
          <w:marRight w:val="0"/>
          <w:marTop w:val="0"/>
          <w:marBottom w:val="0"/>
          <w:divBdr>
            <w:top w:val="none" w:sz="0" w:space="0" w:color="auto"/>
            <w:left w:val="none" w:sz="0" w:space="0" w:color="auto"/>
            <w:bottom w:val="none" w:sz="0" w:space="0" w:color="auto"/>
            <w:right w:val="none" w:sz="0" w:space="0" w:color="auto"/>
          </w:divBdr>
          <w:divsChild>
            <w:div w:id="807207920">
              <w:marLeft w:val="0"/>
              <w:marRight w:val="0"/>
              <w:marTop w:val="0"/>
              <w:marBottom w:val="0"/>
              <w:divBdr>
                <w:top w:val="none" w:sz="0" w:space="0" w:color="auto"/>
                <w:left w:val="none" w:sz="0" w:space="0" w:color="auto"/>
                <w:bottom w:val="none" w:sz="0" w:space="0" w:color="auto"/>
                <w:right w:val="none" w:sz="0" w:space="0" w:color="auto"/>
              </w:divBdr>
              <w:divsChild>
                <w:div w:id="1724060931">
                  <w:marLeft w:val="0"/>
                  <w:marRight w:val="0"/>
                  <w:marTop w:val="0"/>
                  <w:marBottom w:val="0"/>
                  <w:divBdr>
                    <w:top w:val="none" w:sz="0" w:space="0" w:color="auto"/>
                    <w:left w:val="none" w:sz="0" w:space="0" w:color="auto"/>
                    <w:bottom w:val="none" w:sz="0" w:space="0" w:color="auto"/>
                    <w:right w:val="none" w:sz="0" w:space="0" w:color="auto"/>
                  </w:divBdr>
                  <w:divsChild>
                    <w:div w:id="9614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49792">
          <w:marLeft w:val="0"/>
          <w:marRight w:val="0"/>
          <w:marTop w:val="0"/>
          <w:marBottom w:val="0"/>
          <w:divBdr>
            <w:top w:val="none" w:sz="0" w:space="0" w:color="auto"/>
            <w:left w:val="none" w:sz="0" w:space="0" w:color="auto"/>
            <w:bottom w:val="none" w:sz="0" w:space="0" w:color="auto"/>
            <w:right w:val="none" w:sz="0" w:space="0" w:color="auto"/>
          </w:divBdr>
          <w:divsChild>
            <w:div w:id="13577130">
              <w:marLeft w:val="0"/>
              <w:marRight w:val="0"/>
              <w:marTop w:val="0"/>
              <w:marBottom w:val="0"/>
              <w:divBdr>
                <w:top w:val="none" w:sz="0" w:space="0" w:color="auto"/>
                <w:left w:val="none" w:sz="0" w:space="0" w:color="auto"/>
                <w:bottom w:val="none" w:sz="0" w:space="0" w:color="auto"/>
                <w:right w:val="none" w:sz="0" w:space="0" w:color="auto"/>
              </w:divBdr>
              <w:divsChild>
                <w:div w:id="604656873">
                  <w:marLeft w:val="0"/>
                  <w:marRight w:val="0"/>
                  <w:marTop w:val="0"/>
                  <w:marBottom w:val="0"/>
                  <w:divBdr>
                    <w:top w:val="none" w:sz="0" w:space="0" w:color="auto"/>
                    <w:left w:val="none" w:sz="0" w:space="0" w:color="auto"/>
                    <w:bottom w:val="none" w:sz="0" w:space="0" w:color="auto"/>
                    <w:right w:val="none" w:sz="0" w:space="0" w:color="auto"/>
                  </w:divBdr>
                  <w:divsChild>
                    <w:div w:id="838620863">
                      <w:marLeft w:val="0"/>
                      <w:marRight w:val="0"/>
                      <w:marTop w:val="0"/>
                      <w:marBottom w:val="0"/>
                      <w:divBdr>
                        <w:top w:val="none" w:sz="0" w:space="0" w:color="auto"/>
                        <w:left w:val="none" w:sz="0" w:space="0" w:color="auto"/>
                        <w:bottom w:val="none" w:sz="0" w:space="0" w:color="auto"/>
                        <w:right w:val="none" w:sz="0" w:space="0" w:color="auto"/>
                      </w:divBdr>
                    </w:div>
                    <w:div w:id="1106340739">
                      <w:marLeft w:val="0"/>
                      <w:marRight w:val="0"/>
                      <w:marTop w:val="0"/>
                      <w:marBottom w:val="0"/>
                      <w:divBdr>
                        <w:top w:val="none" w:sz="0" w:space="0" w:color="auto"/>
                        <w:left w:val="none" w:sz="0" w:space="0" w:color="auto"/>
                        <w:bottom w:val="none" w:sz="0" w:space="0" w:color="auto"/>
                        <w:right w:val="none" w:sz="0" w:space="0" w:color="auto"/>
                      </w:divBdr>
                    </w:div>
                    <w:div w:id="1130632601">
                      <w:marLeft w:val="0"/>
                      <w:marRight w:val="0"/>
                      <w:marTop w:val="0"/>
                      <w:marBottom w:val="0"/>
                      <w:divBdr>
                        <w:top w:val="none" w:sz="0" w:space="0" w:color="auto"/>
                        <w:left w:val="none" w:sz="0" w:space="0" w:color="auto"/>
                        <w:bottom w:val="none" w:sz="0" w:space="0" w:color="auto"/>
                        <w:right w:val="none" w:sz="0" w:space="0" w:color="auto"/>
                      </w:divBdr>
                    </w:div>
                    <w:div w:id="1765422702">
                      <w:marLeft w:val="0"/>
                      <w:marRight w:val="0"/>
                      <w:marTop w:val="0"/>
                      <w:marBottom w:val="0"/>
                      <w:divBdr>
                        <w:top w:val="none" w:sz="0" w:space="0" w:color="auto"/>
                        <w:left w:val="none" w:sz="0" w:space="0" w:color="auto"/>
                        <w:bottom w:val="none" w:sz="0" w:space="0" w:color="auto"/>
                        <w:right w:val="none" w:sz="0" w:space="0" w:color="auto"/>
                      </w:divBdr>
                    </w:div>
                    <w:div w:id="18459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8274">
          <w:marLeft w:val="0"/>
          <w:marRight w:val="0"/>
          <w:marTop w:val="0"/>
          <w:marBottom w:val="0"/>
          <w:divBdr>
            <w:top w:val="none" w:sz="0" w:space="0" w:color="auto"/>
            <w:left w:val="none" w:sz="0" w:space="0" w:color="auto"/>
            <w:bottom w:val="none" w:sz="0" w:space="0" w:color="auto"/>
            <w:right w:val="none" w:sz="0" w:space="0" w:color="auto"/>
          </w:divBdr>
          <w:divsChild>
            <w:div w:id="607588427">
              <w:marLeft w:val="0"/>
              <w:marRight w:val="0"/>
              <w:marTop w:val="0"/>
              <w:marBottom w:val="0"/>
              <w:divBdr>
                <w:top w:val="none" w:sz="0" w:space="0" w:color="auto"/>
                <w:left w:val="none" w:sz="0" w:space="0" w:color="auto"/>
                <w:bottom w:val="none" w:sz="0" w:space="0" w:color="auto"/>
                <w:right w:val="none" w:sz="0" w:space="0" w:color="auto"/>
              </w:divBdr>
              <w:divsChild>
                <w:div w:id="1865359356">
                  <w:marLeft w:val="0"/>
                  <w:marRight w:val="0"/>
                  <w:marTop w:val="0"/>
                  <w:marBottom w:val="0"/>
                  <w:divBdr>
                    <w:top w:val="none" w:sz="0" w:space="0" w:color="auto"/>
                    <w:left w:val="none" w:sz="0" w:space="0" w:color="auto"/>
                    <w:bottom w:val="none" w:sz="0" w:space="0" w:color="auto"/>
                    <w:right w:val="none" w:sz="0" w:space="0" w:color="auto"/>
                  </w:divBdr>
                  <w:divsChild>
                    <w:div w:id="307783950">
                      <w:marLeft w:val="0"/>
                      <w:marRight w:val="0"/>
                      <w:marTop w:val="0"/>
                      <w:marBottom w:val="0"/>
                      <w:divBdr>
                        <w:top w:val="none" w:sz="0" w:space="0" w:color="auto"/>
                        <w:left w:val="none" w:sz="0" w:space="0" w:color="auto"/>
                        <w:bottom w:val="none" w:sz="0" w:space="0" w:color="auto"/>
                        <w:right w:val="none" w:sz="0" w:space="0" w:color="auto"/>
                      </w:divBdr>
                    </w:div>
                    <w:div w:id="334109937">
                      <w:marLeft w:val="0"/>
                      <w:marRight w:val="0"/>
                      <w:marTop w:val="0"/>
                      <w:marBottom w:val="0"/>
                      <w:divBdr>
                        <w:top w:val="none" w:sz="0" w:space="0" w:color="auto"/>
                        <w:left w:val="none" w:sz="0" w:space="0" w:color="auto"/>
                        <w:bottom w:val="none" w:sz="0" w:space="0" w:color="auto"/>
                        <w:right w:val="none" w:sz="0" w:space="0" w:color="auto"/>
                      </w:divBdr>
                    </w:div>
                    <w:div w:id="615723612">
                      <w:marLeft w:val="0"/>
                      <w:marRight w:val="0"/>
                      <w:marTop w:val="0"/>
                      <w:marBottom w:val="0"/>
                      <w:divBdr>
                        <w:top w:val="none" w:sz="0" w:space="0" w:color="auto"/>
                        <w:left w:val="none" w:sz="0" w:space="0" w:color="auto"/>
                        <w:bottom w:val="none" w:sz="0" w:space="0" w:color="auto"/>
                        <w:right w:val="none" w:sz="0" w:space="0" w:color="auto"/>
                      </w:divBdr>
                    </w:div>
                    <w:div w:id="1018195015">
                      <w:marLeft w:val="0"/>
                      <w:marRight w:val="0"/>
                      <w:marTop w:val="0"/>
                      <w:marBottom w:val="0"/>
                      <w:divBdr>
                        <w:top w:val="none" w:sz="0" w:space="0" w:color="auto"/>
                        <w:left w:val="none" w:sz="0" w:space="0" w:color="auto"/>
                        <w:bottom w:val="none" w:sz="0" w:space="0" w:color="auto"/>
                        <w:right w:val="none" w:sz="0" w:space="0" w:color="auto"/>
                      </w:divBdr>
                    </w:div>
                    <w:div w:id="1251043402">
                      <w:marLeft w:val="0"/>
                      <w:marRight w:val="0"/>
                      <w:marTop w:val="0"/>
                      <w:marBottom w:val="0"/>
                      <w:divBdr>
                        <w:top w:val="none" w:sz="0" w:space="0" w:color="auto"/>
                        <w:left w:val="none" w:sz="0" w:space="0" w:color="auto"/>
                        <w:bottom w:val="none" w:sz="0" w:space="0" w:color="auto"/>
                        <w:right w:val="none" w:sz="0" w:space="0" w:color="auto"/>
                      </w:divBdr>
                    </w:div>
                    <w:div w:id="1774667387">
                      <w:marLeft w:val="0"/>
                      <w:marRight w:val="0"/>
                      <w:marTop w:val="0"/>
                      <w:marBottom w:val="0"/>
                      <w:divBdr>
                        <w:top w:val="none" w:sz="0" w:space="0" w:color="auto"/>
                        <w:left w:val="none" w:sz="0" w:space="0" w:color="auto"/>
                        <w:bottom w:val="none" w:sz="0" w:space="0" w:color="auto"/>
                        <w:right w:val="none" w:sz="0" w:space="0" w:color="auto"/>
                      </w:divBdr>
                    </w:div>
                    <w:div w:id="2007198414">
                      <w:marLeft w:val="0"/>
                      <w:marRight w:val="0"/>
                      <w:marTop w:val="0"/>
                      <w:marBottom w:val="0"/>
                      <w:divBdr>
                        <w:top w:val="none" w:sz="0" w:space="0" w:color="auto"/>
                        <w:left w:val="none" w:sz="0" w:space="0" w:color="auto"/>
                        <w:bottom w:val="none" w:sz="0" w:space="0" w:color="auto"/>
                        <w:right w:val="none" w:sz="0" w:space="0" w:color="auto"/>
                      </w:divBdr>
                    </w:div>
                    <w:div w:id="2085377228">
                      <w:marLeft w:val="0"/>
                      <w:marRight w:val="0"/>
                      <w:marTop w:val="0"/>
                      <w:marBottom w:val="0"/>
                      <w:divBdr>
                        <w:top w:val="none" w:sz="0" w:space="0" w:color="auto"/>
                        <w:left w:val="none" w:sz="0" w:space="0" w:color="auto"/>
                        <w:bottom w:val="none" w:sz="0" w:space="0" w:color="auto"/>
                        <w:right w:val="none" w:sz="0" w:space="0" w:color="auto"/>
                      </w:divBdr>
                    </w:div>
                    <w:div w:id="21429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65311">
      <w:bodyDiv w:val="1"/>
      <w:marLeft w:val="0"/>
      <w:marRight w:val="0"/>
      <w:marTop w:val="0"/>
      <w:marBottom w:val="0"/>
      <w:divBdr>
        <w:top w:val="none" w:sz="0" w:space="0" w:color="auto"/>
        <w:left w:val="none" w:sz="0" w:space="0" w:color="auto"/>
        <w:bottom w:val="none" w:sz="0" w:space="0" w:color="auto"/>
        <w:right w:val="none" w:sz="0" w:space="0" w:color="auto"/>
      </w:divBdr>
    </w:div>
    <w:div w:id="644746138">
      <w:bodyDiv w:val="1"/>
      <w:marLeft w:val="0"/>
      <w:marRight w:val="0"/>
      <w:marTop w:val="0"/>
      <w:marBottom w:val="0"/>
      <w:divBdr>
        <w:top w:val="none" w:sz="0" w:space="0" w:color="auto"/>
        <w:left w:val="none" w:sz="0" w:space="0" w:color="auto"/>
        <w:bottom w:val="none" w:sz="0" w:space="0" w:color="auto"/>
        <w:right w:val="none" w:sz="0" w:space="0" w:color="auto"/>
      </w:divBdr>
      <w:divsChild>
        <w:div w:id="223486526">
          <w:blockQuote w:val="1"/>
          <w:marLeft w:val="501"/>
          <w:marRight w:val="0"/>
          <w:marTop w:val="0"/>
          <w:marBottom w:val="0"/>
          <w:divBdr>
            <w:top w:val="none" w:sz="0" w:space="0" w:color="auto"/>
            <w:left w:val="none" w:sz="0" w:space="0" w:color="auto"/>
            <w:bottom w:val="none" w:sz="0" w:space="0" w:color="auto"/>
            <w:right w:val="none" w:sz="0" w:space="0" w:color="auto"/>
          </w:divBdr>
          <w:divsChild>
            <w:div w:id="762997981">
              <w:marLeft w:val="0"/>
              <w:marRight w:val="0"/>
              <w:marTop w:val="0"/>
              <w:marBottom w:val="0"/>
              <w:divBdr>
                <w:top w:val="none" w:sz="0" w:space="0" w:color="auto"/>
                <w:left w:val="none" w:sz="0" w:space="0" w:color="auto"/>
                <w:bottom w:val="none" w:sz="0" w:space="0" w:color="auto"/>
                <w:right w:val="none" w:sz="0" w:space="0" w:color="auto"/>
              </w:divBdr>
              <w:divsChild>
                <w:div w:id="1533346647">
                  <w:marLeft w:val="0"/>
                  <w:marRight w:val="0"/>
                  <w:marTop w:val="0"/>
                  <w:marBottom w:val="0"/>
                  <w:divBdr>
                    <w:top w:val="none" w:sz="0" w:space="0" w:color="auto"/>
                    <w:left w:val="none" w:sz="0" w:space="0" w:color="auto"/>
                    <w:bottom w:val="none" w:sz="0" w:space="0" w:color="auto"/>
                    <w:right w:val="none" w:sz="0" w:space="0" w:color="auto"/>
                  </w:divBdr>
                  <w:divsChild>
                    <w:div w:id="1020622802">
                      <w:marLeft w:val="0"/>
                      <w:marRight w:val="0"/>
                      <w:marTop w:val="0"/>
                      <w:marBottom w:val="0"/>
                      <w:divBdr>
                        <w:top w:val="none" w:sz="0" w:space="0" w:color="auto"/>
                        <w:left w:val="none" w:sz="0" w:space="0" w:color="auto"/>
                        <w:bottom w:val="none" w:sz="0" w:space="0" w:color="auto"/>
                        <w:right w:val="none" w:sz="0" w:space="0" w:color="auto"/>
                      </w:divBdr>
                      <w:divsChild>
                        <w:div w:id="20742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31302">
              <w:marLeft w:val="0"/>
              <w:marRight w:val="0"/>
              <w:marTop w:val="0"/>
              <w:marBottom w:val="0"/>
              <w:divBdr>
                <w:top w:val="none" w:sz="0" w:space="0" w:color="auto"/>
                <w:left w:val="none" w:sz="0" w:space="0" w:color="auto"/>
                <w:bottom w:val="none" w:sz="0" w:space="0" w:color="auto"/>
                <w:right w:val="none" w:sz="0" w:space="0" w:color="auto"/>
              </w:divBdr>
              <w:divsChild>
                <w:div w:id="1043365071">
                  <w:marLeft w:val="0"/>
                  <w:marRight w:val="0"/>
                  <w:marTop w:val="0"/>
                  <w:marBottom w:val="0"/>
                  <w:divBdr>
                    <w:top w:val="none" w:sz="0" w:space="0" w:color="auto"/>
                    <w:left w:val="none" w:sz="0" w:space="0" w:color="auto"/>
                    <w:bottom w:val="none" w:sz="0" w:space="0" w:color="auto"/>
                    <w:right w:val="none" w:sz="0" w:space="0" w:color="auto"/>
                  </w:divBdr>
                  <w:divsChild>
                    <w:div w:id="480928423">
                      <w:marLeft w:val="0"/>
                      <w:marRight w:val="0"/>
                      <w:marTop w:val="0"/>
                      <w:marBottom w:val="0"/>
                      <w:divBdr>
                        <w:top w:val="none" w:sz="0" w:space="0" w:color="auto"/>
                        <w:left w:val="none" w:sz="0" w:space="0" w:color="auto"/>
                        <w:bottom w:val="none" w:sz="0" w:space="0" w:color="auto"/>
                        <w:right w:val="none" w:sz="0" w:space="0" w:color="auto"/>
                      </w:divBdr>
                      <w:divsChild>
                        <w:div w:id="14136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72406">
              <w:marLeft w:val="0"/>
              <w:marRight w:val="0"/>
              <w:marTop w:val="0"/>
              <w:marBottom w:val="0"/>
              <w:divBdr>
                <w:top w:val="none" w:sz="0" w:space="0" w:color="auto"/>
                <w:left w:val="none" w:sz="0" w:space="0" w:color="auto"/>
                <w:bottom w:val="none" w:sz="0" w:space="0" w:color="auto"/>
                <w:right w:val="none" w:sz="0" w:space="0" w:color="auto"/>
              </w:divBdr>
              <w:divsChild>
                <w:div w:id="1066994694">
                  <w:marLeft w:val="0"/>
                  <w:marRight w:val="0"/>
                  <w:marTop w:val="0"/>
                  <w:marBottom w:val="0"/>
                  <w:divBdr>
                    <w:top w:val="none" w:sz="0" w:space="0" w:color="auto"/>
                    <w:left w:val="none" w:sz="0" w:space="0" w:color="auto"/>
                    <w:bottom w:val="none" w:sz="0" w:space="0" w:color="auto"/>
                    <w:right w:val="none" w:sz="0" w:space="0" w:color="auto"/>
                  </w:divBdr>
                  <w:divsChild>
                    <w:div w:id="945889380">
                      <w:marLeft w:val="0"/>
                      <w:marRight w:val="0"/>
                      <w:marTop w:val="0"/>
                      <w:marBottom w:val="0"/>
                      <w:divBdr>
                        <w:top w:val="none" w:sz="0" w:space="0" w:color="auto"/>
                        <w:left w:val="none" w:sz="0" w:space="0" w:color="auto"/>
                        <w:bottom w:val="none" w:sz="0" w:space="0" w:color="auto"/>
                        <w:right w:val="none" w:sz="0" w:space="0" w:color="auto"/>
                      </w:divBdr>
                      <w:divsChild>
                        <w:div w:id="11036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55603">
              <w:marLeft w:val="0"/>
              <w:marRight w:val="0"/>
              <w:marTop w:val="0"/>
              <w:marBottom w:val="0"/>
              <w:divBdr>
                <w:top w:val="none" w:sz="0" w:space="0" w:color="auto"/>
                <w:left w:val="none" w:sz="0" w:space="0" w:color="auto"/>
                <w:bottom w:val="none" w:sz="0" w:space="0" w:color="auto"/>
                <w:right w:val="none" w:sz="0" w:space="0" w:color="auto"/>
              </w:divBdr>
              <w:divsChild>
                <w:div w:id="1466122724">
                  <w:marLeft w:val="0"/>
                  <w:marRight w:val="0"/>
                  <w:marTop w:val="0"/>
                  <w:marBottom w:val="0"/>
                  <w:divBdr>
                    <w:top w:val="none" w:sz="0" w:space="0" w:color="auto"/>
                    <w:left w:val="none" w:sz="0" w:space="0" w:color="auto"/>
                    <w:bottom w:val="none" w:sz="0" w:space="0" w:color="auto"/>
                    <w:right w:val="none" w:sz="0" w:space="0" w:color="auto"/>
                  </w:divBdr>
                  <w:divsChild>
                    <w:div w:id="297346386">
                      <w:marLeft w:val="0"/>
                      <w:marRight w:val="0"/>
                      <w:marTop w:val="0"/>
                      <w:marBottom w:val="0"/>
                      <w:divBdr>
                        <w:top w:val="none" w:sz="0" w:space="0" w:color="auto"/>
                        <w:left w:val="none" w:sz="0" w:space="0" w:color="auto"/>
                        <w:bottom w:val="none" w:sz="0" w:space="0" w:color="auto"/>
                        <w:right w:val="none" w:sz="0" w:space="0" w:color="auto"/>
                      </w:divBdr>
                      <w:divsChild>
                        <w:div w:id="2516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3847">
              <w:marLeft w:val="0"/>
              <w:marRight w:val="0"/>
              <w:marTop w:val="0"/>
              <w:marBottom w:val="0"/>
              <w:divBdr>
                <w:top w:val="none" w:sz="0" w:space="0" w:color="auto"/>
                <w:left w:val="none" w:sz="0" w:space="0" w:color="auto"/>
                <w:bottom w:val="none" w:sz="0" w:space="0" w:color="auto"/>
                <w:right w:val="none" w:sz="0" w:space="0" w:color="auto"/>
              </w:divBdr>
              <w:divsChild>
                <w:div w:id="766197173">
                  <w:marLeft w:val="0"/>
                  <w:marRight w:val="0"/>
                  <w:marTop w:val="0"/>
                  <w:marBottom w:val="0"/>
                  <w:divBdr>
                    <w:top w:val="none" w:sz="0" w:space="0" w:color="auto"/>
                    <w:left w:val="none" w:sz="0" w:space="0" w:color="auto"/>
                    <w:bottom w:val="none" w:sz="0" w:space="0" w:color="auto"/>
                    <w:right w:val="none" w:sz="0" w:space="0" w:color="auto"/>
                  </w:divBdr>
                  <w:divsChild>
                    <w:div w:id="1153257989">
                      <w:marLeft w:val="0"/>
                      <w:marRight w:val="0"/>
                      <w:marTop w:val="0"/>
                      <w:marBottom w:val="0"/>
                      <w:divBdr>
                        <w:top w:val="none" w:sz="0" w:space="0" w:color="auto"/>
                        <w:left w:val="none" w:sz="0" w:space="0" w:color="auto"/>
                        <w:bottom w:val="none" w:sz="0" w:space="0" w:color="auto"/>
                        <w:right w:val="none" w:sz="0" w:space="0" w:color="auto"/>
                      </w:divBdr>
                      <w:divsChild>
                        <w:div w:id="9404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2781">
          <w:marLeft w:val="0"/>
          <w:marRight w:val="0"/>
          <w:marTop w:val="0"/>
          <w:marBottom w:val="0"/>
          <w:divBdr>
            <w:top w:val="none" w:sz="0" w:space="0" w:color="auto"/>
            <w:left w:val="none" w:sz="0" w:space="0" w:color="auto"/>
            <w:bottom w:val="none" w:sz="0" w:space="0" w:color="auto"/>
            <w:right w:val="none" w:sz="0" w:space="0" w:color="auto"/>
          </w:divBdr>
          <w:divsChild>
            <w:div w:id="47383581">
              <w:marLeft w:val="0"/>
              <w:marRight w:val="0"/>
              <w:marTop w:val="0"/>
              <w:marBottom w:val="0"/>
              <w:divBdr>
                <w:top w:val="none" w:sz="0" w:space="0" w:color="auto"/>
                <w:left w:val="none" w:sz="0" w:space="0" w:color="auto"/>
                <w:bottom w:val="none" w:sz="0" w:space="0" w:color="auto"/>
                <w:right w:val="none" w:sz="0" w:space="0" w:color="auto"/>
              </w:divBdr>
              <w:divsChild>
                <w:div w:id="1686637685">
                  <w:marLeft w:val="0"/>
                  <w:marRight w:val="0"/>
                  <w:marTop w:val="0"/>
                  <w:marBottom w:val="0"/>
                  <w:divBdr>
                    <w:top w:val="none" w:sz="0" w:space="0" w:color="auto"/>
                    <w:left w:val="none" w:sz="0" w:space="0" w:color="auto"/>
                    <w:bottom w:val="none" w:sz="0" w:space="0" w:color="auto"/>
                    <w:right w:val="none" w:sz="0" w:space="0" w:color="auto"/>
                  </w:divBdr>
                  <w:divsChild>
                    <w:div w:id="12364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7042">
          <w:marLeft w:val="0"/>
          <w:marRight w:val="0"/>
          <w:marTop w:val="0"/>
          <w:marBottom w:val="0"/>
          <w:divBdr>
            <w:top w:val="none" w:sz="0" w:space="0" w:color="auto"/>
            <w:left w:val="none" w:sz="0" w:space="0" w:color="auto"/>
            <w:bottom w:val="none" w:sz="0" w:space="0" w:color="auto"/>
            <w:right w:val="none" w:sz="0" w:space="0" w:color="auto"/>
          </w:divBdr>
          <w:divsChild>
            <w:div w:id="402610521">
              <w:marLeft w:val="0"/>
              <w:marRight w:val="0"/>
              <w:marTop w:val="0"/>
              <w:marBottom w:val="0"/>
              <w:divBdr>
                <w:top w:val="none" w:sz="0" w:space="0" w:color="auto"/>
                <w:left w:val="none" w:sz="0" w:space="0" w:color="auto"/>
                <w:bottom w:val="none" w:sz="0" w:space="0" w:color="auto"/>
                <w:right w:val="none" w:sz="0" w:space="0" w:color="auto"/>
              </w:divBdr>
              <w:divsChild>
                <w:div w:id="1961187448">
                  <w:marLeft w:val="0"/>
                  <w:marRight w:val="0"/>
                  <w:marTop w:val="0"/>
                  <w:marBottom w:val="0"/>
                  <w:divBdr>
                    <w:top w:val="none" w:sz="0" w:space="0" w:color="auto"/>
                    <w:left w:val="none" w:sz="0" w:space="0" w:color="auto"/>
                    <w:bottom w:val="none" w:sz="0" w:space="0" w:color="auto"/>
                    <w:right w:val="none" w:sz="0" w:space="0" w:color="auto"/>
                  </w:divBdr>
                  <w:divsChild>
                    <w:div w:id="94373428">
                      <w:marLeft w:val="0"/>
                      <w:marRight w:val="0"/>
                      <w:marTop w:val="0"/>
                      <w:marBottom w:val="0"/>
                      <w:divBdr>
                        <w:top w:val="none" w:sz="0" w:space="0" w:color="auto"/>
                        <w:left w:val="none" w:sz="0" w:space="0" w:color="auto"/>
                        <w:bottom w:val="none" w:sz="0" w:space="0" w:color="auto"/>
                        <w:right w:val="none" w:sz="0" w:space="0" w:color="auto"/>
                      </w:divBdr>
                    </w:div>
                    <w:div w:id="806239156">
                      <w:marLeft w:val="0"/>
                      <w:marRight w:val="0"/>
                      <w:marTop w:val="0"/>
                      <w:marBottom w:val="0"/>
                      <w:divBdr>
                        <w:top w:val="none" w:sz="0" w:space="0" w:color="auto"/>
                        <w:left w:val="none" w:sz="0" w:space="0" w:color="auto"/>
                        <w:bottom w:val="none" w:sz="0" w:space="0" w:color="auto"/>
                        <w:right w:val="none" w:sz="0" w:space="0" w:color="auto"/>
                      </w:divBdr>
                    </w:div>
                    <w:div w:id="976296695">
                      <w:marLeft w:val="0"/>
                      <w:marRight w:val="0"/>
                      <w:marTop w:val="0"/>
                      <w:marBottom w:val="0"/>
                      <w:divBdr>
                        <w:top w:val="none" w:sz="0" w:space="0" w:color="auto"/>
                        <w:left w:val="none" w:sz="0" w:space="0" w:color="auto"/>
                        <w:bottom w:val="none" w:sz="0" w:space="0" w:color="auto"/>
                        <w:right w:val="none" w:sz="0" w:space="0" w:color="auto"/>
                      </w:divBdr>
                    </w:div>
                    <w:div w:id="1250426923">
                      <w:marLeft w:val="0"/>
                      <w:marRight w:val="0"/>
                      <w:marTop w:val="0"/>
                      <w:marBottom w:val="0"/>
                      <w:divBdr>
                        <w:top w:val="none" w:sz="0" w:space="0" w:color="auto"/>
                        <w:left w:val="none" w:sz="0" w:space="0" w:color="auto"/>
                        <w:bottom w:val="none" w:sz="0" w:space="0" w:color="auto"/>
                        <w:right w:val="none" w:sz="0" w:space="0" w:color="auto"/>
                      </w:divBdr>
                    </w:div>
                    <w:div w:id="1696805850">
                      <w:marLeft w:val="0"/>
                      <w:marRight w:val="0"/>
                      <w:marTop w:val="0"/>
                      <w:marBottom w:val="0"/>
                      <w:divBdr>
                        <w:top w:val="none" w:sz="0" w:space="0" w:color="auto"/>
                        <w:left w:val="none" w:sz="0" w:space="0" w:color="auto"/>
                        <w:bottom w:val="none" w:sz="0" w:space="0" w:color="auto"/>
                        <w:right w:val="none" w:sz="0" w:space="0" w:color="auto"/>
                      </w:divBdr>
                    </w:div>
                    <w:div w:id="1853376116">
                      <w:marLeft w:val="0"/>
                      <w:marRight w:val="0"/>
                      <w:marTop w:val="0"/>
                      <w:marBottom w:val="0"/>
                      <w:divBdr>
                        <w:top w:val="none" w:sz="0" w:space="0" w:color="auto"/>
                        <w:left w:val="none" w:sz="0" w:space="0" w:color="auto"/>
                        <w:bottom w:val="none" w:sz="0" w:space="0" w:color="auto"/>
                        <w:right w:val="none" w:sz="0" w:space="0" w:color="auto"/>
                      </w:divBdr>
                    </w:div>
                    <w:div w:id="1948653202">
                      <w:marLeft w:val="0"/>
                      <w:marRight w:val="0"/>
                      <w:marTop w:val="0"/>
                      <w:marBottom w:val="0"/>
                      <w:divBdr>
                        <w:top w:val="none" w:sz="0" w:space="0" w:color="auto"/>
                        <w:left w:val="none" w:sz="0" w:space="0" w:color="auto"/>
                        <w:bottom w:val="none" w:sz="0" w:space="0" w:color="auto"/>
                        <w:right w:val="none" w:sz="0" w:space="0" w:color="auto"/>
                      </w:divBdr>
                    </w:div>
                    <w:div w:id="1977179037">
                      <w:marLeft w:val="0"/>
                      <w:marRight w:val="0"/>
                      <w:marTop w:val="0"/>
                      <w:marBottom w:val="0"/>
                      <w:divBdr>
                        <w:top w:val="none" w:sz="0" w:space="0" w:color="auto"/>
                        <w:left w:val="none" w:sz="0" w:space="0" w:color="auto"/>
                        <w:bottom w:val="none" w:sz="0" w:space="0" w:color="auto"/>
                        <w:right w:val="none" w:sz="0" w:space="0" w:color="auto"/>
                      </w:divBdr>
                    </w:div>
                    <w:div w:id="20607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693">
          <w:marLeft w:val="0"/>
          <w:marRight w:val="0"/>
          <w:marTop w:val="0"/>
          <w:marBottom w:val="0"/>
          <w:divBdr>
            <w:top w:val="none" w:sz="0" w:space="0" w:color="auto"/>
            <w:left w:val="none" w:sz="0" w:space="0" w:color="auto"/>
            <w:bottom w:val="none" w:sz="0" w:space="0" w:color="auto"/>
            <w:right w:val="none" w:sz="0" w:space="0" w:color="auto"/>
          </w:divBdr>
          <w:divsChild>
            <w:div w:id="1286691371">
              <w:marLeft w:val="0"/>
              <w:marRight w:val="0"/>
              <w:marTop w:val="0"/>
              <w:marBottom w:val="0"/>
              <w:divBdr>
                <w:top w:val="none" w:sz="0" w:space="0" w:color="auto"/>
                <w:left w:val="none" w:sz="0" w:space="0" w:color="auto"/>
                <w:bottom w:val="none" w:sz="0" w:space="0" w:color="auto"/>
                <w:right w:val="none" w:sz="0" w:space="0" w:color="auto"/>
              </w:divBdr>
              <w:divsChild>
                <w:div w:id="1144740475">
                  <w:marLeft w:val="0"/>
                  <w:marRight w:val="0"/>
                  <w:marTop w:val="0"/>
                  <w:marBottom w:val="0"/>
                  <w:divBdr>
                    <w:top w:val="none" w:sz="0" w:space="0" w:color="auto"/>
                    <w:left w:val="none" w:sz="0" w:space="0" w:color="auto"/>
                    <w:bottom w:val="none" w:sz="0" w:space="0" w:color="auto"/>
                    <w:right w:val="none" w:sz="0" w:space="0" w:color="auto"/>
                  </w:divBdr>
                  <w:divsChild>
                    <w:div w:id="99030808">
                      <w:marLeft w:val="0"/>
                      <w:marRight w:val="0"/>
                      <w:marTop w:val="0"/>
                      <w:marBottom w:val="0"/>
                      <w:divBdr>
                        <w:top w:val="none" w:sz="0" w:space="0" w:color="auto"/>
                        <w:left w:val="none" w:sz="0" w:space="0" w:color="auto"/>
                        <w:bottom w:val="none" w:sz="0" w:space="0" w:color="auto"/>
                        <w:right w:val="none" w:sz="0" w:space="0" w:color="auto"/>
                      </w:divBdr>
                    </w:div>
                    <w:div w:id="162740160">
                      <w:marLeft w:val="0"/>
                      <w:marRight w:val="0"/>
                      <w:marTop w:val="0"/>
                      <w:marBottom w:val="0"/>
                      <w:divBdr>
                        <w:top w:val="none" w:sz="0" w:space="0" w:color="auto"/>
                        <w:left w:val="none" w:sz="0" w:space="0" w:color="auto"/>
                        <w:bottom w:val="none" w:sz="0" w:space="0" w:color="auto"/>
                        <w:right w:val="none" w:sz="0" w:space="0" w:color="auto"/>
                      </w:divBdr>
                    </w:div>
                    <w:div w:id="1214921577">
                      <w:marLeft w:val="0"/>
                      <w:marRight w:val="0"/>
                      <w:marTop w:val="0"/>
                      <w:marBottom w:val="0"/>
                      <w:divBdr>
                        <w:top w:val="none" w:sz="0" w:space="0" w:color="auto"/>
                        <w:left w:val="none" w:sz="0" w:space="0" w:color="auto"/>
                        <w:bottom w:val="none" w:sz="0" w:space="0" w:color="auto"/>
                        <w:right w:val="none" w:sz="0" w:space="0" w:color="auto"/>
                      </w:divBdr>
                    </w:div>
                    <w:div w:id="1334991159">
                      <w:marLeft w:val="0"/>
                      <w:marRight w:val="0"/>
                      <w:marTop w:val="0"/>
                      <w:marBottom w:val="0"/>
                      <w:divBdr>
                        <w:top w:val="none" w:sz="0" w:space="0" w:color="auto"/>
                        <w:left w:val="none" w:sz="0" w:space="0" w:color="auto"/>
                        <w:bottom w:val="none" w:sz="0" w:space="0" w:color="auto"/>
                        <w:right w:val="none" w:sz="0" w:space="0" w:color="auto"/>
                      </w:divBdr>
                    </w:div>
                    <w:div w:id="18168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25860">
      <w:bodyDiv w:val="1"/>
      <w:marLeft w:val="0"/>
      <w:marRight w:val="0"/>
      <w:marTop w:val="0"/>
      <w:marBottom w:val="0"/>
      <w:divBdr>
        <w:top w:val="none" w:sz="0" w:space="0" w:color="auto"/>
        <w:left w:val="none" w:sz="0" w:space="0" w:color="auto"/>
        <w:bottom w:val="none" w:sz="0" w:space="0" w:color="auto"/>
        <w:right w:val="none" w:sz="0" w:space="0" w:color="auto"/>
      </w:divBdr>
    </w:div>
    <w:div w:id="671882708">
      <w:bodyDiv w:val="1"/>
      <w:marLeft w:val="0"/>
      <w:marRight w:val="0"/>
      <w:marTop w:val="0"/>
      <w:marBottom w:val="0"/>
      <w:divBdr>
        <w:top w:val="none" w:sz="0" w:space="0" w:color="auto"/>
        <w:left w:val="none" w:sz="0" w:space="0" w:color="auto"/>
        <w:bottom w:val="none" w:sz="0" w:space="0" w:color="auto"/>
        <w:right w:val="none" w:sz="0" w:space="0" w:color="auto"/>
      </w:divBdr>
      <w:divsChild>
        <w:div w:id="475952431">
          <w:blockQuote w:val="1"/>
          <w:marLeft w:val="501"/>
          <w:marRight w:val="0"/>
          <w:marTop w:val="0"/>
          <w:marBottom w:val="0"/>
          <w:divBdr>
            <w:top w:val="none" w:sz="0" w:space="0" w:color="auto"/>
            <w:left w:val="none" w:sz="0" w:space="0" w:color="auto"/>
            <w:bottom w:val="none" w:sz="0" w:space="0" w:color="auto"/>
            <w:right w:val="none" w:sz="0" w:space="0" w:color="auto"/>
          </w:divBdr>
          <w:divsChild>
            <w:div w:id="810516367">
              <w:marLeft w:val="0"/>
              <w:marRight w:val="0"/>
              <w:marTop w:val="0"/>
              <w:marBottom w:val="0"/>
              <w:divBdr>
                <w:top w:val="none" w:sz="0" w:space="0" w:color="auto"/>
                <w:left w:val="none" w:sz="0" w:space="0" w:color="auto"/>
                <w:bottom w:val="none" w:sz="0" w:space="0" w:color="auto"/>
                <w:right w:val="none" w:sz="0" w:space="0" w:color="auto"/>
              </w:divBdr>
              <w:divsChild>
                <w:div w:id="1797986560">
                  <w:marLeft w:val="0"/>
                  <w:marRight w:val="0"/>
                  <w:marTop w:val="0"/>
                  <w:marBottom w:val="0"/>
                  <w:divBdr>
                    <w:top w:val="none" w:sz="0" w:space="0" w:color="auto"/>
                    <w:left w:val="none" w:sz="0" w:space="0" w:color="auto"/>
                    <w:bottom w:val="none" w:sz="0" w:space="0" w:color="auto"/>
                    <w:right w:val="none" w:sz="0" w:space="0" w:color="auto"/>
                  </w:divBdr>
                  <w:divsChild>
                    <w:div w:id="2146970393">
                      <w:marLeft w:val="0"/>
                      <w:marRight w:val="0"/>
                      <w:marTop w:val="0"/>
                      <w:marBottom w:val="0"/>
                      <w:divBdr>
                        <w:top w:val="none" w:sz="0" w:space="0" w:color="auto"/>
                        <w:left w:val="none" w:sz="0" w:space="0" w:color="auto"/>
                        <w:bottom w:val="none" w:sz="0" w:space="0" w:color="auto"/>
                        <w:right w:val="none" w:sz="0" w:space="0" w:color="auto"/>
                      </w:divBdr>
                      <w:divsChild>
                        <w:div w:id="185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87772">
              <w:marLeft w:val="0"/>
              <w:marRight w:val="0"/>
              <w:marTop w:val="0"/>
              <w:marBottom w:val="0"/>
              <w:divBdr>
                <w:top w:val="none" w:sz="0" w:space="0" w:color="auto"/>
                <w:left w:val="none" w:sz="0" w:space="0" w:color="auto"/>
                <w:bottom w:val="none" w:sz="0" w:space="0" w:color="auto"/>
                <w:right w:val="none" w:sz="0" w:space="0" w:color="auto"/>
              </w:divBdr>
              <w:divsChild>
                <w:div w:id="1019890381">
                  <w:marLeft w:val="0"/>
                  <w:marRight w:val="0"/>
                  <w:marTop w:val="0"/>
                  <w:marBottom w:val="0"/>
                  <w:divBdr>
                    <w:top w:val="none" w:sz="0" w:space="0" w:color="auto"/>
                    <w:left w:val="none" w:sz="0" w:space="0" w:color="auto"/>
                    <w:bottom w:val="none" w:sz="0" w:space="0" w:color="auto"/>
                    <w:right w:val="none" w:sz="0" w:space="0" w:color="auto"/>
                  </w:divBdr>
                  <w:divsChild>
                    <w:div w:id="12890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377">
              <w:marLeft w:val="0"/>
              <w:marRight w:val="0"/>
              <w:marTop w:val="0"/>
              <w:marBottom w:val="0"/>
              <w:divBdr>
                <w:top w:val="none" w:sz="0" w:space="0" w:color="auto"/>
                <w:left w:val="none" w:sz="0" w:space="0" w:color="auto"/>
                <w:bottom w:val="none" w:sz="0" w:space="0" w:color="auto"/>
                <w:right w:val="none" w:sz="0" w:space="0" w:color="auto"/>
              </w:divBdr>
              <w:divsChild>
                <w:div w:id="743379625">
                  <w:marLeft w:val="0"/>
                  <w:marRight w:val="0"/>
                  <w:marTop w:val="0"/>
                  <w:marBottom w:val="0"/>
                  <w:divBdr>
                    <w:top w:val="none" w:sz="0" w:space="0" w:color="auto"/>
                    <w:left w:val="none" w:sz="0" w:space="0" w:color="auto"/>
                    <w:bottom w:val="none" w:sz="0" w:space="0" w:color="auto"/>
                    <w:right w:val="none" w:sz="0" w:space="0" w:color="auto"/>
                  </w:divBdr>
                  <w:divsChild>
                    <w:div w:id="1936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1342">
          <w:marLeft w:val="0"/>
          <w:marRight w:val="0"/>
          <w:marTop w:val="0"/>
          <w:marBottom w:val="0"/>
          <w:divBdr>
            <w:top w:val="none" w:sz="0" w:space="0" w:color="auto"/>
            <w:left w:val="none" w:sz="0" w:space="0" w:color="auto"/>
            <w:bottom w:val="none" w:sz="0" w:space="0" w:color="auto"/>
            <w:right w:val="none" w:sz="0" w:space="0" w:color="auto"/>
          </w:divBdr>
          <w:divsChild>
            <w:div w:id="1332484593">
              <w:marLeft w:val="0"/>
              <w:marRight w:val="0"/>
              <w:marTop w:val="0"/>
              <w:marBottom w:val="0"/>
              <w:divBdr>
                <w:top w:val="none" w:sz="0" w:space="0" w:color="auto"/>
                <w:left w:val="none" w:sz="0" w:space="0" w:color="auto"/>
                <w:bottom w:val="none" w:sz="0" w:space="0" w:color="auto"/>
                <w:right w:val="none" w:sz="0" w:space="0" w:color="auto"/>
              </w:divBdr>
              <w:divsChild>
                <w:div w:id="53359448">
                  <w:marLeft w:val="0"/>
                  <w:marRight w:val="0"/>
                  <w:marTop w:val="0"/>
                  <w:marBottom w:val="0"/>
                  <w:divBdr>
                    <w:top w:val="none" w:sz="0" w:space="0" w:color="auto"/>
                    <w:left w:val="none" w:sz="0" w:space="0" w:color="auto"/>
                    <w:bottom w:val="none" w:sz="0" w:space="0" w:color="auto"/>
                    <w:right w:val="none" w:sz="0" w:space="0" w:color="auto"/>
                  </w:divBdr>
                  <w:divsChild>
                    <w:div w:id="21035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73475">
      <w:bodyDiv w:val="1"/>
      <w:marLeft w:val="0"/>
      <w:marRight w:val="0"/>
      <w:marTop w:val="0"/>
      <w:marBottom w:val="0"/>
      <w:divBdr>
        <w:top w:val="none" w:sz="0" w:space="0" w:color="auto"/>
        <w:left w:val="none" w:sz="0" w:space="0" w:color="auto"/>
        <w:bottom w:val="none" w:sz="0" w:space="0" w:color="auto"/>
        <w:right w:val="none" w:sz="0" w:space="0" w:color="auto"/>
      </w:divBdr>
      <w:divsChild>
        <w:div w:id="134221854">
          <w:marLeft w:val="0"/>
          <w:marRight w:val="0"/>
          <w:marTop w:val="0"/>
          <w:marBottom w:val="0"/>
          <w:divBdr>
            <w:top w:val="none" w:sz="0" w:space="0" w:color="auto"/>
            <w:left w:val="none" w:sz="0" w:space="0" w:color="auto"/>
            <w:bottom w:val="none" w:sz="0" w:space="0" w:color="auto"/>
            <w:right w:val="none" w:sz="0" w:space="0" w:color="auto"/>
          </w:divBdr>
        </w:div>
        <w:div w:id="1778452412">
          <w:marLeft w:val="0"/>
          <w:marRight w:val="0"/>
          <w:marTop w:val="0"/>
          <w:marBottom w:val="0"/>
          <w:divBdr>
            <w:top w:val="none" w:sz="0" w:space="0" w:color="auto"/>
            <w:left w:val="none" w:sz="0" w:space="0" w:color="auto"/>
            <w:bottom w:val="none" w:sz="0" w:space="0" w:color="auto"/>
            <w:right w:val="none" w:sz="0" w:space="0" w:color="auto"/>
          </w:divBdr>
        </w:div>
      </w:divsChild>
    </w:div>
    <w:div w:id="1205479143">
      <w:bodyDiv w:val="1"/>
      <w:marLeft w:val="0"/>
      <w:marRight w:val="0"/>
      <w:marTop w:val="0"/>
      <w:marBottom w:val="0"/>
      <w:divBdr>
        <w:top w:val="none" w:sz="0" w:space="0" w:color="auto"/>
        <w:left w:val="none" w:sz="0" w:space="0" w:color="auto"/>
        <w:bottom w:val="none" w:sz="0" w:space="0" w:color="auto"/>
        <w:right w:val="none" w:sz="0" w:space="0" w:color="auto"/>
      </w:divBdr>
      <w:divsChild>
        <w:div w:id="1101798998">
          <w:marLeft w:val="0"/>
          <w:marRight w:val="0"/>
          <w:marTop w:val="0"/>
          <w:marBottom w:val="0"/>
          <w:divBdr>
            <w:top w:val="none" w:sz="0" w:space="0" w:color="auto"/>
            <w:left w:val="none" w:sz="0" w:space="0" w:color="auto"/>
            <w:bottom w:val="none" w:sz="0" w:space="0" w:color="auto"/>
            <w:right w:val="none" w:sz="0" w:space="0" w:color="auto"/>
          </w:divBdr>
        </w:div>
        <w:div w:id="1439520182">
          <w:marLeft w:val="0"/>
          <w:marRight w:val="0"/>
          <w:marTop w:val="0"/>
          <w:marBottom w:val="0"/>
          <w:divBdr>
            <w:top w:val="none" w:sz="0" w:space="0" w:color="auto"/>
            <w:left w:val="none" w:sz="0" w:space="0" w:color="auto"/>
            <w:bottom w:val="none" w:sz="0" w:space="0" w:color="auto"/>
            <w:right w:val="none" w:sz="0" w:space="0" w:color="auto"/>
          </w:divBdr>
        </w:div>
      </w:divsChild>
    </w:div>
    <w:div w:id="1728648917">
      <w:bodyDiv w:val="1"/>
      <w:marLeft w:val="0"/>
      <w:marRight w:val="0"/>
      <w:marTop w:val="0"/>
      <w:marBottom w:val="0"/>
      <w:divBdr>
        <w:top w:val="none" w:sz="0" w:space="0" w:color="auto"/>
        <w:left w:val="none" w:sz="0" w:space="0" w:color="auto"/>
        <w:bottom w:val="none" w:sz="0" w:space="0" w:color="auto"/>
        <w:right w:val="none" w:sz="0" w:space="0" w:color="auto"/>
      </w:divBdr>
      <w:divsChild>
        <w:div w:id="748504872">
          <w:marLeft w:val="0"/>
          <w:marRight w:val="0"/>
          <w:marTop w:val="0"/>
          <w:marBottom w:val="0"/>
          <w:divBdr>
            <w:top w:val="none" w:sz="0" w:space="0" w:color="auto"/>
            <w:left w:val="none" w:sz="0" w:space="0" w:color="auto"/>
            <w:bottom w:val="none" w:sz="0" w:space="0" w:color="auto"/>
            <w:right w:val="none" w:sz="0" w:space="0" w:color="auto"/>
          </w:divBdr>
        </w:div>
        <w:div w:id="771048675">
          <w:marLeft w:val="0"/>
          <w:marRight w:val="0"/>
          <w:marTop w:val="0"/>
          <w:marBottom w:val="0"/>
          <w:divBdr>
            <w:top w:val="none" w:sz="0" w:space="0" w:color="auto"/>
            <w:left w:val="none" w:sz="0" w:space="0" w:color="auto"/>
            <w:bottom w:val="none" w:sz="0" w:space="0" w:color="auto"/>
            <w:right w:val="none" w:sz="0" w:space="0" w:color="auto"/>
          </w:divBdr>
        </w:div>
        <w:div w:id="800611582">
          <w:marLeft w:val="0"/>
          <w:marRight w:val="0"/>
          <w:marTop w:val="0"/>
          <w:marBottom w:val="0"/>
          <w:divBdr>
            <w:top w:val="none" w:sz="0" w:space="0" w:color="auto"/>
            <w:left w:val="none" w:sz="0" w:space="0" w:color="auto"/>
            <w:bottom w:val="none" w:sz="0" w:space="0" w:color="auto"/>
            <w:right w:val="none" w:sz="0" w:space="0" w:color="auto"/>
          </w:divBdr>
        </w:div>
        <w:div w:id="1007976243">
          <w:marLeft w:val="0"/>
          <w:marRight w:val="0"/>
          <w:marTop w:val="0"/>
          <w:marBottom w:val="0"/>
          <w:divBdr>
            <w:top w:val="none" w:sz="0" w:space="0" w:color="auto"/>
            <w:left w:val="none" w:sz="0" w:space="0" w:color="auto"/>
            <w:bottom w:val="none" w:sz="0" w:space="0" w:color="auto"/>
            <w:right w:val="none" w:sz="0" w:space="0" w:color="auto"/>
          </w:divBdr>
        </w:div>
        <w:div w:id="1376925214">
          <w:marLeft w:val="0"/>
          <w:marRight w:val="0"/>
          <w:marTop w:val="0"/>
          <w:marBottom w:val="0"/>
          <w:divBdr>
            <w:top w:val="none" w:sz="0" w:space="0" w:color="auto"/>
            <w:left w:val="none" w:sz="0" w:space="0" w:color="auto"/>
            <w:bottom w:val="none" w:sz="0" w:space="0" w:color="auto"/>
            <w:right w:val="none" w:sz="0" w:space="0" w:color="auto"/>
          </w:divBdr>
        </w:div>
        <w:div w:id="1826164908">
          <w:marLeft w:val="0"/>
          <w:marRight w:val="0"/>
          <w:marTop w:val="0"/>
          <w:marBottom w:val="0"/>
          <w:divBdr>
            <w:top w:val="none" w:sz="0" w:space="0" w:color="auto"/>
            <w:left w:val="none" w:sz="0" w:space="0" w:color="auto"/>
            <w:bottom w:val="none" w:sz="0" w:space="0" w:color="auto"/>
            <w:right w:val="none" w:sz="0" w:space="0" w:color="auto"/>
          </w:divBdr>
        </w:div>
      </w:divsChild>
    </w:div>
    <w:div w:id="1765103552">
      <w:bodyDiv w:val="1"/>
      <w:marLeft w:val="0"/>
      <w:marRight w:val="0"/>
      <w:marTop w:val="0"/>
      <w:marBottom w:val="0"/>
      <w:divBdr>
        <w:top w:val="none" w:sz="0" w:space="0" w:color="auto"/>
        <w:left w:val="none" w:sz="0" w:space="0" w:color="auto"/>
        <w:bottom w:val="none" w:sz="0" w:space="0" w:color="auto"/>
        <w:right w:val="none" w:sz="0" w:space="0" w:color="auto"/>
      </w:divBdr>
      <w:divsChild>
        <w:div w:id="414596930">
          <w:marLeft w:val="0"/>
          <w:marRight w:val="0"/>
          <w:marTop w:val="0"/>
          <w:marBottom w:val="0"/>
          <w:divBdr>
            <w:top w:val="none" w:sz="0" w:space="0" w:color="auto"/>
            <w:left w:val="none" w:sz="0" w:space="0" w:color="auto"/>
            <w:bottom w:val="none" w:sz="0" w:space="0" w:color="auto"/>
            <w:right w:val="none" w:sz="0" w:space="0" w:color="auto"/>
          </w:divBdr>
        </w:div>
        <w:div w:id="812984301">
          <w:marLeft w:val="0"/>
          <w:marRight w:val="0"/>
          <w:marTop w:val="0"/>
          <w:marBottom w:val="0"/>
          <w:divBdr>
            <w:top w:val="none" w:sz="0" w:space="0" w:color="auto"/>
            <w:left w:val="none" w:sz="0" w:space="0" w:color="auto"/>
            <w:bottom w:val="none" w:sz="0" w:space="0" w:color="auto"/>
            <w:right w:val="none" w:sz="0" w:space="0" w:color="auto"/>
          </w:divBdr>
        </w:div>
        <w:div w:id="950160809">
          <w:marLeft w:val="0"/>
          <w:marRight w:val="0"/>
          <w:marTop w:val="0"/>
          <w:marBottom w:val="0"/>
          <w:divBdr>
            <w:top w:val="none" w:sz="0" w:space="0" w:color="auto"/>
            <w:left w:val="none" w:sz="0" w:space="0" w:color="auto"/>
            <w:bottom w:val="none" w:sz="0" w:space="0" w:color="auto"/>
            <w:right w:val="none" w:sz="0" w:space="0" w:color="auto"/>
          </w:divBdr>
        </w:div>
        <w:div w:id="1169103436">
          <w:marLeft w:val="0"/>
          <w:marRight w:val="0"/>
          <w:marTop w:val="0"/>
          <w:marBottom w:val="0"/>
          <w:divBdr>
            <w:top w:val="none" w:sz="0" w:space="0" w:color="auto"/>
            <w:left w:val="none" w:sz="0" w:space="0" w:color="auto"/>
            <w:bottom w:val="none" w:sz="0" w:space="0" w:color="auto"/>
            <w:right w:val="none" w:sz="0" w:space="0" w:color="auto"/>
          </w:divBdr>
        </w:div>
        <w:div w:id="1505122792">
          <w:marLeft w:val="0"/>
          <w:marRight w:val="0"/>
          <w:marTop w:val="0"/>
          <w:marBottom w:val="0"/>
          <w:divBdr>
            <w:top w:val="none" w:sz="0" w:space="0" w:color="auto"/>
            <w:left w:val="none" w:sz="0" w:space="0" w:color="auto"/>
            <w:bottom w:val="none" w:sz="0" w:space="0" w:color="auto"/>
            <w:right w:val="none" w:sz="0" w:space="0" w:color="auto"/>
          </w:divBdr>
        </w:div>
        <w:div w:id="1982807372">
          <w:marLeft w:val="0"/>
          <w:marRight w:val="0"/>
          <w:marTop w:val="0"/>
          <w:marBottom w:val="0"/>
          <w:divBdr>
            <w:top w:val="none" w:sz="0" w:space="0" w:color="auto"/>
            <w:left w:val="none" w:sz="0" w:space="0" w:color="auto"/>
            <w:bottom w:val="none" w:sz="0" w:space="0" w:color="auto"/>
            <w:right w:val="none" w:sz="0" w:space="0" w:color="auto"/>
          </w:divBdr>
        </w:div>
      </w:divsChild>
    </w:div>
    <w:div w:id="1873028305">
      <w:bodyDiv w:val="1"/>
      <w:marLeft w:val="0"/>
      <w:marRight w:val="0"/>
      <w:marTop w:val="0"/>
      <w:marBottom w:val="0"/>
      <w:divBdr>
        <w:top w:val="none" w:sz="0" w:space="0" w:color="auto"/>
        <w:left w:val="none" w:sz="0" w:space="0" w:color="auto"/>
        <w:bottom w:val="none" w:sz="0" w:space="0" w:color="auto"/>
        <w:right w:val="none" w:sz="0" w:space="0" w:color="auto"/>
      </w:divBdr>
      <w:divsChild>
        <w:div w:id="670067892">
          <w:marLeft w:val="0"/>
          <w:marRight w:val="0"/>
          <w:marTop w:val="0"/>
          <w:marBottom w:val="0"/>
          <w:divBdr>
            <w:top w:val="none" w:sz="0" w:space="0" w:color="auto"/>
            <w:left w:val="none" w:sz="0" w:space="0" w:color="auto"/>
            <w:bottom w:val="none" w:sz="0" w:space="0" w:color="auto"/>
            <w:right w:val="none" w:sz="0" w:space="0" w:color="auto"/>
          </w:divBdr>
          <w:divsChild>
            <w:div w:id="1762604093">
              <w:marLeft w:val="0"/>
              <w:marRight w:val="0"/>
              <w:marTop w:val="0"/>
              <w:marBottom w:val="0"/>
              <w:divBdr>
                <w:top w:val="none" w:sz="0" w:space="0" w:color="auto"/>
                <w:left w:val="none" w:sz="0" w:space="0" w:color="auto"/>
                <w:bottom w:val="none" w:sz="0" w:space="0" w:color="auto"/>
                <w:right w:val="none" w:sz="0" w:space="0" w:color="auto"/>
              </w:divBdr>
              <w:divsChild>
                <w:div w:id="831028552">
                  <w:marLeft w:val="0"/>
                  <w:marRight w:val="0"/>
                  <w:marTop w:val="0"/>
                  <w:marBottom w:val="0"/>
                  <w:divBdr>
                    <w:top w:val="none" w:sz="0" w:space="0" w:color="auto"/>
                    <w:left w:val="none" w:sz="0" w:space="0" w:color="auto"/>
                    <w:bottom w:val="none" w:sz="0" w:space="0" w:color="auto"/>
                    <w:right w:val="none" w:sz="0" w:space="0" w:color="auto"/>
                  </w:divBdr>
                  <w:divsChild>
                    <w:div w:id="3967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0984">
          <w:blockQuote w:val="1"/>
          <w:marLeft w:val="501"/>
          <w:marRight w:val="0"/>
          <w:marTop w:val="0"/>
          <w:marBottom w:val="0"/>
          <w:divBdr>
            <w:top w:val="none" w:sz="0" w:space="0" w:color="auto"/>
            <w:left w:val="none" w:sz="0" w:space="0" w:color="auto"/>
            <w:bottom w:val="none" w:sz="0" w:space="0" w:color="auto"/>
            <w:right w:val="none" w:sz="0" w:space="0" w:color="auto"/>
          </w:divBdr>
          <w:divsChild>
            <w:div w:id="1063069070">
              <w:marLeft w:val="0"/>
              <w:marRight w:val="0"/>
              <w:marTop w:val="0"/>
              <w:marBottom w:val="0"/>
              <w:divBdr>
                <w:top w:val="none" w:sz="0" w:space="0" w:color="auto"/>
                <w:left w:val="none" w:sz="0" w:space="0" w:color="auto"/>
                <w:bottom w:val="none" w:sz="0" w:space="0" w:color="auto"/>
                <w:right w:val="none" w:sz="0" w:space="0" w:color="auto"/>
              </w:divBdr>
              <w:divsChild>
                <w:div w:id="1292131700">
                  <w:marLeft w:val="0"/>
                  <w:marRight w:val="0"/>
                  <w:marTop w:val="0"/>
                  <w:marBottom w:val="0"/>
                  <w:divBdr>
                    <w:top w:val="none" w:sz="0" w:space="0" w:color="auto"/>
                    <w:left w:val="none" w:sz="0" w:space="0" w:color="auto"/>
                    <w:bottom w:val="none" w:sz="0" w:space="0" w:color="auto"/>
                    <w:right w:val="none" w:sz="0" w:space="0" w:color="auto"/>
                  </w:divBdr>
                  <w:divsChild>
                    <w:div w:id="1437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9523">
              <w:marLeft w:val="0"/>
              <w:marRight w:val="0"/>
              <w:marTop w:val="0"/>
              <w:marBottom w:val="0"/>
              <w:divBdr>
                <w:top w:val="none" w:sz="0" w:space="0" w:color="auto"/>
                <w:left w:val="none" w:sz="0" w:space="0" w:color="auto"/>
                <w:bottom w:val="none" w:sz="0" w:space="0" w:color="auto"/>
                <w:right w:val="none" w:sz="0" w:space="0" w:color="auto"/>
              </w:divBdr>
              <w:divsChild>
                <w:div w:id="1938707834">
                  <w:marLeft w:val="0"/>
                  <w:marRight w:val="0"/>
                  <w:marTop w:val="0"/>
                  <w:marBottom w:val="0"/>
                  <w:divBdr>
                    <w:top w:val="none" w:sz="0" w:space="0" w:color="auto"/>
                    <w:left w:val="none" w:sz="0" w:space="0" w:color="auto"/>
                    <w:bottom w:val="none" w:sz="0" w:space="0" w:color="auto"/>
                    <w:right w:val="none" w:sz="0" w:space="0" w:color="auto"/>
                  </w:divBdr>
                  <w:divsChild>
                    <w:div w:id="804931835">
                      <w:marLeft w:val="0"/>
                      <w:marRight w:val="0"/>
                      <w:marTop w:val="0"/>
                      <w:marBottom w:val="0"/>
                      <w:divBdr>
                        <w:top w:val="none" w:sz="0" w:space="0" w:color="auto"/>
                        <w:left w:val="none" w:sz="0" w:space="0" w:color="auto"/>
                        <w:bottom w:val="none" w:sz="0" w:space="0" w:color="auto"/>
                        <w:right w:val="none" w:sz="0" w:space="0" w:color="auto"/>
                      </w:divBdr>
                      <w:divsChild>
                        <w:div w:id="14448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74017">
              <w:marLeft w:val="0"/>
              <w:marRight w:val="0"/>
              <w:marTop w:val="0"/>
              <w:marBottom w:val="0"/>
              <w:divBdr>
                <w:top w:val="none" w:sz="0" w:space="0" w:color="auto"/>
                <w:left w:val="none" w:sz="0" w:space="0" w:color="auto"/>
                <w:bottom w:val="none" w:sz="0" w:space="0" w:color="auto"/>
                <w:right w:val="none" w:sz="0" w:space="0" w:color="auto"/>
              </w:divBdr>
              <w:divsChild>
                <w:div w:id="195388512">
                  <w:marLeft w:val="0"/>
                  <w:marRight w:val="0"/>
                  <w:marTop w:val="0"/>
                  <w:marBottom w:val="0"/>
                  <w:divBdr>
                    <w:top w:val="none" w:sz="0" w:space="0" w:color="auto"/>
                    <w:left w:val="none" w:sz="0" w:space="0" w:color="auto"/>
                    <w:bottom w:val="none" w:sz="0" w:space="0" w:color="auto"/>
                    <w:right w:val="none" w:sz="0" w:space="0" w:color="auto"/>
                  </w:divBdr>
                  <w:divsChild>
                    <w:div w:id="2083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hr.maryland.gov/" TargetMode="External"/><Relationship Id="rId18" Type="http://schemas.openxmlformats.org/officeDocument/2006/relationships/hyperlink" Target="http://dhr.maryland.gov/food-supplement-program/food-supplement-employment-training-program-fset/%20" TargetMode="External"/><Relationship Id="rId26" Type="http://schemas.openxmlformats.org/officeDocument/2006/relationships/hyperlink" Target="http://comptroller.marylandtaxes.com/Government_Services/State_Accounting_Information/Static_Files/APM/X-1020130407.pdf" TargetMode="External"/><Relationship Id="rId3" Type="http://schemas.openxmlformats.org/officeDocument/2006/relationships/customXml" Target="../customXml/item3.xml"/><Relationship Id="rId21" Type="http://schemas.openxmlformats.org/officeDocument/2006/relationships/hyperlink" Target="http://www.lep.gov" TargetMode="External"/><Relationship Id="rId34" Type="http://schemas.openxmlformats.org/officeDocument/2006/relationships/hyperlink" Target="http://www.dbm.maryland.gov"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5" Type="http://schemas.openxmlformats.org/officeDocument/2006/relationships/hyperlink" Target="https://www.egov.maryland.gov/businessexpress%20" TargetMode="External"/><Relationship Id="rId33" Type="http://schemas.openxmlformats.org/officeDocument/2006/relationships/hyperlink" Target="http://www.dsd.state.md.us" TargetMode="External"/><Relationship Id="rId2" Type="http://schemas.openxmlformats.org/officeDocument/2006/relationships/customXml" Target="../customXml/item2.xml"/><Relationship Id="rId16" Type="http://schemas.openxmlformats.org/officeDocument/2006/relationships/hyperlink" Target="mailto:erica.kea-muhammad@maryland.gov" TargetMode="External"/><Relationship Id="rId20" Type="http://schemas.openxmlformats.org/officeDocument/2006/relationships/hyperlink" Target="http://www.ada.gov" TargetMode="External"/><Relationship Id="rId29" Type="http://schemas.openxmlformats.org/officeDocument/2006/relationships/hyperlink" Target="http://www.doit.maryland.gov/policies/pages/nva.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maryland.buyspeed.com/bso/login.jsp" TargetMode="External"/><Relationship Id="rId32" Type="http://schemas.openxmlformats.org/officeDocument/2006/relationships/hyperlink" Target="https://myDHRBenefits.dhr.state.md.us" TargetMode="External"/><Relationship Id="rId5" Type="http://schemas.openxmlformats.org/officeDocument/2006/relationships/customXml" Target="../customXml/item5.xml"/><Relationship Id="rId15" Type="http://schemas.openxmlformats.org/officeDocument/2006/relationships/hyperlink" Target="file:///F:\RFP\FIA\Creative%20Services\nneka.willis-gray@maryland.gov" TargetMode="External"/><Relationship Id="rId23" Type="http://schemas.openxmlformats.org/officeDocument/2006/relationships/hyperlink" Target="http://dhr.maryland.gov" TargetMode="External"/><Relationship Id="rId28" Type="http://schemas.openxmlformats.org/officeDocument/2006/relationships/hyperlink" Target="https://emaryland.buyspeed.com/bso/"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altimoresun.com/business/bs-bz-job-training-food-stamp-recipients-20160815-story.html" TargetMode="External"/><Relationship Id="rId31" Type="http://schemas.openxmlformats.org/officeDocument/2006/relationships/hyperlink" Target="file:///F:\RFP\FIA\Creative%20Services\nneka.willis-gray@marylan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maryland.buyspeed.com/bso/" TargetMode="External"/><Relationship Id="rId22" Type="http://schemas.openxmlformats.org/officeDocument/2006/relationships/hyperlink" Target="http://doit.maryland.gov/support/Pages/SecurityPolicies.aspx" TargetMode="External"/><Relationship Id="rId27" Type="http://schemas.openxmlformats.org/officeDocument/2006/relationships/hyperlink" Target="http://goma.maryland.gov/Documents/Legislation/PromptPaymentFAQs.pdf" TargetMode="External"/><Relationship Id="rId30" Type="http://schemas.openxmlformats.org/officeDocument/2006/relationships/hyperlink" Target="http://www.elections.state.md.us/campaign_finance/index.html" TargetMode="External"/><Relationship Id="rId35" Type="http://schemas.openxmlformats.org/officeDocument/2006/relationships/fontTable" Target="fontTable.xm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E7367654E2984CAFAA5CB906A4E530" ma:contentTypeVersion="4" ma:contentTypeDescription="Create a new document." ma:contentTypeScope="" ma:versionID="fce85fb5592d0acad60354d1df65fe49">
  <xsd:schema xmlns:xsd="http://www.w3.org/2001/XMLSchema" xmlns:xs="http://www.w3.org/2001/XMLSchema" xmlns:p="http://schemas.microsoft.com/office/2006/metadata/properties" xmlns:ns1="http://schemas.microsoft.com/sharepoint/v3" targetNamespace="http://schemas.microsoft.com/office/2006/metadata/properties" ma:root="true" ma:fieldsID="e1402e07b83e26a1e309e7bdadc601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dexed="true" ma:internalName="PublishingStartDate">
      <xsd:simpleType>
        <xsd:restriction base="dms:Unknown"/>
      </xsd:simpleType>
    </xsd:element>
    <xsd:element name="PublishingExpirationDate" ma:index="5" nillable="true" ma:displayName="Scheduling End Date" ma:description="" ma:indexed="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492A-AA14-4D16-B807-DC71F7FA597F}">
  <ds:schemaRefs>
    <ds:schemaRef ds:uri="http://schemas.microsoft.com/sharepoint/v3/contenttype/forms"/>
  </ds:schemaRefs>
</ds:datastoreItem>
</file>

<file path=customXml/itemProps2.xml><?xml version="1.0" encoding="utf-8"?>
<ds:datastoreItem xmlns:ds="http://schemas.openxmlformats.org/officeDocument/2006/customXml" ds:itemID="{34298E32-65AA-4009-8A39-F768EFE315D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2F1C42-25D0-488D-821C-91A94C13B70B}">
  <ds:schemaRefs>
    <ds:schemaRef ds:uri="http://schemas.microsoft.com/office/2006/metadata/longProperties"/>
  </ds:schemaRefs>
</ds:datastoreItem>
</file>

<file path=customXml/itemProps4.xml><?xml version="1.0" encoding="utf-8"?>
<ds:datastoreItem xmlns:ds="http://schemas.openxmlformats.org/officeDocument/2006/customXml" ds:itemID="{D8614FC7-3F85-4EFA-B123-9C30FDFD2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46A0CC-02B4-40F4-81BE-4D4F96B0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34877</Words>
  <Characters>198799</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Statewide RFP Procurement Solicitation Template</vt:lpstr>
    </vt:vector>
  </TitlesOfParts>
  <Company>Microsoft</Company>
  <LinksUpToDate>false</LinksUpToDate>
  <CharactersWithSpaces>233210</CharactersWithSpaces>
  <SharedDoc>false</SharedDoc>
  <HLinks>
    <vt:vector size="744" baseType="variant">
      <vt:variant>
        <vt:i4>5308432</vt:i4>
      </vt:variant>
      <vt:variant>
        <vt:i4>858</vt:i4>
      </vt:variant>
      <vt:variant>
        <vt:i4>0</vt:i4>
      </vt:variant>
      <vt:variant>
        <vt:i4>5</vt:i4>
      </vt:variant>
      <vt:variant>
        <vt:lpwstr>http://www.dbm.maryland.gov/</vt:lpwstr>
      </vt:variant>
      <vt:variant>
        <vt:lpwstr/>
      </vt:variant>
      <vt:variant>
        <vt:i4>7077938</vt:i4>
      </vt:variant>
      <vt:variant>
        <vt:i4>855</vt:i4>
      </vt:variant>
      <vt:variant>
        <vt:i4>0</vt:i4>
      </vt:variant>
      <vt:variant>
        <vt:i4>5</vt:i4>
      </vt:variant>
      <vt:variant>
        <vt:lpwstr>http://www.dsd.state.md.us/</vt:lpwstr>
      </vt:variant>
      <vt:variant>
        <vt:lpwstr/>
      </vt:variant>
      <vt:variant>
        <vt:i4>2752515</vt:i4>
      </vt:variant>
      <vt:variant>
        <vt:i4>852</vt:i4>
      </vt:variant>
      <vt:variant>
        <vt:i4>0</vt:i4>
      </vt:variant>
      <vt:variant>
        <vt:i4>5</vt:i4>
      </vt:variant>
      <vt:variant>
        <vt:lpwstr>http://www.elections.state.md.us/campaign_finance/index.html</vt:lpwstr>
      </vt:variant>
      <vt:variant>
        <vt:lpwstr/>
      </vt:variant>
      <vt:variant>
        <vt:i4>7798827</vt:i4>
      </vt:variant>
      <vt:variant>
        <vt:i4>835</vt:i4>
      </vt:variant>
      <vt:variant>
        <vt:i4>0</vt:i4>
      </vt:variant>
      <vt:variant>
        <vt:i4>5</vt:i4>
      </vt:variant>
      <vt:variant>
        <vt:lpwstr>http://www.dllr.state.md.us/labor/prev/livingwage.shtml</vt:lpwstr>
      </vt:variant>
      <vt:variant>
        <vt:lpwstr/>
      </vt:variant>
      <vt:variant>
        <vt:i4>6422640</vt:i4>
      </vt:variant>
      <vt:variant>
        <vt:i4>832</vt:i4>
      </vt:variant>
      <vt:variant>
        <vt:i4>0</vt:i4>
      </vt:variant>
      <vt:variant>
        <vt:i4>5</vt:i4>
      </vt:variant>
      <vt:variant>
        <vt:lpwstr>mailto:</vt:lpwstr>
      </vt:variant>
      <vt:variant>
        <vt:lpwstr/>
      </vt:variant>
      <vt:variant>
        <vt:i4>6422640</vt:i4>
      </vt:variant>
      <vt:variant>
        <vt:i4>829</vt:i4>
      </vt:variant>
      <vt:variant>
        <vt:i4>0</vt:i4>
      </vt:variant>
      <vt:variant>
        <vt:i4>5</vt:i4>
      </vt:variant>
      <vt:variant>
        <vt:lpwstr>mailto:</vt:lpwstr>
      </vt:variant>
      <vt:variant>
        <vt:lpwstr/>
      </vt:variant>
      <vt:variant>
        <vt:i4>6422640</vt:i4>
      </vt:variant>
      <vt:variant>
        <vt:i4>826</vt:i4>
      </vt:variant>
      <vt:variant>
        <vt:i4>0</vt:i4>
      </vt:variant>
      <vt:variant>
        <vt:i4>5</vt:i4>
      </vt:variant>
      <vt:variant>
        <vt:lpwstr>mailto:</vt:lpwstr>
      </vt:variant>
      <vt:variant>
        <vt:lpwstr/>
      </vt:variant>
      <vt:variant>
        <vt:i4>6422640</vt:i4>
      </vt:variant>
      <vt:variant>
        <vt:i4>823</vt:i4>
      </vt:variant>
      <vt:variant>
        <vt:i4>0</vt:i4>
      </vt:variant>
      <vt:variant>
        <vt:i4>5</vt:i4>
      </vt:variant>
      <vt:variant>
        <vt:lpwstr>mailto:</vt:lpwstr>
      </vt:variant>
      <vt:variant>
        <vt:lpwstr/>
      </vt:variant>
      <vt:variant>
        <vt:i4>6422640</vt:i4>
      </vt:variant>
      <vt:variant>
        <vt:i4>820</vt:i4>
      </vt:variant>
      <vt:variant>
        <vt:i4>0</vt:i4>
      </vt:variant>
      <vt:variant>
        <vt:i4>5</vt:i4>
      </vt:variant>
      <vt:variant>
        <vt:lpwstr>mailto:</vt:lpwstr>
      </vt:variant>
      <vt:variant>
        <vt:lpwstr/>
      </vt:variant>
      <vt:variant>
        <vt:i4>7929932</vt:i4>
      </vt:variant>
      <vt:variant>
        <vt:i4>642</vt:i4>
      </vt:variant>
      <vt:variant>
        <vt:i4>0</vt:i4>
      </vt:variant>
      <vt:variant>
        <vt:i4>5</vt:i4>
      </vt:variant>
      <vt:variant>
        <vt:lpwstr>mailto:mbe@mdot.state.md.us</vt:lpwstr>
      </vt:variant>
      <vt:variant>
        <vt:lpwstr/>
      </vt:variant>
      <vt:variant>
        <vt:i4>196610</vt:i4>
      </vt:variant>
      <vt:variant>
        <vt:i4>639</vt:i4>
      </vt:variant>
      <vt:variant>
        <vt:i4>0</vt:i4>
      </vt:variant>
      <vt:variant>
        <vt:i4>5</vt:i4>
      </vt:variant>
      <vt:variant>
        <vt:lpwstr>http://www.goma.maryland.gov/</vt:lpwstr>
      </vt:variant>
      <vt:variant>
        <vt:lpwstr/>
      </vt:variant>
      <vt:variant>
        <vt:i4>5308435</vt:i4>
      </vt:variant>
      <vt:variant>
        <vt:i4>636</vt:i4>
      </vt:variant>
      <vt:variant>
        <vt:i4>0</vt:i4>
      </vt:variant>
      <vt:variant>
        <vt:i4>5</vt:i4>
      </vt:variant>
      <vt:variant>
        <vt:lpwstr>http://www.naics.com/</vt:lpwstr>
      </vt:variant>
      <vt:variant>
        <vt:lpwstr/>
      </vt:variant>
      <vt:variant>
        <vt:i4>1507335</vt:i4>
      </vt:variant>
      <vt:variant>
        <vt:i4>633</vt:i4>
      </vt:variant>
      <vt:variant>
        <vt:i4>0</vt:i4>
      </vt:variant>
      <vt:variant>
        <vt:i4>5</vt:i4>
      </vt:variant>
      <vt:variant>
        <vt:lpwstr>http://www.mdot.state.md.us/</vt:lpwstr>
      </vt:variant>
      <vt:variant>
        <vt:lpwstr/>
      </vt:variant>
      <vt:variant>
        <vt:i4>4784222</vt:i4>
      </vt:variant>
      <vt:variant>
        <vt:i4>630</vt:i4>
      </vt:variant>
      <vt:variant>
        <vt:i4>0</vt:i4>
      </vt:variant>
      <vt:variant>
        <vt:i4>5</vt:i4>
      </vt:variant>
      <vt:variant>
        <vt:lpwstr>http://www.doit.maryland.gov/policies/pages/nva.aspx</vt:lpwstr>
      </vt:variant>
      <vt:variant>
        <vt:lpwstr/>
      </vt:variant>
      <vt:variant>
        <vt:i4>7798827</vt:i4>
      </vt:variant>
      <vt:variant>
        <vt:i4>627</vt:i4>
      </vt:variant>
      <vt:variant>
        <vt:i4>0</vt:i4>
      </vt:variant>
      <vt:variant>
        <vt:i4>5</vt:i4>
      </vt:variant>
      <vt:variant>
        <vt:lpwstr>http://www.dllr.state.md.us/labor/prev/livingwage.shtml</vt:lpwstr>
      </vt:variant>
      <vt:variant>
        <vt:lpwstr/>
      </vt:variant>
      <vt:variant>
        <vt:i4>2228267</vt:i4>
      </vt:variant>
      <vt:variant>
        <vt:i4>624</vt:i4>
      </vt:variant>
      <vt:variant>
        <vt:i4>0</vt:i4>
      </vt:variant>
      <vt:variant>
        <vt:i4>5</vt:i4>
      </vt:variant>
      <vt:variant>
        <vt:lpwstr>http://www.va.gov/osdbu</vt:lpwstr>
      </vt:variant>
      <vt:variant>
        <vt:lpwstr/>
      </vt:variant>
      <vt:variant>
        <vt:i4>6291500</vt:i4>
      </vt:variant>
      <vt:variant>
        <vt:i4>621</vt:i4>
      </vt:variant>
      <vt:variant>
        <vt:i4>0</vt:i4>
      </vt:variant>
      <vt:variant>
        <vt:i4>5</vt:i4>
      </vt:variant>
      <vt:variant>
        <vt:lpwstr>http://mbe.mdot.maryland.gov/directory/</vt:lpwstr>
      </vt:variant>
      <vt:variant>
        <vt:lpwstr/>
      </vt:variant>
      <vt:variant>
        <vt:i4>2490411</vt:i4>
      </vt:variant>
      <vt:variant>
        <vt:i4>618</vt:i4>
      </vt:variant>
      <vt:variant>
        <vt:i4>0</vt:i4>
      </vt:variant>
      <vt:variant>
        <vt:i4>5</vt:i4>
      </vt:variant>
      <vt:variant>
        <vt:lpwstr>https://emaryland.buyspeed.com/bso/</vt:lpwstr>
      </vt:variant>
      <vt:variant>
        <vt:lpwstr/>
      </vt:variant>
      <vt:variant>
        <vt:i4>1638480</vt:i4>
      </vt:variant>
      <vt:variant>
        <vt:i4>615</vt:i4>
      </vt:variant>
      <vt:variant>
        <vt:i4>0</vt:i4>
      </vt:variant>
      <vt:variant>
        <vt:i4>5</vt:i4>
      </vt:variant>
      <vt:variant>
        <vt:lpwstr>http://goma.maryland.gov/Documents/Legislation/PromptPaymentFAQs.pdf</vt:lpwstr>
      </vt:variant>
      <vt:variant>
        <vt:lpwstr/>
      </vt:variant>
      <vt:variant>
        <vt:i4>8061054</vt:i4>
      </vt:variant>
      <vt:variant>
        <vt:i4>612</vt:i4>
      </vt:variant>
      <vt:variant>
        <vt:i4>0</vt:i4>
      </vt:variant>
      <vt:variant>
        <vt:i4>5</vt:i4>
      </vt:variant>
      <vt:variant>
        <vt:lpwstr>http://comptroller.marylandtaxes.com/Government_Services/State_Accounting_Information/Static_Files/APM/X-1020130407.pdf</vt:lpwstr>
      </vt:variant>
      <vt:variant>
        <vt:lpwstr/>
      </vt:variant>
      <vt:variant>
        <vt:i4>4587595</vt:i4>
      </vt:variant>
      <vt:variant>
        <vt:i4>609</vt:i4>
      </vt:variant>
      <vt:variant>
        <vt:i4>0</vt:i4>
      </vt:variant>
      <vt:variant>
        <vt:i4>5</vt:i4>
      </vt:variant>
      <vt:variant>
        <vt:lpwstr>http://sdat.dat.maryland.gov/ucc-charter/</vt:lpwstr>
      </vt:variant>
      <vt:variant>
        <vt:lpwstr/>
      </vt:variant>
      <vt:variant>
        <vt:i4>5832799</vt:i4>
      </vt:variant>
      <vt:variant>
        <vt:i4>606</vt:i4>
      </vt:variant>
      <vt:variant>
        <vt:i4>0</vt:i4>
      </vt:variant>
      <vt:variant>
        <vt:i4>5</vt:i4>
      </vt:variant>
      <vt:variant>
        <vt:lpwstr>https://emaryland.buyspeed.com/bso/login.jsp</vt:lpwstr>
      </vt:variant>
      <vt:variant>
        <vt:lpwstr/>
      </vt:variant>
      <vt:variant>
        <vt:i4>5308447</vt:i4>
      </vt:variant>
      <vt:variant>
        <vt:i4>603</vt:i4>
      </vt:variant>
      <vt:variant>
        <vt:i4>0</vt:i4>
      </vt:variant>
      <vt:variant>
        <vt:i4>5</vt:i4>
      </vt:variant>
      <vt:variant>
        <vt:lpwstr>http://doit.maryland.gov/support/Pages/SecurityPolicies.aspx</vt:lpwstr>
      </vt:variant>
      <vt:variant>
        <vt:lpwstr/>
      </vt:variant>
      <vt:variant>
        <vt:i4>4718593</vt:i4>
      </vt:variant>
      <vt:variant>
        <vt:i4>597</vt:i4>
      </vt:variant>
      <vt:variant>
        <vt:i4>0</vt:i4>
      </vt:variant>
      <vt:variant>
        <vt:i4>5</vt:i4>
      </vt:variant>
      <vt:variant>
        <vt:lpwstr>http://csrc.nist.gov/publications/fips/fips140-2/fips1402.pdf</vt:lpwstr>
      </vt:variant>
      <vt:variant>
        <vt:lpwstr/>
      </vt:variant>
      <vt:variant>
        <vt:i4>5308447</vt:i4>
      </vt:variant>
      <vt:variant>
        <vt:i4>594</vt:i4>
      </vt:variant>
      <vt:variant>
        <vt:i4>0</vt:i4>
      </vt:variant>
      <vt:variant>
        <vt:i4>5</vt:i4>
      </vt:variant>
      <vt:variant>
        <vt:lpwstr>http://doit.maryland.gov/support/Pages/SecurityPolicies.aspx</vt:lpwstr>
      </vt:variant>
      <vt:variant>
        <vt:lpwstr/>
      </vt:variant>
      <vt:variant>
        <vt:i4>5308447</vt:i4>
      </vt:variant>
      <vt:variant>
        <vt:i4>588</vt:i4>
      </vt:variant>
      <vt:variant>
        <vt:i4>0</vt:i4>
      </vt:variant>
      <vt:variant>
        <vt:i4>5</vt:i4>
      </vt:variant>
      <vt:variant>
        <vt:lpwstr>http://doit.maryland.gov/support/Pages/SecurityPolicies.aspx</vt:lpwstr>
      </vt:variant>
      <vt:variant>
        <vt:lpwstr/>
      </vt:variant>
      <vt:variant>
        <vt:i4>1376313</vt:i4>
      </vt:variant>
      <vt:variant>
        <vt:i4>581</vt:i4>
      </vt:variant>
      <vt:variant>
        <vt:i4>0</vt:i4>
      </vt:variant>
      <vt:variant>
        <vt:i4>5</vt:i4>
      </vt:variant>
      <vt:variant>
        <vt:lpwstr/>
      </vt:variant>
      <vt:variant>
        <vt:lpwstr>_Toc467597360</vt:lpwstr>
      </vt:variant>
      <vt:variant>
        <vt:i4>1441849</vt:i4>
      </vt:variant>
      <vt:variant>
        <vt:i4>575</vt:i4>
      </vt:variant>
      <vt:variant>
        <vt:i4>0</vt:i4>
      </vt:variant>
      <vt:variant>
        <vt:i4>5</vt:i4>
      </vt:variant>
      <vt:variant>
        <vt:lpwstr/>
      </vt:variant>
      <vt:variant>
        <vt:lpwstr>_Toc467597359</vt:lpwstr>
      </vt:variant>
      <vt:variant>
        <vt:i4>1441849</vt:i4>
      </vt:variant>
      <vt:variant>
        <vt:i4>569</vt:i4>
      </vt:variant>
      <vt:variant>
        <vt:i4>0</vt:i4>
      </vt:variant>
      <vt:variant>
        <vt:i4>5</vt:i4>
      </vt:variant>
      <vt:variant>
        <vt:lpwstr/>
      </vt:variant>
      <vt:variant>
        <vt:lpwstr>_Toc467597358</vt:lpwstr>
      </vt:variant>
      <vt:variant>
        <vt:i4>1441849</vt:i4>
      </vt:variant>
      <vt:variant>
        <vt:i4>563</vt:i4>
      </vt:variant>
      <vt:variant>
        <vt:i4>0</vt:i4>
      </vt:variant>
      <vt:variant>
        <vt:i4>5</vt:i4>
      </vt:variant>
      <vt:variant>
        <vt:lpwstr/>
      </vt:variant>
      <vt:variant>
        <vt:lpwstr>_Toc467597357</vt:lpwstr>
      </vt:variant>
      <vt:variant>
        <vt:i4>1441849</vt:i4>
      </vt:variant>
      <vt:variant>
        <vt:i4>557</vt:i4>
      </vt:variant>
      <vt:variant>
        <vt:i4>0</vt:i4>
      </vt:variant>
      <vt:variant>
        <vt:i4>5</vt:i4>
      </vt:variant>
      <vt:variant>
        <vt:lpwstr/>
      </vt:variant>
      <vt:variant>
        <vt:lpwstr>_Toc467597356</vt:lpwstr>
      </vt:variant>
      <vt:variant>
        <vt:i4>1441849</vt:i4>
      </vt:variant>
      <vt:variant>
        <vt:i4>551</vt:i4>
      </vt:variant>
      <vt:variant>
        <vt:i4>0</vt:i4>
      </vt:variant>
      <vt:variant>
        <vt:i4>5</vt:i4>
      </vt:variant>
      <vt:variant>
        <vt:lpwstr/>
      </vt:variant>
      <vt:variant>
        <vt:lpwstr>_Toc467597355</vt:lpwstr>
      </vt:variant>
      <vt:variant>
        <vt:i4>1441849</vt:i4>
      </vt:variant>
      <vt:variant>
        <vt:i4>545</vt:i4>
      </vt:variant>
      <vt:variant>
        <vt:i4>0</vt:i4>
      </vt:variant>
      <vt:variant>
        <vt:i4>5</vt:i4>
      </vt:variant>
      <vt:variant>
        <vt:lpwstr/>
      </vt:variant>
      <vt:variant>
        <vt:lpwstr>_Toc467597354</vt:lpwstr>
      </vt:variant>
      <vt:variant>
        <vt:i4>1441849</vt:i4>
      </vt:variant>
      <vt:variant>
        <vt:i4>539</vt:i4>
      </vt:variant>
      <vt:variant>
        <vt:i4>0</vt:i4>
      </vt:variant>
      <vt:variant>
        <vt:i4>5</vt:i4>
      </vt:variant>
      <vt:variant>
        <vt:lpwstr/>
      </vt:variant>
      <vt:variant>
        <vt:lpwstr>_Toc467597353</vt:lpwstr>
      </vt:variant>
      <vt:variant>
        <vt:i4>1441849</vt:i4>
      </vt:variant>
      <vt:variant>
        <vt:i4>533</vt:i4>
      </vt:variant>
      <vt:variant>
        <vt:i4>0</vt:i4>
      </vt:variant>
      <vt:variant>
        <vt:i4>5</vt:i4>
      </vt:variant>
      <vt:variant>
        <vt:lpwstr/>
      </vt:variant>
      <vt:variant>
        <vt:lpwstr>_Toc467597352</vt:lpwstr>
      </vt:variant>
      <vt:variant>
        <vt:i4>1441849</vt:i4>
      </vt:variant>
      <vt:variant>
        <vt:i4>527</vt:i4>
      </vt:variant>
      <vt:variant>
        <vt:i4>0</vt:i4>
      </vt:variant>
      <vt:variant>
        <vt:i4>5</vt:i4>
      </vt:variant>
      <vt:variant>
        <vt:lpwstr/>
      </vt:variant>
      <vt:variant>
        <vt:lpwstr>_Toc467597351</vt:lpwstr>
      </vt:variant>
      <vt:variant>
        <vt:i4>1441849</vt:i4>
      </vt:variant>
      <vt:variant>
        <vt:i4>521</vt:i4>
      </vt:variant>
      <vt:variant>
        <vt:i4>0</vt:i4>
      </vt:variant>
      <vt:variant>
        <vt:i4>5</vt:i4>
      </vt:variant>
      <vt:variant>
        <vt:lpwstr/>
      </vt:variant>
      <vt:variant>
        <vt:lpwstr>_Toc467597350</vt:lpwstr>
      </vt:variant>
      <vt:variant>
        <vt:i4>1507385</vt:i4>
      </vt:variant>
      <vt:variant>
        <vt:i4>515</vt:i4>
      </vt:variant>
      <vt:variant>
        <vt:i4>0</vt:i4>
      </vt:variant>
      <vt:variant>
        <vt:i4>5</vt:i4>
      </vt:variant>
      <vt:variant>
        <vt:lpwstr/>
      </vt:variant>
      <vt:variant>
        <vt:lpwstr>_Toc467597349</vt:lpwstr>
      </vt:variant>
      <vt:variant>
        <vt:i4>1507385</vt:i4>
      </vt:variant>
      <vt:variant>
        <vt:i4>509</vt:i4>
      </vt:variant>
      <vt:variant>
        <vt:i4>0</vt:i4>
      </vt:variant>
      <vt:variant>
        <vt:i4>5</vt:i4>
      </vt:variant>
      <vt:variant>
        <vt:lpwstr/>
      </vt:variant>
      <vt:variant>
        <vt:lpwstr>_Toc467597348</vt:lpwstr>
      </vt:variant>
      <vt:variant>
        <vt:i4>1507385</vt:i4>
      </vt:variant>
      <vt:variant>
        <vt:i4>503</vt:i4>
      </vt:variant>
      <vt:variant>
        <vt:i4>0</vt:i4>
      </vt:variant>
      <vt:variant>
        <vt:i4>5</vt:i4>
      </vt:variant>
      <vt:variant>
        <vt:lpwstr/>
      </vt:variant>
      <vt:variant>
        <vt:lpwstr>_Toc467597347</vt:lpwstr>
      </vt:variant>
      <vt:variant>
        <vt:i4>1507385</vt:i4>
      </vt:variant>
      <vt:variant>
        <vt:i4>497</vt:i4>
      </vt:variant>
      <vt:variant>
        <vt:i4>0</vt:i4>
      </vt:variant>
      <vt:variant>
        <vt:i4>5</vt:i4>
      </vt:variant>
      <vt:variant>
        <vt:lpwstr/>
      </vt:variant>
      <vt:variant>
        <vt:lpwstr>_Toc467597346</vt:lpwstr>
      </vt:variant>
      <vt:variant>
        <vt:i4>1507385</vt:i4>
      </vt:variant>
      <vt:variant>
        <vt:i4>491</vt:i4>
      </vt:variant>
      <vt:variant>
        <vt:i4>0</vt:i4>
      </vt:variant>
      <vt:variant>
        <vt:i4>5</vt:i4>
      </vt:variant>
      <vt:variant>
        <vt:lpwstr/>
      </vt:variant>
      <vt:variant>
        <vt:lpwstr>_Toc467597345</vt:lpwstr>
      </vt:variant>
      <vt:variant>
        <vt:i4>1507385</vt:i4>
      </vt:variant>
      <vt:variant>
        <vt:i4>485</vt:i4>
      </vt:variant>
      <vt:variant>
        <vt:i4>0</vt:i4>
      </vt:variant>
      <vt:variant>
        <vt:i4>5</vt:i4>
      </vt:variant>
      <vt:variant>
        <vt:lpwstr/>
      </vt:variant>
      <vt:variant>
        <vt:lpwstr>_Toc467597344</vt:lpwstr>
      </vt:variant>
      <vt:variant>
        <vt:i4>1507385</vt:i4>
      </vt:variant>
      <vt:variant>
        <vt:i4>479</vt:i4>
      </vt:variant>
      <vt:variant>
        <vt:i4>0</vt:i4>
      </vt:variant>
      <vt:variant>
        <vt:i4>5</vt:i4>
      </vt:variant>
      <vt:variant>
        <vt:lpwstr/>
      </vt:variant>
      <vt:variant>
        <vt:lpwstr>_Toc467597343</vt:lpwstr>
      </vt:variant>
      <vt:variant>
        <vt:i4>1507385</vt:i4>
      </vt:variant>
      <vt:variant>
        <vt:i4>473</vt:i4>
      </vt:variant>
      <vt:variant>
        <vt:i4>0</vt:i4>
      </vt:variant>
      <vt:variant>
        <vt:i4>5</vt:i4>
      </vt:variant>
      <vt:variant>
        <vt:lpwstr/>
      </vt:variant>
      <vt:variant>
        <vt:lpwstr>_Toc467597342</vt:lpwstr>
      </vt:variant>
      <vt:variant>
        <vt:i4>1507385</vt:i4>
      </vt:variant>
      <vt:variant>
        <vt:i4>467</vt:i4>
      </vt:variant>
      <vt:variant>
        <vt:i4>0</vt:i4>
      </vt:variant>
      <vt:variant>
        <vt:i4>5</vt:i4>
      </vt:variant>
      <vt:variant>
        <vt:lpwstr/>
      </vt:variant>
      <vt:variant>
        <vt:lpwstr>_Toc467597341</vt:lpwstr>
      </vt:variant>
      <vt:variant>
        <vt:i4>1507385</vt:i4>
      </vt:variant>
      <vt:variant>
        <vt:i4>461</vt:i4>
      </vt:variant>
      <vt:variant>
        <vt:i4>0</vt:i4>
      </vt:variant>
      <vt:variant>
        <vt:i4>5</vt:i4>
      </vt:variant>
      <vt:variant>
        <vt:lpwstr/>
      </vt:variant>
      <vt:variant>
        <vt:lpwstr>_Toc467597340</vt:lpwstr>
      </vt:variant>
      <vt:variant>
        <vt:i4>1048633</vt:i4>
      </vt:variant>
      <vt:variant>
        <vt:i4>455</vt:i4>
      </vt:variant>
      <vt:variant>
        <vt:i4>0</vt:i4>
      </vt:variant>
      <vt:variant>
        <vt:i4>5</vt:i4>
      </vt:variant>
      <vt:variant>
        <vt:lpwstr/>
      </vt:variant>
      <vt:variant>
        <vt:lpwstr>_Toc467597339</vt:lpwstr>
      </vt:variant>
      <vt:variant>
        <vt:i4>1048633</vt:i4>
      </vt:variant>
      <vt:variant>
        <vt:i4>449</vt:i4>
      </vt:variant>
      <vt:variant>
        <vt:i4>0</vt:i4>
      </vt:variant>
      <vt:variant>
        <vt:i4>5</vt:i4>
      </vt:variant>
      <vt:variant>
        <vt:lpwstr/>
      </vt:variant>
      <vt:variant>
        <vt:lpwstr>_Toc467597338</vt:lpwstr>
      </vt:variant>
      <vt:variant>
        <vt:i4>1048633</vt:i4>
      </vt:variant>
      <vt:variant>
        <vt:i4>443</vt:i4>
      </vt:variant>
      <vt:variant>
        <vt:i4>0</vt:i4>
      </vt:variant>
      <vt:variant>
        <vt:i4>5</vt:i4>
      </vt:variant>
      <vt:variant>
        <vt:lpwstr/>
      </vt:variant>
      <vt:variant>
        <vt:lpwstr>_Toc467597337</vt:lpwstr>
      </vt:variant>
      <vt:variant>
        <vt:i4>1048633</vt:i4>
      </vt:variant>
      <vt:variant>
        <vt:i4>437</vt:i4>
      </vt:variant>
      <vt:variant>
        <vt:i4>0</vt:i4>
      </vt:variant>
      <vt:variant>
        <vt:i4>5</vt:i4>
      </vt:variant>
      <vt:variant>
        <vt:lpwstr/>
      </vt:variant>
      <vt:variant>
        <vt:lpwstr>_Toc467597336</vt:lpwstr>
      </vt:variant>
      <vt:variant>
        <vt:i4>1048633</vt:i4>
      </vt:variant>
      <vt:variant>
        <vt:i4>431</vt:i4>
      </vt:variant>
      <vt:variant>
        <vt:i4>0</vt:i4>
      </vt:variant>
      <vt:variant>
        <vt:i4>5</vt:i4>
      </vt:variant>
      <vt:variant>
        <vt:lpwstr/>
      </vt:variant>
      <vt:variant>
        <vt:lpwstr>_Toc467597335</vt:lpwstr>
      </vt:variant>
      <vt:variant>
        <vt:i4>1048633</vt:i4>
      </vt:variant>
      <vt:variant>
        <vt:i4>425</vt:i4>
      </vt:variant>
      <vt:variant>
        <vt:i4>0</vt:i4>
      </vt:variant>
      <vt:variant>
        <vt:i4>5</vt:i4>
      </vt:variant>
      <vt:variant>
        <vt:lpwstr/>
      </vt:variant>
      <vt:variant>
        <vt:lpwstr>_Toc467597334</vt:lpwstr>
      </vt:variant>
      <vt:variant>
        <vt:i4>1048633</vt:i4>
      </vt:variant>
      <vt:variant>
        <vt:i4>419</vt:i4>
      </vt:variant>
      <vt:variant>
        <vt:i4>0</vt:i4>
      </vt:variant>
      <vt:variant>
        <vt:i4>5</vt:i4>
      </vt:variant>
      <vt:variant>
        <vt:lpwstr/>
      </vt:variant>
      <vt:variant>
        <vt:lpwstr>_Toc467597333</vt:lpwstr>
      </vt:variant>
      <vt:variant>
        <vt:i4>1048633</vt:i4>
      </vt:variant>
      <vt:variant>
        <vt:i4>413</vt:i4>
      </vt:variant>
      <vt:variant>
        <vt:i4>0</vt:i4>
      </vt:variant>
      <vt:variant>
        <vt:i4>5</vt:i4>
      </vt:variant>
      <vt:variant>
        <vt:lpwstr/>
      </vt:variant>
      <vt:variant>
        <vt:lpwstr>_Toc467597332</vt:lpwstr>
      </vt:variant>
      <vt:variant>
        <vt:i4>1048633</vt:i4>
      </vt:variant>
      <vt:variant>
        <vt:i4>407</vt:i4>
      </vt:variant>
      <vt:variant>
        <vt:i4>0</vt:i4>
      </vt:variant>
      <vt:variant>
        <vt:i4>5</vt:i4>
      </vt:variant>
      <vt:variant>
        <vt:lpwstr/>
      </vt:variant>
      <vt:variant>
        <vt:lpwstr>_Toc467597331</vt:lpwstr>
      </vt:variant>
      <vt:variant>
        <vt:i4>1048633</vt:i4>
      </vt:variant>
      <vt:variant>
        <vt:i4>401</vt:i4>
      </vt:variant>
      <vt:variant>
        <vt:i4>0</vt:i4>
      </vt:variant>
      <vt:variant>
        <vt:i4>5</vt:i4>
      </vt:variant>
      <vt:variant>
        <vt:lpwstr/>
      </vt:variant>
      <vt:variant>
        <vt:lpwstr>_Toc467597330</vt:lpwstr>
      </vt:variant>
      <vt:variant>
        <vt:i4>1114169</vt:i4>
      </vt:variant>
      <vt:variant>
        <vt:i4>395</vt:i4>
      </vt:variant>
      <vt:variant>
        <vt:i4>0</vt:i4>
      </vt:variant>
      <vt:variant>
        <vt:i4>5</vt:i4>
      </vt:variant>
      <vt:variant>
        <vt:lpwstr/>
      </vt:variant>
      <vt:variant>
        <vt:lpwstr>_Toc467597329</vt:lpwstr>
      </vt:variant>
      <vt:variant>
        <vt:i4>1114169</vt:i4>
      </vt:variant>
      <vt:variant>
        <vt:i4>389</vt:i4>
      </vt:variant>
      <vt:variant>
        <vt:i4>0</vt:i4>
      </vt:variant>
      <vt:variant>
        <vt:i4>5</vt:i4>
      </vt:variant>
      <vt:variant>
        <vt:lpwstr/>
      </vt:variant>
      <vt:variant>
        <vt:lpwstr>_Toc467597328</vt:lpwstr>
      </vt:variant>
      <vt:variant>
        <vt:i4>1114169</vt:i4>
      </vt:variant>
      <vt:variant>
        <vt:i4>383</vt:i4>
      </vt:variant>
      <vt:variant>
        <vt:i4>0</vt:i4>
      </vt:variant>
      <vt:variant>
        <vt:i4>5</vt:i4>
      </vt:variant>
      <vt:variant>
        <vt:lpwstr/>
      </vt:variant>
      <vt:variant>
        <vt:lpwstr>_Toc467597327</vt:lpwstr>
      </vt:variant>
      <vt:variant>
        <vt:i4>1114169</vt:i4>
      </vt:variant>
      <vt:variant>
        <vt:i4>377</vt:i4>
      </vt:variant>
      <vt:variant>
        <vt:i4>0</vt:i4>
      </vt:variant>
      <vt:variant>
        <vt:i4>5</vt:i4>
      </vt:variant>
      <vt:variant>
        <vt:lpwstr/>
      </vt:variant>
      <vt:variant>
        <vt:lpwstr>_Toc467597326</vt:lpwstr>
      </vt:variant>
      <vt:variant>
        <vt:i4>1114169</vt:i4>
      </vt:variant>
      <vt:variant>
        <vt:i4>371</vt:i4>
      </vt:variant>
      <vt:variant>
        <vt:i4>0</vt:i4>
      </vt:variant>
      <vt:variant>
        <vt:i4>5</vt:i4>
      </vt:variant>
      <vt:variant>
        <vt:lpwstr/>
      </vt:variant>
      <vt:variant>
        <vt:lpwstr>_Toc467597325</vt:lpwstr>
      </vt:variant>
      <vt:variant>
        <vt:i4>1114169</vt:i4>
      </vt:variant>
      <vt:variant>
        <vt:i4>365</vt:i4>
      </vt:variant>
      <vt:variant>
        <vt:i4>0</vt:i4>
      </vt:variant>
      <vt:variant>
        <vt:i4>5</vt:i4>
      </vt:variant>
      <vt:variant>
        <vt:lpwstr/>
      </vt:variant>
      <vt:variant>
        <vt:lpwstr>_Toc467597324</vt:lpwstr>
      </vt:variant>
      <vt:variant>
        <vt:i4>1114169</vt:i4>
      </vt:variant>
      <vt:variant>
        <vt:i4>359</vt:i4>
      </vt:variant>
      <vt:variant>
        <vt:i4>0</vt:i4>
      </vt:variant>
      <vt:variant>
        <vt:i4>5</vt:i4>
      </vt:variant>
      <vt:variant>
        <vt:lpwstr/>
      </vt:variant>
      <vt:variant>
        <vt:lpwstr>_Toc467597323</vt:lpwstr>
      </vt:variant>
      <vt:variant>
        <vt:i4>1114169</vt:i4>
      </vt:variant>
      <vt:variant>
        <vt:i4>353</vt:i4>
      </vt:variant>
      <vt:variant>
        <vt:i4>0</vt:i4>
      </vt:variant>
      <vt:variant>
        <vt:i4>5</vt:i4>
      </vt:variant>
      <vt:variant>
        <vt:lpwstr/>
      </vt:variant>
      <vt:variant>
        <vt:lpwstr>_Toc467597322</vt:lpwstr>
      </vt:variant>
      <vt:variant>
        <vt:i4>1114169</vt:i4>
      </vt:variant>
      <vt:variant>
        <vt:i4>347</vt:i4>
      </vt:variant>
      <vt:variant>
        <vt:i4>0</vt:i4>
      </vt:variant>
      <vt:variant>
        <vt:i4>5</vt:i4>
      </vt:variant>
      <vt:variant>
        <vt:lpwstr/>
      </vt:variant>
      <vt:variant>
        <vt:lpwstr>_Toc467597321</vt:lpwstr>
      </vt:variant>
      <vt:variant>
        <vt:i4>1114169</vt:i4>
      </vt:variant>
      <vt:variant>
        <vt:i4>341</vt:i4>
      </vt:variant>
      <vt:variant>
        <vt:i4>0</vt:i4>
      </vt:variant>
      <vt:variant>
        <vt:i4>5</vt:i4>
      </vt:variant>
      <vt:variant>
        <vt:lpwstr/>
      </vt:variant>
      <vt:variant>
        <vt:lpwstr>_Toc467597320</vt:lpwstr>
      </vt:variant>
      <vt:variant>
        <vt:i4>1179705</vt:i4>
      </vt:variant>
      <vt:variant>
        <vt:i4>335</vt:i4>
      </vt:variant>
      <vt:variant>
        <vt:i4>0</vt:i4>
      </vt:variant>
      <vt:variant>
        <vt:i4>5</vt:i4>
      </vt:variant>
      <vt:variant>
        <vt:lpwstr/>
      </vt:variant>
      <vt:variant>
        <vt:lpwstr>_Toc467597319</vt:lpwstr>
      </vt:variant>
      <vt:variant>
        <vt:i4>1179705</vt:i4>
      </vt:variant>
      <vt:variant>
        <vt:i4>329</vt:i4>
      </vt:variant>
      <vt:variant>
        <vt:i4>0</vt:i4>
      </vt:variant>
      <vt:variant>
        <vt:i4>5</vt:i4>
      </vt:variant>
      <vt:variant>
        <vt:lpwstr/>
      </vt:variant>
      <vt:variant>
        <vt:lpwstr>_Toc467597318</vt:lpwstr>
      </vt:variant>
      <vt:variant>
        <vt:i4>1179705</vt:i4>
      </vt:variant>
      <vt:variant>
        <vt:i4>323</vt:i4>
      </vt:variant>
      <vt:variant>
        <vt:i4>0</vt:i4>
      </vt:variant>
      <vt:variant>
        <vt:i4>5</vt:i4>
      </vt:variant>
      <vt:variant>
        <vt:lpwstr/>
      </vt:variant>
      <vt:variant>
        <vt:lpwstr>_Toc467597317</vt:lpwstr>
      </vt:variant>
      <vt:variant>
        <vt:i4>1179705</vt:i4>
      </vt:variant>
      <vt:variant>
        <vt:i4>317</vt:i4>
      </vt:variant>
      <vt:variant>
        <vt:i4>0</vt:i4>
      </vt:variant>
      <vt:variant>
        <vt:i4>5</vt:i4>
      </vt:variant>
      <vt:variant>
        <vt:lpwstr/>
      </vt:variant>
      <vt:variant>
        <vt:lpwstr>_Toc467597316</vt:lpwstr>
      </vt:variant>
      <vt:variant>
        <vt:i4>1179705</vt:i4>
      </vt:variant>
      <vt:variant>
        <vt:i4>311</vt:i4>
      </vt:variant>
      <vt:variant>
        <vt:i4>0</vt:i4>
      </vt:variant>
      <vt:variant>
        <vt:i4>5</vt:i4>
      </vt:variant>
      <vt:variant>
        <vt:lpwstr/>
      </vt:variant>
      <vt:variant>
        <vt:lpwstr>_Toc467597315</vt:lpwstr>
      </vt:variant>
      <vt:variant>
        <vt:i4>1179705</vt:i4>
      </vt:variant>
      <vt:variant>
        <vt:i4>305</vt:i4>
      </vt:variant>
      <vt:variant>
        <vt:i4>0</vt:i4>
      </vt:variant>
      <vt:variant>
        <vt:i4>5</vt:i4>
      </vt:variant>
      <vt:variant>
        <vt:lpwstr/>
      </vt:variant>
      <vt:variant>
        <vt:lpwstr>_Toc467597314</vt:lpwstr>
      </vt:variant>
      <vt:variant>
        <vt:i4>1179705</vt:i4>
      </vt:variant>
      <vt:variant>
        <vt:i4>299</vt:i4>
      </vt:variant>
      <vt:variant>
        <vt:i4>0</vt:i4>
      </vt:variant>
      <vt:variant>
        <vt:i4>5</vt:i4>
      </vt:variant>
      <vt:variant>
        <vt:lpwstr/>
      </vt:variant>
      <vt:variant>
        <vt:lpwstr>_Toc467597313</vt:lpwstr>
      </vt:variant>
      <vt:variant>
        <vt:i4>1179705</vt:i4>
      </vt:variant>
      <vt:variant>
        <vt:i4>293</vt:i4>
      </vt:variant>
      <vt:variant>
        <vt:i4>0</vt:i4>
      </vt:variant>
      <vt:variant>
        <vt:i4>5</vt:i4>
      </vt:variant>
      <vt:variant>
        <vt:lpwstr/>
      </vt:variant>
      <vt:variant>
        <vt:lpwstr>_Toc467597312</vt:lpwstr>
      </vt:variant>
      <vt:variant>
        <vt:i4>1179705</vt:i4>
      </vt:variant>
      <vt:variant>
        <vt:i4>287</vt:i4>
      </vt:variant>
      <vt:variant>
        <vt:i4>0</vt:i4>
      </vt:variant>
      <vt:variant>
        <vt:i4>5</vt:i4>
      </vt:variant>
      <vt:variant>
        <vt:lpwstr/>
      </vt:variant>
      <vt:variant>
        <vt:lpwstr>_Toc467597311</vt:lpwstr>
      </vt:variant>
      <vt:variant>
        <vt:i4>1179705</vt:i4>
      </vt:variant>
      <vt:variant>
        <vt:i4>281</vt:i4>
      </vt:variant>
      <vt:variant>
        <vt:i4>0</vt:i4>
      </vt:variant>
      <vt:variant>
        <vt:i4>5</vt:i4>
      </vt:variant>
      <vt:variant>
        <vt:lpwstr/>
      </vt:variant>
      <vt:variant>
        <vt:lpwstr>_Toc467597310</vt:lpwstr>
      </vt:variant>
      <vt:variant>
        <vt:i4>1245241</vt:i4>
      </vt:variant>
      <vt:variant>
        <vt:i4>275</vt:i4>
      </vt:variant>
      <vt:variant>
        <vt:i4>0</vt:i4>
      </vt:variant>
      <vt:variant>
        <vt:i4>5</vt:i4>
      </vt:variant>
      <vt:variant>
        <vt:lpwstr/>
      </vt:variant>
      <vt:variant>
        <vt:lpwstr>_Toc467597309</vt:lpwstr>
      </vt:variant>
      <vt:variant>
        <vt:i4>1245241</vt:i4>
      </vt:variant>
      <vt:variant>
        <vt:i4>269</vt:i4>
      </vt:variant>
      <vt:variant>
        <vt:i4>0</vt:i4>
      </vt:variant>
      <vt:variant>
        <vt:i4>5</vt:i4>
      </vt:variant>
      <vt:variant>
        <vt:lpwstr/>
      </vt:variant>
      <vt:variant>
        <vt:lpwstr>_Toc467597308</vt:lpwstr>
      </vt:variant>
      <vt:variant>
        <vt:i4>1245241</vt:i4>
      </vt:variant>
      <vt:variant>
        <vt:i4>263</vt:i4>
      </vt:variant>
      <vt:variant>
        <vt:i4>0</vt:i4>
      </vt:variant>
      <vt:variant>
        <vt:i4>5</vt:i4>
      </vt:variant>
      <vt:variant>
        <vt:lpwstr/>
      </vt:variant>
      <vt:variant>
        <vt:lpwstr>_Toc467597307</vt:lpwstr>
      </vt:variant>
      <vt:variant>
        <vt:i4>1245241</vt:i4>
      </vt:variant>
      <vt:variant>
        <vt:i4>257</vt:i4>
      </vt:variant>
      <vt:variant>
        <vt:i4>0</vt:i4>
      </vt:variant>
      <vt:variant>
        <vt:i4>5</vt:i4>
      </vt:variant>
      <vt:variant>
        <vt:lpwstr/>
      </vt:variant>
      <vt:variant>
        <vt:lpwstr>_Toc467597306</vt:lpwstr>
      </vt:variant>
      <vt:variant>
        <vt:i4>1245241</vt:i4>
      </vt:variant>
      <vt:variant>
        <vt:i4>251</vt:i4>
      </vt:variant>
      <vt:variant>
        <vt:i4>0</vt:i4>
      </vt:variant>
      <vt:variant>
        <vt:i4>5</vt:i4>
      </vt:variant>
      <vt:variant>
        <vt:lpwstr/>
      </vt:variant>
      <vt:variant>
        <vt:lpwstr>_Toc467597305</vt:lpwstr>
      </vt:variant>
      <vt:variant>
        <vt:i4>1245241</vt:i4>
      </vt:variant>
      <vt:variant>
        <vt:i4>245</vt:i4>
      </vt:variant>
      <vt:variant>
        <vt:i4>0</vt:i4>
      </vt:variant>
      <vt:variant>
        <vt:i4>5</vt:i4>
      </vt:variant>
      <vt:variant>
        <vt:lpwstr/>
      </vt:variant>
      <vt:variant>
        <vt:lpwstr>_Toc467597304</vt:lpwstr>
      </vt:variant>
      <vt:variant>
        <vt:i4>1245241</vt:i4>
      </vt:variant>
      <vt:variant>
        <vt:i4>239</vt:i4>
      </vt:variant>
      <vt:variant>
        <vt:i4>0</vt:i4>
      </vt:variant>
      <vt:variant>
        <vt:i4>5</vt:i4>
      </vt:variant>
      <vt:variant>
        <vt:lpwstr/>
      </vt:variant>
      <vt:variant>
        <vt:lpwstr>_Toc467597303</vt:lpwstr>
      </vt:variant>
      <vt:variant>
        <vt:i4>1245241</vt:i4>
      </vt:variant>
      <vt:variant>
        <vt:i4>233</vt:i4>
      </vt:variant>
      <vt:variant>
        <vt:i4>0</vt:i4>
      </vt:variant>
      <vt:variant>
        <vt:i4>5</vt:i4>
      </vt:variant>
      <vt:variant>
        <vt:lpwstr/>
      </vt:variant>
      <vt:variant>
        <vt:lpwstr>_Toc467597302</vt:lpwstr>
      </vt:variant>
      <vt:variant>
        <vt:i4>1245241</vt:i4>
      </vt:variant>
      <vt:variant>
        <vt:i4>227</vt:i4>
      </vt:variant>
      <vt:variant>
        <vt:i4>0</vt:i4>
      </vt:variant>
      <vt:variant>
        <vt:i4>5</vt:i4>
      </vt:variant>
      <vt:variant>
        <vt:lpwstr/>
      </vt:variant>
      <vt:variant>
        <vt:lpwstr>_Toc467597301</vt:lpwstr>
      </vt:variant>
      <vt:variant>
        <vt:i4>1245241</vt:i4>
      </vt:variant>
      <vt:variant>
        <vt:i4>221</vt:i4>
      </vt:variant>
      <vt:variant>
        <vt:i4>0</vt:i4>
      </vt:variant>
      <vt:variant>
        <vt:i4>5</vt:i4>
      </vt:variant>
      <vt:variant>
        <vt:lpwstr/>
      </vt:variant>
      <vt:variant>
        <vt:lpwstr>_Toc467597300</vt:lpwstr>
      </vt:variant>
      <vt:variant>
        <vt:i4>1703992</vt:i4>
      </vt:variant>
      <vt:variant>
        <vt:i4>215</vt:i4>
      </vt:variant>
      <vt:variant>
        <vt:i4>0</vt:i4>
      </vt:variant>
      <vt:variant>
        <vt:i4>5</vt:i4>
      </vt:variant>
      <vt:variant>
        <vt:lpwstr/>
      </vt:variant>
      <vt:variant>
        <vt:lpwstr>_Toc467597299</vt:lpwstr>
      </vt:variant>
      <vt:variant>
        <vt:i4>1703992</vt:i4>
      </vt:variant>
      <vt:variant>
        <vt:i4>209</vt:i4>
      </vt:variant>
      <vt:variant>
        <vt:i4>0</vt:i4>
      </vt:variant>
      <vt:variant>
        <vt:i4>5</vt:i4>
      </vt:variant>
      <vt:variant>
        <vt:lpwstr/>
      </vt:variant>
      <vt:variant>
        <vt:lpwstr>_Toc467597298</vt:lpwstr>
      </vt:variant>
      <vt:variant>
        <vt:i4>1703992</vt:i4>
      </vt:variant>
      <vt:variant>
        <vt:i4>203</vt:i4>
      </vt:variant>
      <vt:variant>
        <vt:i4>0</vt:i4>
      </vt:variant>
      <vt:variant>
        <vt:i4>5</vt:i4>
      </vt:variant>
      <vt:variant>
        <vt:lpwstr/>
      </vt:variant>
      <vt:variant>
        <vt:lpwstr>_Toc467597297</vt:lpwstr>
      </vt:variant>
      <vt:variant>
        <vt:i4>1703992</vt:i4>
      </vt:variant>
      <vt:variant>
        <vt:i4>197</vt:i4>
      </vt:variant>
      <vt:variant>
        <vt:i4>0</vt:i4>
      </vt:variant>
      <vt:variant>
        <vt:i4>5</vt:i4>
      </vt:variant>
      <vt:variant>
        <vt:lpwstr/>
      </vt:variant>
      <vt:variant>
        <vt:lpwstr>_Toc467597296</vt:lpwstr>
      </vt:variant>
      <vt:variant>
        <vt:i4>1703992</vt:i4>
      </vt:variant>
      <vt:variant>
        <vt:i4>191</vt:i4>
      </vt:variant>
      <vt:variant>
        <vt:i4>0</vt:i4>
      </vt:variant>
      <vt:variant>
        <vt:i4>5</vt:i4>
      </vt:variant>
      <vt:variant>
        <vt:lpwstr/>
      </vt:variant>
      <vt:variant>
        <vt:lpwstr>_Toc467597295</vt:lpwstr>
      </vt:variant>
      <vt:variant>
        <vt:i4>1703992</vt:i4>
      </vt:variant>
      <vt:variant>
        <vt:i4>185</vt:i4>
      </vt:variant>
      <vt:variant>
        <vt:i4>0</vt:i4>
      </vt:variant>
      <vt:variant>
        <vt:i4>5</vt:i4>
      </vt:variant>
      <vt:variant>
        <vt:lpwstr/>
      </vt:variant>
      <vt:variant>
        <vt:lpwstr>_Toc467597294</vt:lpwstr>
      </vt:variant>
      <vt:variant>
        <vt:i4>1703992</vt:i4>
      </vt:variant>
      <vt:variant>
        <vt:i4>179</vt:i4>
      </vt:variant>
      <vt:variant>
        <vt:i4>0</vt:i4>
      </vt:variant>
      <vt:variant>
        <vt:i4>5</vt:i4>
      </vt:variant>
      <vt:variant>
        <vt:lpwstr/>
      </vt:variant>
      <vt:variant>
        <vt:lpwstr>_Toc467597293</vt:lpwstr>
      </vt:variant>
      <vt:variant>
        <vt:i4>1703992</vt:i4>
      </vt:variant>
      <vt:variant>
        <vt:i4>173</vt:i4>
      </vt:variant>
      <vt:variant>
        <vt:i4>0</vt:i4>
      </vt:variant>
      <vt:variant>
        <vt:i4>5</vt:i4>
      </vt:variant>
      <vt:variant>
        <vt:lpwstr/>
      </vt:variant>
      <vt:variant>
        <vt:lpwstr>_Toc467597292</vt:lpwstr>
      </vt:variant>
      <vt:variant>
        <vt:i4>1703992</vt:i4>
      </vt:variant>
      <vt:variant>
        <vt:i4>167</vt:i4>
      </vt:variant>
      <vt:variant>
        <vt:i4>0</vt:i4>
      </vt:variant>
      <vt:variant>
        <vt:i4>5</vt:i4>
      </vt:variant>
      <vt:variant>
        <vt:lpwstr/>
      </vt:variant>
      <vt:variant>
        <vt:lpwstr>_Toc467597291</vt:lpwstr>
      </vt:variant>
      <vt:variant>
        <vt:i4>1703992</vt:i4>
      </vt:variant>
      <vt:variant>
        <vt:i4>161</vt:i4>
      </vt:variant>
      <vt:variant>
        <vt:i4>0</vt:i4>
      </vt:variant>
      <vt:variant>
        <vt:i4>5</vt:i4>
      </vt:variant>
      <vt:variant>
        <vt:lpwstr/>
      </vt:variant>
      <vt:variant>
        <vt:lpwstr>_Toc467597290</vt:lpwstr>
      </vt:variant>
      <vt:variant>
        <vt:i4>1769528</vt:i4>
      </vt:variant>
      <vt:variant>
        <vt:i4>155</vt:i4>
      </vt:variant>
      <vt:variant>
        <vt:i4>0</vt:i4>
      </vt:variant>
      <vt:variant>
        <vt:i4>5</vt:i4>
      </vt:variant>
      <vt:variant>
        <vt:lpwstr/>
      </vt:variant>
      <vt:variant>
        <vt:lpwstr>_Toc467597289</vt:lpwstr>
      </vt:variant>
      <vt:variant>
        <vt:i4>1769528</vt:i4>
      </vt:variant>
      <vt:variant>
        <vt:i4>149</vt:i4>
      </vt:variant>
      <vt:variant>
        <vt:i4>0</vt:i4>
      </vt:variant>
      <vt:variant>
        <vt:i4>5</vt:i4>
      </vt:variant>
      <vt:variant>
        <vt:lpwstr/>
      </vt:variant>
      <vt:variant>
        <vt:lpwstr>_Toc467597288</vt:lpwstr>
      </vt:variant>
      <vt:variant>
        <vt:i4>1769528</vt:i4>
      </vt:variant>
      <vt:variant>
        <vt:i4>143</vt:i4>
      </vt:variant>
      <vt:variant>
        <vt:i4>0</vt:i4>
      </vt:variant>
      <vt:variant>
        <vt:i4>5</vt:i4>
      </vt:variant>
      <vt:variant>
        <vt:lpwstr/>
      </vt:variant>
      <vt:variant>
        <vt:lpwstr>_Toc467597287</vt:lpwstr>
      </vt:variant>
      <vt:variant>
        <vt:i4>1769528</vt:i4>
      </vt:variant>
      <vt:variant>
        <vt:i4>137</vt:i4>
      </vt:variant>
      <vt:variant>
        <vt:i4>0</vt:i4>
      </vt:variant>
      <vt:variant>
        <vt:i4>5</vt:i4>
      </vt:variant>
      <vt:variant>
        <vt:lpwstr/>
      </vt:variant>
      <vt:variant>
        <vt:lpwstr>_Toc467597286</vt:lpwstr>
      </vt:variant>
      <vt:variant>
        <vt:i4>1769528</vt:i4>
      </vt:variant>
      <vt:variant>
        <vt:i4>131</vt:i4>
      </vt:variant>
      <vt:variant>
        <vt:i4>0</vt:i4>
      </vt:variant>
      <vt:variant>
        <vt:i4>5</vt:i4>
      </vt:variant>
      <vt:variant>
        <vt:lpwstr/>
      </vt:variant>
      <vt:variant>
        <vt:lpwstr>_Toc467597285</vt:lpwstr>
      </vt:variant>
      <vt:variant>
        <vt:i4>1769528</vt:i4>
      </vt:variant>
      <vt:variant>
        <vt:i4>125</vt:i4>
      </vt:variant>
      <vt:variant>
        <vt:i4>0</vt:i4>
      </vt:variant>
      <vt:variant>
        <vt:i4>5</vt:i4>
      </vt:variant>
      <vt:variant>
        <vt:lpwstr/>
      </vt:variant>
      <vt:variant>
        <vt:lpwstr>_Toc467597284</vt:lpwstr>
      </vt:variant>
      <vt:variant>
        <vt:i4>1769528</vt:i4>
      </vt:variant>
      <vt:variant>
        <vt:i4>119</vt:i4>
      </vt:variant>
      <vt:variant>
        <vt:i4>0</vt:i4>
      </vt:variant>
      <vt:variant>
        <vt:i4>5</vt:i4>
      </vt:variant>
      <vt:variant>
        <vt:lpwstr/>
      </vt:variant>
      <vt:variant>
        <vt:lpwstr>_Toc467597283</vt:lpwstr>
      </vt:variant>
      <vt:variant>
        <vt:i4>1769528</vt:i4>
      </vt:variant>
      <vt:variant>
        <vt:i4>113</vt:i4>
      </vt:variant>
      <vt:variant>
        <vt:i4>0</vt:i4>
      </vt:variant>
      <vt:variant>
        <vt:i4>5</vt:i4>
      </vt:variant>
      <vt:variant>
        <vt:lpwstr/>
      </vt:variant>
      <vt:variant>
        <vt:lpwstr>_Toc467597282</vt:lpwstr>
      </vt:variant>
      <vt:variant>
        <vt:i4>1769528</vt:i4>
      </vt:variant>
      <vt:variant>
        <vt:i4>107</vt:i4>
      </vt:variant>
      <vt:variant>
        <vt:i4>0</vt:i4>
      </vt:variant>
      <vt:variant>
        <vt:i4>5</vt:i4>
      </vt:variant>
      <vt:variant>
        <vt:lpwstr/>
      </vt:variant>
      <vt:variant>
        <vt:lpwstr>_Toc467597281</vt:lpwstr>
      </vt:variant>
      <vt:variant>
        <vt:i4>1769528</vt:i4>
      </vt:variant>
      <vt:variant>
        <vt:i4>101</vt:i4>
      </vt:variant>
      <vt:variant>
        <vt:i4>0</vt:i4>
      </vt:variant>
      <vt:variant>
        <vt:i4>5</vt:i4>
      </vt:variant>
      <vt:variant>
        <vt:lpwstr/>
      </vt:variant>
      <vt:variant>
        <vt:lpwstr>_Toc467597280</vt:lpwstr>
      </vt:variant>
      <vt:variant>
        <vt:i4>1310776</vt:i4>
      </vt:variant>
      <vt:variant>
        <vt:i4>95</vt:i4>
      </vt:variant>
      <vt:variant>
        <vt:i4>0</vt:i4>
      </vt:variant>
      <vt:variant>
        <vt:i4>5</vt:i4>
      </vt:variant>
      <vt:variant>
        <vt:lpwstr/>
      </vt:variant>
      <vt:variant>
        <vt:lpwstr>_Toc467597279</vt:lpwstr>
      </vt:variant>
      <vt:variant>
        <vt:i4>1310776</vt:i4>
      </vt:variant>
      <vt:variant>
        <vt:i4>89</vt:i4>
      </vt:variant>
      <vt:variant>
        <vt:i4>0</vt:i4>
      </vt:variant>
      <vt:variant>
        <vt:i4>5</vt:i4>
      </vt:variant>
      <vt:variant>
        <vt:lpwstr/>
      </vt:variant>
      <vt:variant>
        <vt:lpwstr>_Toc467597278</vt:lpwstr>
      </vt:variant>
      <vt:variant>
        <vt:i4>1310776</vt:i4>
      </vt:variant>
      <vt:variant>
        <vt:i4>83</vt:i4>
      </vt:variant>
      <vt:variant>
        <vt:i4>0</vt:i4>
      </vt:variant>
      <vt:variant>
        <vt:i4>5</vt:i4>
      </vt:variant>
      <vt:variant>
        <vt:lpwstr/>
      </vt:variant>
      <vt:variant>
        <vt:lpwstr>_Toc467597277</vt:lpwstr>
      </vt:variant>
      <vt:variant>
        <vt:i4>1310776</vt:i4>
      </vt:variant>
      <vt:variant>
        <vt:i4>77</vt:i4>
      </vt:variant>
      <vt:variant>
        <vt:i4>0</vt:i4>
      </vt:variant>
      <vt:variant>
        <vt:i4>5</vt:i4>
      </vt:variant>
      <vt:variant>
        <vt:lpwstr/>
      </vt:variant>
      <vt:variant>
        <vt:lpwstr>_Toc467597276</vt:lpwstr>
      </vt:variant>
      <vt:variant>
        <vt:i4>1310776</vt:i4>
      </vt:variant>
      <vt:variant>
        <vt:i4>71</vt:i4>
      </vt:variant>
      <vt:variant>
        <vt:i4>0</vt:i4>
      </vt:variant>
      <vt:variant>
        <vt:i4>5</vt:i4>
      </vt:variant>
      <vt:variant>
        <vt:lpwstr/>
      </vt:variant>
      <vt:variant>
        <vt:lpwstr>_Toc467597275</vt:lpwstr>
      </vt:variant>
      <vt:variant>
        <vt:i4>1310776</vt:i4>
      </vt:variant>
      <vt:variant>
        <vt:i4>65</vt:i4>
      </vt:variant>
      <vt:variant>
        <vt:i4>0</vt:i4>
      </vt:variant>
      <vt:variant>
        <vt:i4>5</vt:i4>
      </vt:variant>
      <vt:variant>
        <vt:lpwstr/>
      </vt:variant>
      <vt:variant>
        <vt:lpwstr>_Toc467597274</vt:lpwstr>
      </vt:variant>
      <vt:variant>
        <vt:i4>1310776</vt:i4>
      </vt:variant>
      <vt:variant>
        <vt:i4>59</vt:i4>
      </vt:variant>
      <vt:variant>
        <vt:i4>0</vt:i4>
      </vt:variant>
      <vt:variant>
        <vt:i4>5</vt:i4>
      </vt:variant>
      <vt:variant>
        <vt:lpwstr/>
      </vt:variant>
      <vt:variant>
        <vt:lpwstr>_Toc467597273</vt:lpwstr>
      </vt:variant>
      <vt:variant>
        <vt:i4>1310776</vt:i4>
      </vt:variant>
      <vt:variant>
        <vt:i4>53</vt:i4>
      </vt:variant>
      <vt:variant>
        <vt:i4>0</vt:i4>
      </vt:variant>
      <vt:variant>
        <vt:i4>5</vt:i4>
      </vt:variant>
      <vt:variant>
        <vt:lpwstr/>
      </vt:variant>
      <vt:variant>
        <vt:lpwstr>_Toc467597272</vt:lpwstr>
      </vt:variant>
      <vt:variant>
        <vt:i4>1310776</vt:i4>
      </vt:variant>
      <vt:variant>
        <vt:i4>47</vt:i4>
      </vt:variant>
      <vt:variant>
        <vt:i4>0</vt:i4>
      </vt:variant>
      <vt:variant>
        <vt:i4>5</vt:i4>
      </vt:variant>
      <vt:variant>
        <vt:lpwstr/>
      </vt:variant>
      <vt:variant>
        <vt:lpwstr>_Toc467597271</vt:lpwstr>
      </vt:variant>
      <vt:variant>
        <vt:i4>1310776</vt:i4>
      </vt:variant>
      <vt:variant>
        <vt:i4>41</vt:i4>
      </vt:variant>
      <vt:variant>
        <vt:i4>0</vt:i4>
      </vt:variant>
      <vt:variant>
        <vt:i4>5</vt:i4>
      </vt:variant>
      <vt:variant>
        <vt:lpwstr/>
      </vt:variant>
      <vt:variant>
        <vt:lpwstr>_Toc467597270</vt:lpwstr>
      </vt:variant>
      <vt:variant>
        <vt:i4>1376312</vt:i4>
      </vt:variant>
      <vt:variant>
        <vt:i4>35</vt:i4>
      </vt:variant>
      <vt:variant>
        <vt:i4>0</vt:i4>
      </vt:variant>
      <vt:variant>
        <vt:i4>5</vt:i4>
      </vt:variant>
      <vt:variant>
        <vt:lpwstr/>
      </vt:variant>
      <vt:variant>
        <vt:lpwstr>_Toc467597269</vt:lpwstr>
      </vt:variant>
      <vt:variant>
        <vt:i4>1376312</vt:i4>
      </vt:variant>
      <vt:variant>
        <vt:i4>29</vt:i4>
      </vt:variant>
      <vt:variant>
        <vt:i4>0</vt:i4>
      </vt:variant>
      <vt:variant>
        <vt:i4>5</vt:i4>
      </vt:variant>
      <vt:variant>
        <vt:lpwstr/>
      </vt:variant>
      <vt:variant>
        <vt:lpwstr>_Toc467597268</vt:lpwstr>
      </vt:variant>
      <vt:variant>
        <vt:i4>1376312</vt:i4>
      </vt:variant>
      <vt:variant>
        <vt:i4>23</vt:i4>
      </vt:variant>
      <vt:variant>
        <vt:i4>0</vt:i4>
      </vt:variant>
      <vt:variant>
        <vt:i4>5</vt:i4>
      </vt:variant>
      <vt:variant>
        <vt:lpwstr/>
      </vt:variant>
      <vt:variant>
        <vt:lpwstr>_Toc467597267</vt:lpwstr>
      </vt:variant>
      <vt:variant>
        <vt:i4>1376312</vt:i4>
      </vt:variant>
      <vt:variant>
        <vt:i4>17</vt:i4>
      </vt:variant>
      <vt:variant>
        <vt:i4>0</vt:i4>
      </vt:variant>
      <vt:variant>
        <vt:i4>5</vt:i4>
      </vt:variant>
      <vt:variant>
        <vt:lpwstr/>
      </vt:variant>
      <vt:variant>
        <vt:lpwstr>_Toc467597266</vt:lpwstr>
      </vt:variant>
      <vt:variant>
        <vt:i4>1376312</vt:i4>
      </vt:variant>
      <vt:variant>
        <vt:i4>11</vt:i4>
      </vt:variant>
      <vt:variant>
        <vt:i4>0</vt:i4>
      </vt:variant>
      <vt:variant>
        <vt:i4>5</vt:i4>
      </vt:variant>
      <vt:variant>
        <vt:lpwstr/>
      </vt:variant>
      <vt:variant>
        <vt:lpwstr>_Toc467597265</vt:lpwstr>
      </vt:variant>
      <vt:variant>
        <vt:i4>1376312</vt:i4>
      </vt:variant>
      <vt:variant>
        <vt:i4>5</vt:i4>
      </vt:variant>
      <vt:variant>
        <vt:i4>0</vt:i4>
      </vt:variant>
      <vt:variant>
        <vt:i4>5</vt:i4>
      </vt:variant>
      <vt:variant>
        <vt:lpwstr/>
      </vt:variant>
      <vt:variant>
        <vt:lpwstr>_Toc467597264</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RFP Procurement Solicitation Template</dc:title>
  <dc:subject>State of Maryland RFP Procurement Solicitation Template</dc:subject>
  <dc:creator>Tomaszewski, Jamie;Procurement Commission Efficiencies Workgroup</dc:creator>
  <cp:keywords>Procurement, RFP, Contract, State, Maryland; CSP</cp:keywords>
  <cp:lastModifiedBy>Nnwgray</cp:lastModifiedBy>
  <cp:revision>7</cp:revision>
  <cp:lastPrinted>2017-08-11T20:31:00Z</cp:lastPrinted>
  <dcterms:created xsi:type="dcterms:W3CDTF">2017-08-17T18:42:00Z</dcterms:created>
  <dcterms:modified xsi:type="dcterms:W3CDTF">2017-08-18T19:38:00Z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127600.000000000</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ies>
</file>